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F5DB7" w:rsidRPr="00F25C88" w14:paraId="36F4D6AD" w14:textId="77777777" w:rsidTr="003F127D">
        <w:tc>
          <w:tcPr>
            <w:tcW w:w="10423" w:type="dxa"/>
            <w:gridSpan w:val="2"/>
            <w:shd w:val="clear" w:color="auto" w:fill="auto"/>
          </w:tcPr>
          <w:p w14:paraId="2986E466" w14:textId="7F18A335" w:rsidR="008F5DB7" w:rsidRPr="00F25C88" w:rsidRDefault="008F5DB7" w:rsidP="003F127D">
            <w:pPr>
              <w:pStyle w:val="ZA"/>
              <w:framePr w:w="0" w:hRule="auto" w:wrap="auto" w:vAnchor="margin" w:hAnchor="text" w:yAlign="inline"/>
              <w:rPr>
                <w:noProof w:val="0"/>
              </w:rPr>
            </w:pPr>
            <w:bookmarkStart w:id="0" w:name="page1"/>
            <w:r w:rsidRPr="00A136C2">
              <w:rPr>
                <w:sz w:val="64"/>
              </w:rPr>
              <w:t xml:space="preserve">3GPP </w:t>
            </w:r>
            <w:bookmarkStart w:id="1" w:name="specType1"/>
            <w:r w:rsidRPr="00A136C2">
              <w:rPr>
                <w:sz w:val="64"/>
              </w:rPr>
              <w:t>TR</w:t>
            </w:r>
            <w:bookmarkEnd w:id="1"/>
            <w:r w:rsidRPr="00A136C2">
              <w:rPr>
                <w:sz w:val="64"/>
              </w:rPr>
              <w:t xml:space="preserve"> 38.7</w:t>
            </w:r>
            <w:r>
              <w:rPr>
                <w:sz w:val="64"/>
              </w:rPr>
              <w:t>53</w:t>
            </w:r>
            <w:r w:rsidRPr="00A136C2">
              <w:rPr>
                <w:sz w:val="64"/>
              </w:rPr>
              <w:t xml:space="preserve"> </w:t>
            </w:r>
            <w:r w:rsidRPr="00A136C2">
              <w:t>V</w:t>
            </w:r>
            <w:r w:rsidR="00D56C75">
              <w:t>1</w:t>
            </w:r>
            <w:r w:rsidRPr="00A136C2">
              <w:t>.</w:t>
            </w:r>
            <w:r w:rsidR="00A9627E">
              <w:t>1</w:t>
            </w:r>
            <w:r w:rsidRPr="00A136C2">
              <w:t>.</w:t>
            </w:r>
            <w:r>
              <w:t>0</w:t>
            </w:r>
            <w:r w:rsidRPr="00A136C2">
              <w:t xml:space="preserve"> </w:t>
            </w:r>
            <w:r w:rsidRPr="00A136C2">
              <w:rPr>
                <w:sz w:val="32"/>
              </w:rPr>
              <w:t>(</w:t>
            </w:r>
            <w:bookmarkStart w:id="2" w:name="issueDate"/>
            <w:r w:rsidRPr="00A136C2">
              <w:rPr>
                <w:sz w:val="32"/>
              </w:rPr>
              <w:t>2025-</w:t>
            </w:r>
            <w:bookmarkEnd w:id="2"/>
            <w:r w:rsidRPr="00A136C2">
              <w:rPr>
                <w:sz w:val="32"/>
              </w:rPr>
              <w:t>0</w:t>
            </w:r>
            <w:r w:rsidR="00A9627E">
              <w:rPr>
                <w:sz w:val="32"/>
              </w:rPr>
              <w:t>9</w:t>
            </w:r>
            <w:r w:rsidRPr="00AE6164">
              <w:rPr>
                <w:sz w:val="32"/>
              </w:rPr>
              <w:t>)</w:t>
            </w:r>
          </w:p>
        </w:tc>
      </w:tr>
      <w:tr w:rsidR="008F5DB7" w:rsidRPr="00F25C88" w14:paraId="4A069AB0" w14:textId="77777777" w:rsidTr="003F127D">
        <w:trPr>
          <w:trHeight w:hRule="exact" w:val="1134"/>
        </w:trPr>
        <w:tc>
          <w:tcPr>
            <w:tcW w:w="10423" w:type="dxa"/>
            <w:gridSpan w:val="2"/>
            <w:shd w:val="clear" w:color="auto" w:fill="auto"/>
          </w:tcPr>
          <w:p w14:paraId="69DC7879" w14:textId="77777777" w:rsidR="008F5DB7" w:rsidRPr="00F25C88" w:rsidRDefault="008F5DB7" w:rsidP="003F127D">
            <w:pPr>
              <w:pStyle w:val="ZB"/>
              <w:framePr w:w="0" w:hRule="auto" w:wrap="auto" w:vAnchor="margin" w:hAnchor="text" w:yAlign="inline"/>
            </w:pPr>
            <w:r w:rsidRPr="004D3578">
              <w:t xml:space="preserve">Technical </w:t>
            </w:r>
            <w:bookmarkStart w:id="3" w:name="spectype2"/>
            <w:r w:rsidRPr="00A136C2">
              <w:t>Report</w:t>
            </w:r>
            <w:bookmarkEnd w:id="3"/>
            <w:r>
              <w:br/>
            </w:r>
            <w:r>
              <w:br/>
            </w:r>
          </w:p>
        </w:tc>
      </w:tr>
      <w:tr w:rsidR="008F5DB7" w:rsidRPr="00F25C88" w14:paraId="564A9594" w14:textId="77777777" w:rsidTr="003F127D">
        <w:trPr>
          <w:trHeight w:hRule="exact" w:val="3686"/>
        </w:trPr>
        <w:tc>
          <w:tcPr>
            <w:tcW w:w="10423" w:type="dxa"/>
            <w:gridSpan w:val="2"/>
            <w:shd w:val="clear" w:color="auto" w:fill="auto"/>
          </w:tcPr>
          <w:p w14:paraId="7A693EE1" w14:textId="77777777" w:rsidR="008F5DB7" w:rsidRPr="00A136C2" w:rsidRDefault="008F5DB7" w:rsidP="003F127D">
            <w:pPr>
              <w:pStyle w:val="ZT"/>
              <w:framePr w:wrap="auto" w:hAnchor="text" w:yAlign="inline"/>
            </w:pPr>
            <w:r w:rsidRPr="00A136C2">
              <w:t>3rd Generation Partnership Project;</w:t>
            </w:r>
          </w:p>
          <w:p w14:paraId="329E41FD" w14:textId="77777777" w:rsidR="008F5DB7" w:rsidRPr="00A136C2" w:rsidRDefault="008F5DB7" w:rsidP="003F127D">
            <w:pPr>
              <w:pStyle w:val="ZT"/>
              <w:framePr w:wrap="auto" w:hAnchor="text" w:yAlign="inline"/>
            </w:pPr>
            <w:r w:rsidRPr="00A136C2">
              <w:t xml:space="preserve">Technical Specification Group </w:t>
            </w:r>
            <w:bookmarkStart w:id="4" w:name="specTitle"/>
            <w:r w:rsidRPr="00A136C2">
              <w:t>Radio Access Network;</w:t>
            </w:r>
          </w:p>
          <w:p w14:paraId="4F47B55B" w14:textId="4F9EA376" w:rsidR="008F5DB7" w:rsidRDefault="008F5DB7" w:rsidP="003F127D">
            <w:pPr>
              <w:pStyle w:val="ZT"/>
              <w:framePr w:wrap="auto" w:hAnchor="text" w:yAlign="inline"/>
            </w:pPr>
            <w:r>
              <w:t>Study on spatial channel model for demodulation performance</w:t>
            </w:r>
          </w:p>
          <w:p w14:paraId="167A5211" w14:textId="2B233C4B" w:rsidR="008F5DB7" w:rsidRPr="00A136C2" w:rsidRDefault="008F5DB7" w:rsidP="003F127D">
            <w:pPr>
              <w:pStyle w:val="ZT"/>
              <w:framePr w:wrap="auto" w:hAnchor="text" w:yAlign="inline"/>
            </w:pPr>
            <w:r>
              <w:t xml:space="preserve">Requirements for </w:t>
            </w:r>
            <w:r w:rsidRPr="00A136C2">
              <w:t>NR;</w:t>
            </w:r>
            <w:bookmarkEnd w:id="4"/>
          </w:p>
          <w:p w14:paraId="6DAB0E25" w14:textId="77777777" w:rsidR="008F5DB7" w:rsidRPr="00F25C88" w:rsidRDefault="008F5DB7" w:rsidP="003F127D">
            <w:pPr>
              <w:pStyle w:val="ZT"/>
              <w:framePr w:wrap="auto" w:hAnchor="text" w:yAlign="inline"/>
              <w:rPr>
                <w:i/>
                <w:sz w:val="28"/>
              </w:rPr>
            </w:pPr>
            <w:r w:rsidRPr="00A136C2">
              <w:t>(</w:t>
            </w:r>
            <w:r w:rsidRPr="00A136C2">
              <w:rPr>
                <w:rStyle w:val="ZGSM"/>
              </w:rPr>
              <w:t>Release 19</w:t>
            </w:r>
            <w:r w:rsidRPr="00A136C2">
              <w:t>)</w:t>
            </w:r>
          </w:p>
        </w:tc>
      </w:tr>
      <w:tr w:rsidR="008F5DB7" w:rsidRPr="00F25C88" w14:paraId="289C6FC5" w14:textId="77777777" w:rsidTr="003F127D">
        <w:tc>
          <w:tcPr>
            <w:tcW w:w="10423" w:type="dxa"/>
            <w:gridSpan w:val="2"/>
            <w:shd w:val="clear" w:color="auto" w:fill="auto"/>
          </w:tcPr>
          <w:p w14:paraId="06593D97" w14:textId="77777777" w:rsidR="008F5DB7" w:rsidRPr="00F25C88" w:rsidRDefault="008F5DB7" w:rsidP="003F127D">
            <w:pPr>
              <w:pStyle w:val="ZU"/>
              <w:framePr w:w="0" w:wrap="auto" w:vAnchor="margin" w:hAnchor="text" w:yAlign="inline"/>
              <w:tabs>
                <w:tab w:val="right" w:pos="10206"/>
              </w:tabs>
              <w:jc w:val="left"/>
              <w:rPr>
                <w:noProof w:val="0"/>
                <w:color w:val="0000FF"/>
              </w:rPr>
            </w:pPr>
            <w:r w:rsidRPr="00F25C88">
              <w:rPr>
                <w:noProof w:val="0"/>
                <w:color w:val="0000FF"/>
              </w:rPr>
              <w:tab/>
            </w:r>
          </w:p>
        </w:tc>
      </w:tr>
      <w:tr w:rsidR="008F5DB7" w:rsidRPr="00AE6164" w14:paraId="5740618F" w14:textId="77777777" w:rsidTr="003F127D">
        <w:trPr>
          <w:cantSplit/>
          <w:trHeight w:hRule="exact" w:val="1531"/>
        </w:trPr>
        <w:tc>
          <w:tcPr>
            <w:tcW w:w="5211" w:type="dxa"/>
            <w:tcBorders>
              <w:top w:val="dashed" w:sz="4" w:space="0" w:color="auto"/>
              <w:bottom w:val="dashed" w:sz="4" w:space="0" w:color="auto"/>
            </w:tcBorders>
            <w:shd w:val="clear" w:color="auto" w:fill="auto"/>
          </w:tcPr>
          <w:p w14:paraId="1478AEF6" w14:textId="77777777" w:rsidR="008F5DB7" w:rsidRDefault="008F5DB7" w:rsidP="003F127D">
            <w:pPr>
              <w:pStyle w:val="TAL"/>
            </w:pPr>
            <w:r>
              <w:rPr>
                <w:noProof/>
              </w:rPr>
              <w:object w:dxaOrig="2026" w:dyaOrig="1251" w14:anchorId="52A5F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3.4pt;mso-width-percent:0;mso-height-percent:0;mso-width-percent:0;mso-height-percent:0" o:ole="">
                  <v:imagedata r:id="rId9" o:title=""/>
                </v:shape>
                <o:OLEObject Type="Embed" ProgID="Word.Picture.8" ShapeID="_x0000_i1025" DrawAspect="Content" ObjectID="_1818500476" r:id="rId10"/>
              </w:object>
            </w:r>
          </w:p>
        </w:tc>
        <w:tc>
          <w:tcPr>
            <w:tcW w:w="5212" w:type="dxa"/>
            <w:tcBorders>
              <w:top w:val="dashed" w:sz="4" w:space="0" w:color="auto"/>
              <w:bottom w:val="dashed" w:sz="4" w:space="0" w:color="auto"/>
            </w:tcBorders>
            <w:shd w:val="clear" w:color="auto" w:fill="auto"/>
          </w:tcPr>
          <w:p w14:paraId="74DCD766" w14:textId="77777777" w:rsidR="008F5DB7" w:rsidRDefault="008F5DB7" w:rsidP="003F127D">
            <w:pPr>
              <w:pStyle w:val="TAR"/>
            </w:pPr>
            <w:r>
              <w:rPr>
                <w:noProof/>
              </w:rPr>
              <w:object w:dxaOrig="2126" w:dyaOrig="1243" w14:anchorId="43017233">
                <v:shape id="_x0000_i1026" type="#_x0000_t75" alt="" style="width:127.9pt;height:76.3pt;mso-width-percent:0;mso-height-percent:0;mso-width-percent:0;mso-height-percent:0" o:ole="">
                  <v:imagedata r:id="rId11" o:title=""/>
                </v:shape>
                <o:OLEObject Type="Embed" ProgID="Word.Picture.8" ShapeID="_x0000_i1026" DrawAspect="Content" ObjectID="_1818500477" r:id="rId12"/>
              </w:object>
            </w:r>
          </w:p>
        </w:tc>
      </w:tr>
      <w:tr w:rsidR="008F5DB7" w:rsidRPr="00AE6164" w14:paraId="76C1FA7F" w14:textId="77777777" w:rsidTr="003F127D">
        <w:trPr>
          <w:cantSplit/>
          <w:trHeight w:hRule="exact" w:val="5783"/>
        </w:trPr>
        <w:tc>
          <w:tcPr>
            <w:tcW w:w="10423" w:type="dxa"/>
            <w:gridSpan w:val="2"/>
            <w:tcBorders>
              <w:top w:val="dashed" w:sz="4" w:space="0" w:color="auto"/>
              <w:bottom w:val="dashed" w:sz="4" w:space="0" w:color="auto"/>
            </w:tcBorders>
            <w:shd w:val="clear" w:color="auto" w:fill="auto"/>
          </w:tcPr>
          <w:p w14:paraId="5BEB8E61" w14:textId="77777777" w:rsidR="008F5DB7" w:rsidRPr="000270B9" w:rsidRDefault="008F5DB7" w:rsidP="003F127D">
            <w:pPr>
              <w:pStyle w:val="TAL"/>
            </w:pPr>
          </w:p>
        </w:tc>
      </w:tr>
      <w:tr w:rsidR="008F5DB7" w:rsidRPr="000270B9" w14:paraId="322ABD93" w14:textId="77777777" w:rsidTr="003F127D">
        <w:trPr>
          <w:cantSplit/>
          <w:trHeight w:hRule="exact" w:val="964"/>
        </w:trPr>
        <w:tc>
          <w:tcPr>
            <w:tcW w:w="10423" w:type="dxa"/>
            <w:gridSpan w:val="2"/>
            <w:tcBorders>
              <w:top w:val="dashed" w:sz="4" w:space="0" w:color="auto"/>
            </w:tcBorders>
            <w:shd w:val="clear" w:color="auto" w:fill="auto"/>
          </w:tcPr>
          <w:p w14:paraId="0AB3E37C" w14:textId="77777777" w:rsidR="008F5DB7" w:rsidRPr="000270B9" w:rsidRDefault="008F5DB7" w:rsidP="003F127D">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2CB78CB7" w14:textId="77777777" w:rsidR="008F5DB7" w:rsidRPr="004D3578" w:rsidRDefault="008F5DB7" w:rsidP="008F5DB7">
      <w:pPr>
        <w:sectPr w:rsidR="008F5DB7" w:rsidRPr="004D3578" w:rsidSect="008F5DB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8F5DB7" w14:paraId="045583F3" w14:textId="77777777" w:rsidTr="003F127D">
        <w:trPr>
          <w:trHeight w:hRule="exact" w:val="5670"/>
        </w:trPr>
        <w:tc>
          <w:tcPr>
            <w:tcW w:w="10423" w:type="dxa"/>
            <w:shd w:val="clear" w:color="auto" w:fill="auto"/>
          </w:tcPr>
          <w:p w14:paraId="189E19EE" w14:textId="77777777" w:rsidR="008F5DB7" w:rsidRDefault="008F5DB7" w:rsidP="003F127D">
            <w:pPr>
              <w:pStyle w:val="Guidance"/>
            </w:pPr>
            <w:bookmarkStart w:id="6" w:name="page2"/>
          </w:p>
        </w:tc>
      </w:tr>
      <w:tr w:rsidR="008F5DB7" w14:paraId="03851B10" w14:textId="77777777" w:rsidTr="003F127D">
        <w:trPr>
          <w:trHeight w:hRule="exact" w:val="5387"/>
        </w:trPr>
        <w:tc>
          <w:tcPr>
            <w:tcW w:w="10423" w:type="dxa"/>
            <w:shd w:val="clear" w:color="auto" w:fill="auto"/>
          </w:tcPr>
          <w:p w14:paraId="5FB3B580" w14:textId="77777777" w:rsidR="008F5DB7" w:rsidRPr="00133525" w:rsidRDefault="008F5DB7" w:rsidP="003F127D">
            <w:pPr>
              <w:pStyle w:val="FP"/>
              <w:spacing w:after="240"/>
              <w:ind w:left="2835" w:right="2835"/>
              <w:jc w:val="center"/>
              <w:rPr>
                <w:rFonts w:ascii="Arial" w:hAnsi="Arial"/>
                <w:b/>
                <w:i/>
              </w:rPr>
            </w:pPr>
            <w:bookmarkStart w:id="7" w:name="coords3gpp"/>
            <w:r w:rsidRPr="00133525">
              <w:rPr>
                <w:rFonts w:ascii="Arial" w:hAnsi="Arial"/>
                <w:b/>
                <w:i/>
              </w:rPr>
              <w:t>3GPP</w:t>
            </w:r>
          </w:p>
          <w:p w14:paraId="0C46E07F" w14:textId="77777777" w:rsidR="008F5DB7" w:rsidRPr="004D3578" w:rsidRDefault="008F5DB7" w:rsidP="003F127D">
            <w:pPr>
              <w:pStyle w:val="FP"/>
              <w:pBdr>
                <w:bottom w:val="single" w:sz="6" w:space="1" w:color="auto"/>
              </w:pBdr>
              <w:ind w:left="2835" w:right="2835"/>
              <w:jc w:val="center"/>
            </w:pPr>
            <w:r w:rsidRPr="004D3578">
              <w:t>Postal address</w:t>
            </w:r>
          </w:p>
          <w:p w14:paraId="161F1852" w14:textId="77777777" w:rsidR="008F5DB7" w:rsidRPr="00133525" w:rsidRDefault="008F5DB7" w:rsidP="003F127D">
            <w:pPr>
              <w:pStyle w:val="FP"/>
              <w:ind w:left="2835" w:right="2835"/>
              <w:jc w:val="center"/>
              <w:rPr>
                <w:rFonts w:ascii="Arial" w:hAnsi="Arial"/>
                <w:sz w:val="18"/>
              </w:rPr>
            </w:pPr>
          </w:p>
          <w:p w14:paraId="41F4AD66" w14:textId="77777777" w:rsidR="008F5DB7" w:rsidRPr="004D3578" w:rsidRDefault="008F5DB7" w:rsidP="003F127D">
            <w:pPr>
              <w:pStyle w:val="FP"/>
              <w:pBdr>
                <w:bottom w:val="single" w:sz="6" w:space="1" w:color="auto"/>
              </w:pBdr>
              <w:spacing w:before="240"/>
              <w:ind w:left="2835" w:right="2835"/>
              <w:jc w:val="center"/>
            </w:pPr>
            <w:r w:rsidRPr="004D3578">
              <w:t>3GPP support office address</w:t>
            </w:r>
          </w:p>
          <w:p w14:paraId="62ACF0F4"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FA4A4BF"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Valbonne - FRANCE</w:t>
            </w:r>
          </w:p>
          <w:p w14:paraId="0A5100A4" w14:textId="77777777" w:rsidR="008F5DB7" w:rsidRPr="00133525" w:rsidRDefault="008F5DB7" w:rsidP="003F127D">
            <w:pPr>
              <w:pStyle w:val="FP"/>
              <w:spacing w:after="20"/>
              <w:ind w:left="2835" w:right="2835"/>
              <w:jc w:val="center"/>
              <w:rPr>
                <w:rFonts w:ascii="Arial" w:hAnsi="Arial"/>
                <w:sz w:val="18"/>
              </w:rPr>
            </w:pPr>
            <w:r w:rsidRPr="00133525">
              <w:rPr>
                <w:rFonts w:ascii="Arial" w:hAnsi="Arial"/>
                <w:sz w:val="18"/>
              </w:rPr>
              <w:t>Tel.: +33 4 92 94 42 00 Fax: +33 4 93 65 47 16</w:t>
            </w:r>
          </w:p>
          <w:p w14:paraId="60925178" w14:textId="77777777" w:rsidR="008F5DB7" w:rsidRPr="004D3578" w:rsidRDefault="008F5DB7" w:rsidP="003F127D">
            <w:pPr>
              <w:pStyle w:val="FP"/>
              <w:pBdr>
                <w:bottom w:val="single" w:sz="6" w:space="1" w:color="auto"/>
              </w:pBdr>
              <w:spacing w:before="240"/>
              <w:ind w:left="2835" w:right="2835"/>
              <w:jc w:val="center"/>
            </w:pPr>
            <w:r w:rsidRPr="004D3578">
              <w:t>Internet</w:t>
            </w:r>
          </w:p>
          <w:p w14:paraId="684C43C8" w14:textId="77777777" w:rsidR="008F5DB7" w:rsidRPr="00133525" w:rsidRDefault="008F5DB7" w:rsidP="003F127D">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7"/>
          </w:p>
          <w:p w14:paraId="50D12BAB" w14:textId="77777777" w:rsidR="008F5DB7" w:rsidRDefault="008F5DB7" w:rsidP="003F127D"/>
        </w:tc>
      </w:tr>
      <w:tr w:rsidR="008F5DB7" w14:paraId="2916BBAE" w14:textId="77777777" w:rsidTr="003F127D">
        <w:tc>
          <w:tcPr>
            <w:tcW w:w="10423" w:type="dxa"/>
            <w:shd w:val="clear" w:color="auto" w:fill="auto"/>
            <w:vAlign w:val="bottom"/>
          </w:tcPr>
          <w:p w14:paraId="246BE36B" w14:textId="77777777" w:rsidR="008F5DB7" w:rsidRPr="00133525" w:rsidRDefault="008F5DB7" w:rsidP="003F127D">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5A0058F6" w14:textId="77777777" w:rsidR="008F5DB7" w:rsidRPr="004D3578" w:rsidRDefault="008F5DB7" w:rsidP="003F127D">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61AE15" w14:textId="77777777" w:rsidR="008F5DB7" w:rsidRPr="004D3578" w:rsidRDefault="008F5DB7" w:rsidP="003F127D">
            <w:pPr>
              <w:pStyle w:val="FP"/>
              <w:jc w:val="center"/>
              <w:rPr>
                <w:noProof/>
              </w:rPr>
            </w:pPr>
          </w:p>
          <w:p w14:paraId="706037DD" w14:textId="77777777" w:rsidR="008F5DB7" w:rsidRPr="00133525" w:rsidRDefault="008F5DB7" w:rsidP="003F127D">
            <w:pPr>
              <w:pStyle w:val="FP"/>
              <w:jc w:val="center"/>
              <w:rPr>
                <w:noProof/>
                <w:sz w:val="18"/>
              </w:rPr>
            </w:pPr>
            <w:r w:rsidRPr="00133525">
              <w:rPr>
                <w:noProof/>
                <w:sz w:val="18"/>
              </w:rPr>
              <w:t xml:space="preserve">© </w:t>
            </w:r>
            <w:bookmarkStart w:id="9" w:name="copyrightDate"/>
            <w:r w:rsidRPr="00A136C2">
              <w:rPr>
                <w:noProof/>
                <w:sz w:val="18"/>
              </w:rPr>
              <w:t>202</w:t>
            </w:r>
            <w:bookmarkEnd w:id="9"/>
            <w:r w:rsidRPr="00A136C2">
              <w:rPr>
                <w:noProof/>
                <w:sz w:val="18"/>
              </w:rPr>
              <w:t>5</w:t>
            </w:r>
            <w:r w:rsidRPr="00133525">
              <w:rPr>
                <w:noProof/>
                <w:sz w:val="18"/>
              </w:rPr>
              <w:t>, 3GPP Organizational Partners (ARIB, ATIS, CCSA, ETSI, TSDSI, TTA, TTC).</w:t>
            </w:r>
            <w:bookmarkStart w:id="10" w:name="copyrightaddon"/>
            <w:bookmarkEnd w:id="10"/>
          </w:p>
          <w:p w14:paraId="364C0A21" w14:textId="77777777" w:rsidR="008F5DB7" w:rsidRPr="00133525" w:rsidRDefault="008F5DB7" w:rsidP="003F127D">
            <w:pPr>
              <w:pStyle w:val="FP"/>
              <w:jc w:val="center"/>
              <w:rPr>
                <w:noProof/>
                <w:sz w:val="18"/>
              </w:rPr>
            </w:pPr>
            <w:r w:rsidRPr="00133525">
              <w:rPr>
                <w:noProof/>
                <w:sz w:val="18"/>
              </w:rPr>
              <w:t>All rights reserved.</w:t>
            </w:r>
          </w:p>
          <w:p w14:paraId="1E2D5CBF" w14:textId="77777777" w:rsidR="008F5DB7" w:rsidRPr="00133525" w:rsidRDefault="008F5DB7" w:rsidP="003F127D">
            <w:pPr>
              <w:pStyle w:val="FP"/>
              <w:rPr>
                <w:noProof/>
                <w:sz w:val="18"/>
              </w:rPr>
            </w:pPr>
          </w:p>
          <w:p w14:paraId="4D4BCD2C" w14:textId="77777777" w:rsidR="008F5DB7" w:rsidRPr="00133525" w:rsidRDefault="008F5DB7" w:rsidP="003F127D">
            <w:pPr>
              <w:pStyle w:val="FP"/>
              <w:rPr>
                <w:noProof/>
                <w:sz w:val="18"/>
              </w:rPr>
            </w:pPr>
            <w:r w:rsidRPr="00133525">
              <w:rPr>
                <w:noProof/>
                <w:sz w:val="18"/>
              </w:rPr>
              <w:t>UMTS™ is a Trade Mark of ETSI registered for the benefit of its members</w:t>
            </w:r>
          </w:p>
          <w:p w14:paraId="700AFD41" w14:textId="77777777" w:rsidR="008F5DB7" w:rsidRPr="00133525" w:rsidRDefault="008F5DB7" w:rsidP="003F127D">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0A29282" w14:textId="77777777" w:rsidR="008F5DB7" w:rsidRPr="00133525" w:rsidRDefault="008F5DB7" w:rsidP="003F127D">
            <w:pPr>
              <w:pStyle w:val="FP"/>
              <w:rPr>
                <w:noProof/>
                <w:sz w:val="18"/>
              </w:rPr>
            </w:pPr>
            <w:r w:rsidRPr="00133525">
              <w:rPr>
                <w:noProof/>
                <w:sz w:val="18"/>
              </w:rPr>
              <w:t>GSM® and the GSM logo are registered and owned by the GSM Association</w:t>
            </w:r>
            <w:bookmarkEnd w:id="8"/>
          </w:p>
          <w:p w14:paraId="27DB74A6" w14:textId="77777777" w:rsidR="008F5DB7" w:rsidRDefault="008F5DB7" w:rsidP="003F127D"/>
        </w:tc>
      </w:tr>
      <w:bookmarkEnd w:id="6"/>
    </w:tbl>
    <w:p w14:paraId="682ABE9A" w14:textId="77777777" w:rsidR="008F5DB7" w:rsidRDefault="008F5DB7" w:rsidP="008F5DB7">
      <w:pPr>
        <w:pStyle w:val="TT"/>
      </w:pPr>
      <w:r w:rsidRPr="004D3578">
        <w:br w:type="page"/>
      </w:r>
      <w:bookmarkStart w:id="11" w:name="tableOfContents"/>
      <w:bookmarkEnd w:id="11"/>
      <w:r w:rsidRPr="004D3578">
        <w:lastRenderedPageBreak/>
        <w:t>Contents</w:t>
      </w:r>
    </w:p>
    <w:p w14:paraId="16FFA4DC" w14:textId="5C5D7DA8" w:rsidR="00052E7A" w:rsidRDefault="00DA449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"1-3" \h \z \u </w:instrText>
      </w:r>
      <w:r>
        <w:fldChar w:fldCharType="separate"/>
      </w:r>
      <w:hyperlink w:anchor="_Toc207789231" w:history="1">
        <w:r w:rsidR="00052E7A" w:rsidRPr="00113331">
          <w:rPr>
            <w:rStyle w:val="Hyperlink"/>
            <w:rFonts w:ascii="Arial" w:hAnsi="Arial"/>
            <w:noProof/>
            <w:lang w:eastAsia="en-GB"/>
          </w:rPr>
          <w:t>Foreword</w:t>
        </w:r>
        <w:r w:rsidR="00052E7A">
          <w:rPr>
            <w:noProof/>
            <w:webHidden/>
          </w:rPr>
          <w:tab/>
        </w:r>
        <w:r w:rsidR="00052E7A">
          <w:rPr>
            <w:noProof/>
            <w:webHidden/>
          </w:rPr>
          <w:fldChar w:fldCharType="begin"/>
        </w:r>
        <w:r w:rsidR="00052E7A">
          <w:rPr>
            <w:noProof/>
            <w:webHidden/>
          </w:rPr>
          <w:instrText xml:space="preserve"> PAGEREF _Toc207789231 \h </w:instrText>
        </w:r>
        <w:r w:rsidR="00052E7A">
          <w:rPr>
            <w:noProof/>
            <w:webHidden/>
          </w:rPr>
        </w:r>
        <w:r w:rsidR="00052E7A">
          <w:rPr>
            <w:noProof/>
            <w:webHidden/>
          </w:rPr>
          <w:fldChar w:fldCharType="separate"/>
        </w:r>
        <w:r w:rsidR="00052E7A">
          <w:rPr>
            <w:noProof/>
            <w:webHidden/>
          </w:rPr>
          <w:t>5</w:t>
        </w:r>
        <w:r w:rsidR="00052E7A">
          <w:rPr>
            <w:noProof/>
            <w:webHidden/>
          </w:rPr>
          <w:fldChar w:fldCharType="end"/>
        </w:r>
      </w:hyperlink>
    </w:p>
    <w:p w14:paraId="68644FF4" w14:textId="6DE84945" w:rsidR="00052E7A" w:rsidRPr="00D8248E" w:rsidRDefault="00052E7A">
      <w:pPr>
        <w:pStyle w:val="TOC1"/>
        <w:rPr>
          <w:rFonts w:eastAsiaTheme="minorEastAsia"/>
          <w:noProof/>
          <w:kern w:val="2"/>
          <w:sz w:val="24"/>
          <w:szCs w:val="24"/>
          <w:lang w:eastAsia="en-GB"/>
          <w14:ligatures w14:val="standardContextual"/>
        </w:rPr>
      </w:pPr>
      <w:hyperlink w:anchor="_Toc207789232" w:history="1">
        <w:r w:rsidRPr="00052E7A">
          <w:rPr>
            <w:rStyle w:val="Hyperlink"/>
            <w:noProof/>
            <w:lang w:eastAsia="en-GB"/>
          </w:rPr>
          <w:t>1</w:t>
        </w:r>
        <w:r w:rsidRPr="00D8248E">
          <w:rPr>
            <w:rFonts w:eastAsiaTheme="minorEastAsia"/>
            <w:noProof/>
            <w:kern w:val="2"/>
            <w:sz w:val="24"/>
            <w:szCs w:val="24"/>
            <w:lang w:eastAsia="en-GB"/>
            <w14:ligatures w14:val="standardContextual"/>
          </w:rPr>
          <w:tab/>
        </w:r>
        <w:r w:rsidRPr="00052E7A">
          <w:rPr>
            <w:rStyle w:val="Hyperlink"/>
            <w:noProof/>
            <w:lang w:eastAsia="en-GB"/>
          </w:rPr>
          <w:t>Scope</w:t>
        </w:r>
        <w:r w:rsidRPr="00052E7A">
          <w:rPr>
            <w:noProof/>
            <w:webHidden/>
          </w:rPr>
          <w:tab/>
        </w:r>
        <w:r w:rsidRPr="00052E7A">
          <w:rPr>
            <w:noProof/>
            <w:webHidden/>
          </w:rPr>
          <w:fldChar w:fldCharType="begin"/>
        </w:r>
        <w:r w:rsidRPr="00052E7A">
          <w:rPr>
            <w:noProof/>
            <w:webHidden/>
          </w:rPr>
          <w:instrText xml:space="preserve"> PAGEREF _Toc207789232 \h </w:instrText>
        </w:r>
        <w:r w:rsidRPr="00052E7A">
          <w:rPr>
            <w:noProof/>
            <w:webHidden/>
          </w:rPr>
        </w:r>
        <w:r w:rsidRPr="00052E7A">
          <w:rPr>
            <w:noProof/>
            <w:webHidden/>
          </w:rPr>
          <w:fldChar w:fldCharType="separate"/>
        </w:r>
        <w:r w:rsidRPr="00052E7A">
          <w:rPr>
            <w:noProof/>
            <w:webHidden/>
          </w:rPr>
          <w:t>7</w:t>
        </w:r>
        <w:r w:rsidRPr="00052E7A">
          <w:rPr>
            <w:noProof/>
            <w:webHidden/>
          </w:rPr>
          <w:fldChar w:fldCharType="end"/>
        </w:r>
      </w:hyperlink>
    </w:p>
    <w:p w14:paraId="6B5C4125" w14:textId="2A3DAF54" w:rsidR="00052E7A" w:rsidRPr="00D8248E" w:rsidRDefault="00052E7A">
      <w:pPr>
        <w:pStyle w:val="TOC1"/>
        <w:rPr>
          <w:rFonts w:eastAsiaTheme="minorEastAsia"/>
          <w:noProof/>
          <w:kern w:val="2"/>
          <w:sz w:val="24"/>
          <w:szCs w:val="24"/>
          <w:lang w:eastAsia="en-GB"/>
          <w14:ligatures w14:val="standardContextual"/>
        </w:rPr>
      </w:pPr>
      <w:hyperlink w:anchor="_Toc207789233" w:history="1">
        <w:r w:rsidRPr="00052E7A">
          <w:rPr>
            <w:rStyle w:val="Hyperlink"/>
            <w:noProof/>
            <w:lang w:eastAsia="en-GB"/>
          </w:rPr>
          <w:t>2</w:t>
        </w:r>
        <w:r w:rsidRPr="00D8248E">
          <w:rPr>
            <w:rFonts w:eastAsiaTheme="minorEastAsia"/>
            <w:noProof/>
            <w:kern w:val="2"/>
            <w:sz w:val="24"/>
            <w:szCs w:val="24"/>
            <w:lang w:eastAsia="en-GB"/>
            <w14:ligatures w14:val="standardContextual"/>
          </w:rPr>
          <w:tab/>
        </w:r>
        <w:r w:rsidRPr="00052E7A">
          <w:rPr>
            <w:rStyle w:val="Hyperlink"/>
            <w:noProof/>
            <w:lang w:eastAsia="en-GB"/>
          </w:rPr>
          <w:t>References</w:t>
        </w:r>
        <w:r w:rsidRPr="00052E7A">
          <w:rPr>
            <w:noProof/>
            <w:webHidden/>
          </w:rPr>
          <w:tab/>
        </w:r>
        <w:r w:rsidRPr="00052E7A">
          <w:rPr>
            <w:noProof/>
            <w:webHidden/>
          </w:rPr>
          <w:fldChar w:fldCharType="begin"/>
        </w:r>
        <w:r w:rsidRPr="00052E7A">
          <w:rPr>
            <w:noProof/>
            <w:webHidden/>
          </w:rPr>
          <w:instrText xml:space="preserve"> PAGEREF _Toc207789233 \h </w:instrText>
        </w:r>
        <w:r w:rsidRPr="00052E7A">
          <w:rPr>
            <w:noProof/>
            <w:webHidden/>
          </w:rPr>
        </w:r>
        <w:r w:rsidRPr="00052E7A">
          <w:rPr>
            <w:noProof/>
            <w:webHidden/>
          </w:rPr>
          <w:fldChar w:fldCharType="separate"/>
        </w:r>
        <w:r w:rsidRPr="00052E7A">
          <w:rPr>
            <w:noProof/>
            <w:webHidden/>
          </w:rPr>
          <w:t>8</w:t>
        </w:r>
        <w:r w:rsidRPr="00052E7A">
          <w:rPr>
            <w:noProof/>
            <w:webHidden/>
          </w:rPr>
          <w:fldChar w:fldCharType="end"/>
        </w:r>
      </w:hyperlink>
    </w:p>
    <w:p w14:paraId="4D3C0BCC" w14:textId="7E0FD473" w:rsidR="00052E7A" w:rsidRPr="00D8248E" w:rsidRDefault="00052E7A">
      <w:pPr>
        <w:pStyle w:val="TOC1"/>
        <w:rPr>
          <w:rFonts w:eastAsiaTheme="minorEastAsia"/>
          <w:noProof/>
          <w:kern w:val="2"/>
          <w:sz w:val="24"/>
          <w:szCs w:val="24"/>
          <w:lang w:eastAsia="en-GB"/>
          <w14:ligatures w14:val="standardContextual"/>
        </w:rPr>
      </w:pPr>
      <w:hyperlink w:anchor="_Toc207789234" w:history="1">
        <w:r w:rsidRPr="00052E7A">
          <w:rPr>
            <w:rStyle w:val="Hyperlink"/>
            <w:noProof/>
            <w:lang w:eastAsia="en-GB"/>
          </w:rPr>
          <w:t>3</w:t>
        </w:r>
        <w:r w:rsidRPr="00D8248E">
          <w:rPr>
            <w:rFonts w:eastAsiaTheme="minorEastAsia"/>
            <w:noProof/>
            <w:kern w:val="2"/>
            <w:sz w:val="24"/>
            <w:szCs w:val="24"/>
            <w:lang w:eastAsia="en-GB"/>
            <w14:ligatures w14:val="standardContextual"/>
          </w:rPr>
          <w:tab/>
        </w:r>
        <w:r w:rsidRPr="00052E7A">
          <w:rPr>
            <w:rStyle w:val="Hyperlink"/>
            <w:noProof/>
            <w:lang w:eastAsia="en-GB"/>
          </w:rPr>
          <w:t>Definitions of terms, symbols and abbreviations</w:t>
        </w:r>
        <w:r w:rsidRPr="00052E7A">
          <w:rPr>
            <w:noProof/>
            <w:webHidden/>
          </w:rPr>
          <w:tab/>
        </w:r>
        <w:r w:rsidRPr="00052E7A">
          <w:rPr>
            <w:noProof/>
            <w:webHidden/>
          </w:rPr>
          <w:fldChar w:fldCharType="begin"/>
        </w:r>
        <w:r w:rsidRPr="00052E7A">
          <w:rPr>
            <w:noProof/>
            <w:webHidden/>
          </w:rPr>
          <w:instrText xml:space="preserve"> PAGEREF _Toc207789234 \h </w:instrText>
        </w:r>
        <w:r w:rsidRPr="00052E7A">
          <w:rPr>
            <w:noProof/>
            <w:webHidden/>
          </w:rPr>
        </w:r>
        <w:r w:rsidRPr="00052E7A">
          <w:rPr>
            <w:noProof/>
            <w:webHidden/>
          </w:rPr>
          <w:fldChar w:fldCharType="separate"/>
        </w:r>
        <w:r w:rsidRPr="00052E7A">
          <w:rPr>
            <w:noProof/>
            <w:webHidden/>
          </w:rPr>
          <w:t>9</w:t>
        </w:r>
        <w:r w:rsidRPr="00052E7A">
          <w:rPr>
            <w:noProof/>
            <w:webHidden/>
          </w:rPr>
          <w:fldChar w:fldCharType="end"/>
        </w:r>
      </w:hyperlink>
    </w:p>
    <w:p w14:paraId="139D658E" w14:textId="44D3751B" w:rsidR="00052E7A" w:rsidRPr="00D8248E" w:rsidRDefault="00052E7A">
      <w:pPr>
        <w:pStyle w:val="TOC2"/>
        <w:rPr>
          <w:rFonts w:eastAsiaTheme="minorEastAsia"/>
          <w:noProof/>
          <w:kern w:val="2"/>
          <w:sz w:val="24"/>
          <w:szCs w:val="24"/>
          <w:lang w:eastAsia="en-GB"/>
          <w14:ligatures w14:val="standardContextual"/>
        </w:rPr>
      </w:pPr>
      <w:hyperlink w:anchor="_Toc207789235" w:history="1">
        <w:r w:rsidRPr="00052E7A">
          <w:rPr>
            <w:rStyle w:val="Hyperlink"/>
            <w:noProof/>
            <w:lang w:eastAsia="en-GB"/>
          </w:rPr>
          <w:t>3.1</w:t>
        </w:r>
        <w:r w:rsidRPr="00D8248E">
          <w:rPr>
            <w:rFonts w:eastAsiaTheme="minorEastAsia"/>
            <w:noProof/>
            <w:kern w:val="2"/>
            <w:sz w:val="24"/>
            <w:szCs w:val="24"/>
            <w:lang w:eastAsia="en-GB"/>
            <w14:ligatures w14:val="standardContextual"/>
          </w:rPr>
          <w:tab/>
        </w:r>
        <w:r w:rsidRPr="00052E7A">
          <w:rPr>
            <w:rStyle w:val="Hyperlink"/>
            <w:noProof/>
            <w:lang w:eastAsia="en-GB"/>
          </w:rPr>
          <w:t>Terms</w:t>
        </w:r>
        <w:r w:rsidRPr="00052E7A">
          <w:rPr>
            <w:noProof/>
            <w:webHidden/>
          </w:rPr>
          <w:tab/>
        </w:r>
        <w:r w:rsidRPr="00052E7A">
          <w:rPr>
            <w:noProof/>
            <w:webHidden/>
          </w:rPr>
          <w:fldChar w:fldCharType="begin"/>
        </w:r>
        <w:r w:rsidRPr="00052E7A">
          <w:rPr>
            <w:noProof/>
            <w:webHidden/>
          </w:rPr>
          <w:instrText xml:space="preserve"> PAGEREF _Toc207789235 \h </w:instrText>
        </w:r>
        <w:r w:rsidRPr="00052E7A">
          <w:rPr>
            <w:noProof/>
            <w:webHidden/>
          </w:rPr>
        </w:r>
        <w:r w:rsidRPr="00052E7A">
          <w:rPr>
            <w:noProof/>
            <w:webHidden/>
          </w:rPr>
          <w:fldChar w:fldCharType="separate"/>
        </w:r>
        <w:r w:rsidRPr="00052E7A">
          <w:rPr>
            <w:noProof/>
            <w:webHidden/>
          </w:rPr>
          <w:t>9</w:t>
        </w:r>
        <w:r w:rsidRPr="00052E7A">
          <w:rPr>
            <w:noProof/>
            <w:webHidden/>
          </w:rPr>
          <w:fldChar w:fldCharType="end"/>
        </w:r>
      </w:hyperlink>
    </w:p>
    <w:p w14:paraId="184DC743" w14:textId="66EAC63D" w:rsidR="00052E7A" w:rsidRPr="00D8248E" w:rsidRDefault="00052E7A">
      <w:pPr>
        <w:pStyle w:val="TOC2"/>
        <w:rPr>
          <w:rFonts w:eastAsiaTheme="minorEastAsia"/>
          <w:noProof/>
          <w:kern w:val="2"/>
          <w:sz w:val="24"/>
          <w:szCs w:val="24"/>
          <w:lang w:eastAsia="en-GB"/>
          <w14:ligatures w14:val="standardContextual"/>
        </w:rPr>
      </w:pPr>
      <w:hyperlink w:anchor="_Toc207789236" w:history="1">
        <w:r w:rsidRPr="00052E7A">
          <w:rPr>
            <w:rStyle w:val="Hyperlink"/>
            <w:rFonts w:eastAsia="SimSun"/>
            <w:noProof/>
            <w:lang w:eastAsia="en-GB"/>
          </w:rPr>
          <w:t>3.2</w:t>
        </w:r>
        <w:r w:rsidRPr="00D8248E">
          <w:rPr>
            <w:rFonts w:eastAsiaTheme="minorEastAsia"/>
            <w:noProof/>
            <w:kern w:val="2"/>
            <w:sz w:val="24"/>
            <w:szCs w:val="24"/>
            <w:lang w:eastAsia="en-GB"/>
            <w14:ligatures w14:val="standardContextual"/>
          </w:rPr>
          <w:tab/>
        </w:r>
        <w:r w:rsidRPr="00052E7A">
          <w:rPr>
            <w:rStyle w:val="Hyperlink"/>
            <w:rFonts w:eastAsia="SimSun"/>
            <w:noProof/>
            <w:lang w:eastAsia="en-GB"/>
          </w:rPr>
          <w:t>Symbols</w:t>
        </w:r>
        <w:r w:rsidRPr="00052E7A">
          <w:rPr>
            <w:noProof/>
            <w:webHidden/>
          </w:rPr>
          <w:tab/>
        </w:r>
        <w:r w:rsidRPr="00052E7A">
          <w:rPr>
            <w:noProof/>
            <w:webHidden/>
          </w:rPr>
          <w:fldChar w:fldCharType="begin"/>
        </w:r>
        <w:r w:rsidRPr="00052E7A">
          <w:rPr>
            <w:noProof/>
            <w:webHidden/>
          </w:rPr>
          <w:instrText xml:space="preserve"> PAGEREF _Toc207789236 \h </w:instrText>
        </w:r>
        <w:r w:rsidRPr="00052E7A">
          <w:rPr>
            <w:noProof/>
            <w:webHidden/>
          </w:rPr>
        </w:r>
        <w:r w:rsidRPr="00052E7A">
          <w:rPr>
            <w:noProof/>
            <w:webHidden/>
          </w:rPr>
          <w:fldChar w:fldCharType="separate"/>
        </w:r>
        <w:r w:rsidRPr="00052E7A">
          <w:rPr>
            <w:noProof/>
            <w:webHidden/>
          </w:rPr>
          <w:t>9</w:t>
        </w:r>
        <w:r w:rsidRPr="00052E7A">
          <w:rPr>
            <w:noProof/>
            <w:webHidden/>
          </w:rPr>
          <w:fldChar w:fldCharType="end"/>
        </w:r>
      </w:hyperlink>
    </w:p>
    <w:p w14:paraId="7AE22489" w14:textId="15C82511" w:rsidR="00052E7A" w:rsidRPr="00D8248E" w:rsidRDefault="00052E7A">
      <w:pPr>
        <w:pStyle w:val="TOC2"/>
        <w:rPr>
          <w:rFonts w:eastAsiaTheme="minorEastAsia"/>
          <w:noProof/>
          <w:kern w:val="2"/>
          <w:sz w:val="24"/>
          <w:szCs w:val="24"/>
          <w:lang w:eastAsia="en-GB"/>
          <w14:ligatures w14:val="standardContextual"/>
        </w:rPr>
      </w:pPr>
      <w:hyperlink w:anchor="_Toc207789237" w:history="1">
        <w:r w:rsidRPr="00D8248E">
          <w:rPr>
            <w:rStyle w:val="Hyperlink"/>
            <w:rFonts w:eastAsia="SimSun"/>
            <w:noProof/>
            <w:lang w:eastAsia="en-GB"/>
          </w:rPr>
          <w:t>3.3</w:t>
        </w:r>
        <w:r w:rsidRPr="00D8248E">
          <w:rPr>
            <w:rFonts w:eastAsiaTheme="minorEastAsia"/>
            <w:noProof/>
            <w:kern w:val="2"/>
            <w:sz w:val="24"/>
            <w:szCs w:val="24"/>
            <w:lang w:eastAsia="en-GB"/>
            <w14:ligatures w14:val="standardContextual"/>
          </w:rPr>
          <w:tab/>
        </w:r>
        <w:r w:rsidRPr="00D8248E">
          <w:rPr>
            <w:rStyle w:val="Hyperlink"/>
            <w:rFonts w:eastAsia="SimSun"/>
            <w:noProof/>
            <w:lang w:eastAsia="en-GB"/>
          </w:rPr>
          <w:t>Abbreviations</w:t>
        </w:r>
        <w:r w:rsidRPr="00052E7A">
          <w:rPr>
            <w:noProof/>
            <w:webHidden/>
          </w:rPr>
          <w:tab/>
        </w:r>
        <w:r w:rsidRPr="00052E7A">
          <w:rPr>
            <w:noProof/>
            <w:webHidden/>
          </w:rPr>
          <w:fldChar w:fldCharType="begin"/>
        </w:r>
        <w:r w:rsidRPr="00052E7A">
          <w:rPr>
            <w:noProof/>
            <w:webHidden/>
          </w:rPr>
          <w:instrText xml:space="preserve"> PAGEREF _Toc207789237 \h </w:instrText>
        </w:r>
        <w:r w:rsidRPr="00052E7A">
          <w:rPr>
            <w:noProof/>
            <w:webHidden/>
          </w:rPr>
        </w:r>
        <w:r w:rsidRPr="00052E7A">
          <w:rPr>
            <w:noProof/>
            <w:webHidden/>
          </w:rPr>
          <w:fldChar w:fldCharType="separate"/>
        </w:r>
        <w:r w:rsidRPr="00052E7A">
          <w:rPr>
            <w:noProof/>
            <w:webHidden/>
          </w:rPr>
          <w:t>9</w:t>
        </w:r>
        <w:r w:rsidRPr="00052E7A">
          <w:rPr>
            <w:noProof/>
            <w:webHidden/>
          </w:rPr>
          <w:fldChar w:fldCharType="end"/>
        </w:r>
      </w:hyperlink>
    </w:p>
    <w:p w14:paraId="50A09BBF" w14:textId="2CFB3745" w:rsidR="00052E7A" w:rsidRPr="00D8248E" w:rsidRDefault="00052E7A">
      <w:pPr>
        <w:pStyle w:val="TOC1"/>
        <w:rPr>
          <w:rFonts w:eastAsiaTheme="minorEastAsia"/>
          <w:noProof/>
          <w:kern w:val="2"/>
          <w:sz w:val="24"/>
          <w:szCs w:val="24"/>
          <w:lang w:eastAsia="en-GB"/>
          <w14:ligatures w14:val="standardContextual"/>
        </w:rPr>
      </w:pPr>
      <w:hyperlink w:anchor="_Toc207789238" w:history="1">
        <w:r w:rsidRPr="00052E7A">
          <w:rPr>
            <w:rStyle w:val="Hyperlink"/>
            <w:noProof/>
            <w:lang w:eastAsia="en-GB"/>
          </w:rPr>
          <w:t>4</w:t>
        </w:r>
        <w:r w:rsidRPr="00D8248E">
          <w:rPr>
            <w:rFonts w:eastAsiaTheme="minorEastAsia"/>
            <w:noProof/>
            <w:kern w:val="2"/>
            <w:sz w:val="24"/>
            <w:szCs w:val="24"/>
            <w:lang w:eastAsia="en-GB"/>
            <w14:ligatures w14:val="standardContextual"/>
          </w:rPr>
          <w:tab/>
        </w:r>
        <w:r w:rsidRPr="00052E7A">
          <w:rPr>
            <w:rStyle w:val="Hyperlink"/>
            <w:noProof/>
            <w:lang w:eastAsia="en-GB"/>
          </w:rPr>
          <w:t>Background</w:t>
        </w:r>
        <w:r w:rsidRPr="00052E7A">
          <w:rPr>
            <w:noProof/>
            <w:webHidden/>
          </w:rPr>
          <w:tab/>
        </w:r>
        <w:r w:rsidRPr="00052E7A">
          <w:rPr>
            <w:noProof/>
            <w:webHidden/>
          </w:rPr>
          <w:fldChar w:fldCharType="begin"/>
        </w:r>
        <w:r w:rsidRPr="00052E7A">
          <w:rPr>
            <w:noProof/>
            <w:webHidden/>
          </w:rPr>
          <w:instrText xml:space="preserve"> PAGEREF _Toc207789238 \h </w:instrText>
        </w:r>
        <w:r w:rsidRPr="00052E7A">
          <w:rPr>
            <w:noProof/>
            <w:webHidden/>
          </w:rPr>
        </w:r>
        <w:r w:rsidRPr="00052E7A">
          <w:rPr>
            <w:noProof/>
            <w:webHidden/>
          </w:rPr>
          <w:fldChar w:fldCharType="separate"/>
        </w:r>
        <w:r w:rsidRPr="00052E7A">
          <w:rPr>
            <w:noProof/>
            <w:webHidden/>
          </w:rPr>
          <w:t>10</w:t>
        </w:r>
        <w:r w:rsidRPr="00052E7A">
          <w:rPr>
            <w:noProof/>
            <w:webHidden/>
          </w:rPr>
          <w:fldChar w:fldCharType="end"/>
        </w:r>
      </w:hyperlink>
    </w:p>
    <w:p w14:paraId="3C83D184" w14:textId="347B81A1" w:rsidR="00052E7A" w:rsidRPr="00D8248E" w:rsidRDefault="00052E7A">
      <w:pPr>
        <w:pStyle w:val="TOC2"/>
        <w:rPr>
          <w:rFonts w:eastAsiaTheme="minorEastAsia"/>
          <w:noProof/>
          <w:kern w:val="2"/>
          <w:sz w:val="24"/>
          <w:szCs w:val="24"/>
          <w:lang w:eastAsia="en-GB"/>
          <w14:ligatures w14:val="standardContextual"/>
        </w:rPr>
      </w:pPr>
      <w:hyperlink w:anchor="_Toc207789239" w:history="1">
        <w:r w:rsidRPr="00052E7A">
          <w:rPr>
            <w:rStyle w:val="Hyperlink"/>
            <w:noProof/>
            <w:lang w:eastAsia="en-GB"/>
          </w:rPr>
          <w:t>4.1</w:t>
        </w:r>
        <w:r w:rsidRPr="00D8248E">
          <w:rPr>
            <w:rFonts w:eastAsiaTheme="minorEastAsia"/>
            <w:noProof/>
            <w:kern w:val="2"/>
            <w:sz w:val="24"/>
            <w:szCs w:val="24"/>
            <w:lang w:eastAsia="en-GB"/>
            <w14:ligatures w14:val="standardContextual"/>
          </w:rPr>
          <w:tab/>
        </w:r>
        <w:r w:rsidRPr="00052E7A">
          <w:rPr>
            <w:rStyle w:val="Hyperlink"/>
            <w:noProof/>
            <w:lang w:eastAsia="en-GB"/>
          </w:rPr>
          <w:t>General</w:t>
        </w:r>
        <w:r w:rsidRPr="00052E7A">
          <w:rPr>
            <w:noProof/>
            <w:webHidden/>
          </w:rPr>
          <w:tab/>
        </w:r>
        <w:r w:rsidRPr="00052E7A">
          <w:rPr>
            <w:noProof/>
            <w:webHidden/>
          </w:rPr>
          <w:fldChar w:fldCharType="begin"/>
        </w:r>
        <w:r w:rsidRPr="00052E7A">
          <w:rPr>
            <w:noProof/>
            <w:webHidden/>
          </w:rPr>
          <w:instrText xml:space="preserve"> PAGEREF _Toc207789239 \h </w:instrText>
        </w:r>
        <w:r w:rsidRPr="00052E7A">
          <w:rPr>
            <w:noProof/>
            <w:webHidden/>
          </w:rPr>
        </w:r>
        <w:r w:rsidRPr="00052E7A">
          <w:rPr>
            <w:noProof/>
            <w:webHidden/>
          </w:rPr>
          <w:fldChar w:fldCharType="separate"/>
        </w:r>
        <w:r w:rsidRPr="00052E7A">
          <w:rPr>
            <w:noProof/>
            <w:webHidden/>
          </w:rPr>
          <w:t>10</w:t>
        </w:r>
        <w:r w:rsidRPr="00052E7A">
          <w:rPr>
            <w:noProof/>
            <w:webHidden/>
          </w:rPr>
          <w:fldChar w:fldCharType="end"/>
        </w:r>
      </w:hyperlink>
    </w:p>
    <w:p w14:paraId="28099AB5" w14:textId="1410A343" w:rsidR="00052E7A" w:rsidRPr="00D8248E" w:rsidRDefault="00052E7A">
      <w:pPr>
        <w:pStyle w:val="TOC1"/>
        <w:rPr>
          <w:rFonts w:eastAsiaTheme="minorEastAsia"/>
          <w:noProof/>
          <w:kern w:val="2"/>
          <w:sz w:val="24"/>
          <w:szCs w:val="24"/>
          <w:lang w:eastAsia="en-GB"/>
          <w14:ligatures w14:val="standardContextual"/>
        </w:rPr>
      </w:pPr>
      <w:hyperlink w:anchor="_Toc207789240" w:history="1">
        <w:r w:rsidRPr="00052E7A">
          <w:rPr>
            <w:rStyle w:val="Hyperlink"/>
            <w:noProof/>
            <w:lang w:eastAsia="zh-CN"/>
          </w:rPr>
          <w:t>5</w:t>
        </w:r>
        <w:r w:rsidRPr="00D8248E">
          <w:rPr>
            <w:rFonts w:eastAsiaTheme="minorEastAsia"/>
            <w:noProof/>
            <w:kern w:val="2"/>
            <w:sz w:val="24"/>
            <w:szCs w:val="24"/>
            <w:lang w:eastAsia="en-GB"/>
            <w14:ligatures w14:val="standardContextual"/>
          </w:rPr>
          <w:tab/>
        </w:r>
        <w:r w:rsidRPr="00052E7A">
          <w:rPr>
            <w:rStyle w:val="Hyperlink"/>
            <w:noProof/>
          </w:rPr>
          <w:t>Spatial Channel Modelling Approaches</w:t>
        </w:r>
        <w:r w:rsidRPr="00052E7A">
          <w:rPr>
            <w:noProof/>
            <w:webHidden/>
          </w:rPr>
          <w:tab/>
        </w:r>
        <w:r w:rsidRPr="00052E7A">
          <w:rPr>
            <w:noProof/>
            <w:webHidden/>
          </w:rPr>
          <w:fldChar w:fldCharType="begin"/>
        </w:r>
        <w:r w:rsidRPr="00052E7A">
          <w:rPr>
            <w:noProof/>
            <w:webHidden/>
          </w:rPr>
          <w:instrText xml:space="preserve"> PAGEREF _Toc207789240 \h </w:instrText>
        </w:r>
        <w:r w:rsidRPr="00052E7A">
          <w:rPr>
            <w:noProof/>
            <w:webHidden/>
          </w:rPr>
        </w:r>
        <w:r w:rsidRPr="00052E7A">
          <w:rPr>
            <w:noProof/>
            <w:webHidden/>
          </w:rPr>
          <w:fldChar w:fldCharType="separate"/>
        </w:r>
        <w:r w:rsidRPr="00052E7A">
          <w:rPr>
            <w:noProof/>
            <w:webHidden/>
          </w:rPr>
          <w:t>11</w:t>
        </w:r>
        <w:r w:rsidRPr="00052E7A">
          <w:rPr>
            <w:noProof/>
            <w:webHidden/>
          </w:rPr>
          <w:fldChar w:fldCharType="end"/>
        </w:r>
      </w:hyperlink>
    </w:p>
    <w:p w14:paraId="1380DEDC" w14:textId="7C816974" w:rsidR="00052E7A" w:rsidRPr="00D8248E" w:rsidRDefault="00052E7A">
      <w:pPr>
        <w:pStyle w:val="TOC2"/>
        <w:rPr>
          <w:rFonts w:eastAsiaTheme="minorEastAsia"/>
          <w:noProof/>
          <w:kern w:val="2"/>
          <w:sz w:val="24"/>
          <w:szCs w:val="24"/>
          <w:lang w:eastAsia="en-GB"/>
          <w14:ligatures w14:val="standardContextual"/>
        </w:rPr>
      </w:pPr>
      <w:hyperlink w:anchor="_Toc207789241" w:history="1">
        <w:r w:rsidRPr="00D8248E">
          <w:rPr>
            <w:rStyle w:val="Hyperlink"/>
            <w:noProof/>
            <w:lang w:val="en-US" w:eastAsia="en-GB"/>
          </w:rPr>
          <w:t>5.1</w:t>
        </w:r>
        <w:r w:rsidRPr="00D8248E">
          <w:rPr>
            <w:rFonts w:eastAsiaTheme="minorEastAsia"/>
            <w:noProof/>
            <w:kern w:val="2"/>
            <w:sz w:val="24"/>
            <w:szCs w:val="24"/>
            <w:lang w:eastAsia="en-GB"/>
            <w14:ligatures w14:val="standardContextual"/>
          </w:rPr>
          <w:tab/>
        </w:r>
        <w:r w:rsidRPr="00D8248E">
          <w:rPr>
            <w:rStyle w:val="Hyperlink"/>
            <w:noProof/>
            <w:lang w:val="en-US" w:eastAsia="en-GB"/>
          </w:rPr>
          <w:t>CDL Approach</w:t>
        </w:r>
        <w:r w:rsidRPr="00052E7A">
          <w:rPr>
            <w:noProof/>
            <w:webHidden/>
          </w:rPr>
          <w:tab/>
        </w:r>
        <w:r w:rsidRPr="00052E7A">
          <w:rPr>
            <w:noProof/>
            <w:webHidden/>
          </w:rPr>
          <w:fldChar w:fldCharType="begin"/>
        </w:r>
        <w:r w:rsidRPr="00052E7A">
          <w:rPr>
            <w:noProof/>
            <w:webHidden/>
          </w:rPr>
          <w:instrText xml:space="preserve"> PAGEREF _Toc207789241 \h </w:instrText>
        </w:r>
        <w:r w:rsidRPr="00052E7A">
          <w:rPr>
            <w:noProof/>
            <w:webHidden/>
          </w:rPr>
        </w:r>
        <w:r w:rsidRPr="00052E7A">
          <w:rPr>
            <w:noProof/>
            <w:webHidden/>
          </w:rPr>
          <w:fldChar w:fldCharType="separate"/>
        </w:r>
        <w:r w:rsidRPr="00052E7A">
          <w:rPr>
            <w:noProof/>
            <w:webHidden/>
          </w:rPr>
          <w:t>11</w:t>
        </w:r>
        <w:r w:rsidRPr="00052E7A">
          <w:rPr>
            <w:noProof/>
            <w:webHidden/>
          </w:rPr>
          <w:fldChar w:fldCharType="end"/>
        </w:r>
      </w:hyperlink>
    </w:p>
    <w:p w14:paraId="51F24DE0" w14:textId="198B3B68" w:rsidR="00052E7A" w:rsidRPr="00D8248E" w:rsidRDefault="00052E7A">
      <w:pPr>
        <w:pStyle w:val="TOC3"/>
        <w:rPr>
          <w:rFonts w:eastAsiaTheme="minorEastAsia"/>
          <w:noProof/>
          <w:kern w:val="2"/>
          <w:sz w:val="24"/>
          <w:szCs w:val="24"/>
          <w:lang w:eastAsia="en-GB"/>
          <w14:ligatures w14:val="standardContextual"/>
        </w:rPr>
      </w:pPr>
      <w:hyperlink w:anchor="_Toc207789242" w:history="1">
        <w:r w:rsidRPr="00D8248E">
          <w:rPr>
            <w:rStyle w:val="Hyperlink"/>
            <w:noProof/>
            <w:lang w:val="en-US" w:eastAsia="en-GB"/>
          </w:rPr>
          <w:t>5.1.1</w:t>
        </w:r>
        <w:r w:rsidRPr="00D8248E">
          <w:rPr>
            <w:rFonts w:eastAsiaTheme="minorEastAsia"/>
            <w:noProof/>
            <w:kern w:val="2"/>
            <w:sz w:val="24"/>
            <w:szCs w:val="24"/>
            <w:lang w:eastAsia="en-GB"/>
            <w14:ligatures w14:val="standardContextual"/>
          </w:rPr>
          <w:tab/>
        </w:r>
        <w:r w:rsidRPr="00D8248E">
          <w:rPr>
            <w:rStyle w:val="Hyperlink"/>
            <w:noProof/>
            <w:lang w:val="en-US" w:eastAsia="en-GB"/>
          </w:rPr>
          <w:t>Antenna Panel Configuration</w:t>
        </w:r>
        <w:r w:rsidRPr="00052E7A">
          <w:rPr>
            <w:noProof/>
            <w:webHidden/>
          </w:rPr>
          <w:tab/>
        </w:r>
        <w:r w:rsidRPr="00052E7A">
          <w:rPr>
            <w:noProof/>
            <w:webHidden/>
          </w:rPr>
          <w:fldChar w:fldCharType="begin"/>
        </w:r>
        <w:r w:rsidRPr="00052E7A">
          <w:rPr>
            <w:noProof/>
            <w:webHidden/>
          </w:rPr>
          <w:instrText xml:space="preserve"> PAGEREF _Toc207789242 \h </w:instrText>
        </w:r>
        <w:r w:rsidRPr="00052E7A">
          <w:rPr>
            <w:noProof/>
            <w:webHidden/>
          </w:rPr>
        </w:r>
        <w:r w:rsidRPr="00052E7A">
          <w:rPr>
            <w:noProof/>
            <w:webHidden/>
          </w:rPr>
          <w:fldChar w:fldCharType="separate"/>
        </w:r>
        <w:r w:rsidRPr="00052E7A">
          <w:rPr>
            <w:noProof/>
            <w:webHidden/>
          </w:rPr>
          <w:t>11</w:t>
        </w:r>
        <w:r w:rsidRPr="00052E7A">
          <w:rPr>
            <w:noProof/>
            <w:webHidden/>
          </w:rPr>
          <w:fldChar w:fldCharType="end"/>
        </w:r>
      </w:hyperlink>
    </w:p>
    <w:p w14:paraId="57A26DCE" w14:textId="07E50D31" w:rsidR="00052E7A" w:rsidRPr="00D8248E" w:rsidRDefault="00052E7A">
      <w:pPr>
        <w:pStyle w:val="TOC3"/>
        <w:rPr>
          <w:rFonts w:eastAsiaTheme="minorEastAsia"/>
          <w:noProof/>
          <w:kern w:val="2"/>
          <w:sz w:val="24"/>
          <w:szCs w:val="24"/>
          <w:lang w:eastAsia="en-GB"/>
          <w14:ligatures w14:val="standardContextual"/>
        </w:rPr>
      </w:pPr>
      <w:hyperlink w:anchor="_Toc207789243" w:history="1">
        <w:r w:rsidRPr="00D8248E">
          <w:rPr>
            <w:rStyle w:val="Hyperlink"/>
            <w:noProof/>
            <w:lang w:val="en-US" w:eastAsia="en-GB"/>
          </w:rPr>
          <w:t>5.1.2</w:t>
        </w:r>
        <w:r w:rsidRPr="00D8248E">
          <w:rPr>
            <w:rFonts w:eastAsiaTheme="minorEastAsia"/>
            <w:noProof/>
            <w:kern w:val="2"/>
            <w:sz w:val="24"/>
            <w:szCs w:val="24"/>
            <w:lang w:eastAsia="en-GB"/>
            <w14:ligatures w14:val="standardContextual"/>
          </w:rPr>
          <w:tab/>
        </w:r>
        <w:r w:rsidRPr="00D8248E">
          <w:rPr>
            <w:rStyle w:val="Hyperlink"/>
            <w:noProof/>
            <w:lang w:val="en-US" w:eastAsia="en-GB"/>
          </w:rPr>
          <w:t>Antenna Array Virtualization</w:t>
        </w:r>
        <w:r w:rsidRPr="00052E7A">
          <w:rPr>
            <w:noProof/>
            <w:webHidden/>
          </w:rPr>
          <w:tab/>
        </w:r>
        <w:r w:rsidRPr="00052E7A">
          <w:rPr>
            <w:noProof/>
            <w:webHidden/>
          </w:rPr>
          <w:fldChar w:fldCharType="begin"/>
        </w:r>
        <w:r w:rsidRPr="00052E7A">
          <w:rPr>
            <w:noProof/>
            <w:webHidden/>
          </w:rPr>
          <w:instrText xml:space="preserve"> PAGEREF _Toc207789243 \h </w:instrText>
        </w:r>
        <w:r w:rsidRPr="00052E7A">
          <w:rPr>
            <w:noProof/>
            <w:webHidden/>
          </w:rPr>
        </w:r>
        <w:r w:rsidRPr="00052E7A">
          <w:rPr>
            <w:noProof/>
            <w:webHidden/>
          </w:rPr>
          <w:fldChar w:fldCharType="separate"/>
        </w:r>
        <w:r w:rsidRPr="00052E7A">
          <w:rPr>
            <w:noProof/>
            <w:webHidden/>
          </w:rPr>
          <w:t>11</w:t>
        </w:r>
        <w:r w:rsidRPr="00052E7A">
          <w:rPr>
            <w:noProof/>
            <w:webHidden/>
          </w:rPr>
          <w:fldChar w:fldCharType="end"/>
        </w:r>
      </w:hyperlink>
    </w:p>
    <w:p w14:paraId="0D5B531A" w14:textId="6B9707C8" w:rsidR="00052E7A" w:rsidRPr="00D8248E" w:rsidRDefault="00052E7A">
      <w:pPr>
        <w:pStyle w:val="TOC3"/>
        <w:rPr>
          <w:rFonts w:eastAsiaTheme="minorEastAsia"/>
          <w:noProof/>
          <w:kern w:val="2"/>
          <w:sz w:val="24"/>
          <w:szCs w:val="24"/>
          <w:lang w:eastAsia="en-GB"/>
          <w14:ligatures w14:val="standardContextual"/>
        </w:rPr>
      </w:pPr>
      <w:hyperlink w:anchor="_Toc207789244" w:history="1">
        <w:r w:rsidRPr="00D8248E">
          <w:rPr>
            <w:rStyle w:val="Hyperlink"/>
            <w:noProof/>
            <w:lang w:val="en-US" w:eastAsia="en-GB"/>
          </w:rPr>
          <w:t>5.1.3</w:t>
        </w:r>
        <w:r w:rsidRPr="00D8248E">
          <w:rPr>
            <w:rFonts w:eastAsiaTheme="minorEastAsia"/>
            <w:noProof/>
            <w:kern w:val="2"/>
            <w:sz w:val="24"/>
            <w:szCs w:val="24"/>
            <w:lang w:eastAsia="en-GB"/>
            <w14:ligatures w14:val="standardContextual"/>
          </w:rPr>
          <w:tab/>
        </w:r>
        <w:r w:rsidRPr="00D8248E">
          <w:rPr>
            <w:rStyle w:val="Hyperlink"/>
            <w:noProof/>
            <w:lang w:val="en-US" w:eastAsia="en-GB"/>
          </w:rPr>
          <w:t>Channel Models</w:t>
        </w:r>
        <w:r w:rsidRPr="00052E7A">
          <w:rPr>
            <w:noProof/>
            <w:webHidden/>
          </w:rPr>
          <w:tab/>
        </w:r>
        <w:r w:rsidRPr="00052E7A">
          <w:rPr>
            <w:noProof/>
            <w:webHidden/>
          </w:rPr>
          <w:fldChar w:fldCharType="begin"/>
        </w:r>
        <w:r w:rsidRPr="00052E7A">
          <w:rPr>
            <w:noProof/>
            <w:webHidden/>
          </w:rPr>
          <w:instrText xml:space="preserve"> PAGEREF _Toc207789244 \h </w:instrText>
        </w:r>
        <w:r w:rsidRPr="00052E7A">
          <w:rPr>
            <w:noProof/>
            <w:webHidden/>
          </w:rPr>
        </w:r>
        <w:r w:rsidRPr="00052E7A">
          <w:rPr>
            <w:noProof/>
            <w:webHidden/>
          </w:rPr>
          <w:fldChar w:fldCharType="separate"/>
        </w:r>
        <w:r w:rsidRPr="00052E7A">
          <w:rPr>
            <w:noProof/>
            <w:webHidden/>
          </w:rPr>
          <w:t>12</w:t>
        </w:r>
        <w:r w:rsidRPr="00052E7A">
          <w:rPr>
            <w:noProof/>
            <w:webHidden/>
          </w:rPr>
          <w:fldChar w:fldCharType="end"/>
        </w:r>
      </w:hyperlink>
    </w:p>
    <w:p w14:paraId="038FC911" w14:textId="0B037B92" w:rsidR="00052E7A" w:rsidRPr="00D8248E" w:rsidRDefault="00052E7A">
      <w:pPr>
        <w:pStyle w:val="TOC3"/>
        <w:rPr>
          <w:rFonts w:eastAsiaTheme="minorEastAsia"/>
          <w:noProof/>
          <w:kern w:val="2"/>
          <w:sz w:val="24"/>
          <w:szCs w:val="24"/>
          <w:lang w:eastAsia="en-GB"/>
          <w14:ligatures w14:val="standardContextual"/>
        </w:rPr>
      </w:pPr>
      <w:hyperlink w:anchor="_Toc207789245" w:history="1">
        <w:r w:rsidRPr="00D8248E">
          <w:rPr>
            <w:rStyle w:val="Hyperlink"/>
            <w:noProof/>
            <w:lang w:val="en-US" w:eastAsia="en-GB"/>
          </w:rPr>
          <w:t>5.1.4</w:t>
        </w:r>
        <w:r w:rsidRPr="00D8248E">
          <w:rPr>
            <w:rFonts w:eastAsiaTheme="minorEastAsia"/>
            <w:noProof/>
            <w:kern w:val="2"/>
            <w:sz w:val="24"/>
            <w:szCs w:val="24"/>
            <w:lang w:eastAsia="en-GB"/>
            <w14:ligatures w14:val="standardContextual"/>
          </w:rPr>
          <w:tab/>
        </w:r>
        <w:r w:rsidRPr="00D8248E">
          <w:rPr>
            <w:rStyle w:val="Hyperlink"/>
            <w:noProof/>
            <w:lang w:val="en-US" w:eastAsia="en-GB"/>
          </w:rPr>
          <w:t>Channel Power Normalization</w:t>
        </w:r>
        <w:r w:rsidRPr="00052E7A">
          <w:rPr>
            <w:noProof/>
            <w:webHidden/>
          </w:rPr>
          <w:tab/>
        </w:r>
        <w:r w:rsidRPr="00052E7A">
          <w:rPr>
            <w:noProof/>
            <w:webHidden/>
          </w:rPr>
          <w:fldChar w:fldCharType="begin"/>
        </w:r>
        <w:r w:rsidRPr="00052E7A">
          <w:rPr>
            <w:noProof/>
            <w:webHidden/>
          </w:rPr>
          <w:instrText xml:space="preserve"> PAGEREF _Toc207789245 \h </w:instrText>
        </w:r>
        <w:r w:rsidRPr="00052E7A">
          <w:rPr>
            <w:noProof/>
            <w:webHidden/>
          </w:rPr>
        </w:r>
        <w:r w:rsidRPr="00052E7A">
          <w:rPr>
            <w:noProof/>
            <w:webHidden/>
          </w:rPr>
          <w:fldChar w:fldCharType="separate"/>
        </w:r>
        <w:r w:rsidRPr="00052E7A">
          <w:rPr>
            <w:noProof/>
            <w:webHidden/>
          </w:rPr>
          <w:t>15</w:t>
        </w:r>
        <w:r w:rsidRPr="00052E7A">
          <w:rPr>
            <w:noProof/>
            <w:webHidden/>
          </w:rPr>
          <w:fldChar w:fldCharType="end"/>
        </w:r>
      </w:hyperlink>
    </w:p>
    <w:p w14:paraId="3E2142A1" w14:textId="1826EE9D" w:rsidR="00052E7A" w:rsidRPr="00D8248E" w:rsidRDefault="00052E7A">
      <w:pPr>
        <w:pStyle w:val="TOC2"/>
        <w:rPr>
          <w:rFonts w:eastAsiaTheme="minorEastAsia"/>
          <w:noProof/>
          <w:kern w:val="2"/>
          <w:sz w:val="24"/>
          <w:szCs w:val="24"/>
          <w:lang w:eastAsia="en-GB"/>
          <w14:ligatures w14:val="standardContextual"/>
        </w:rPr>
      </w:pPr>
      <w:hyperlink w:anchor="_Toc207789246" w:history="1">
        <w:r w:rsidRPr="00052E7A">
          <w:rPr>
            <w:rStyle w:val="Hyperlink"/>
            <w:noProof/>
          </w:rPr>
          <w:t>5.2</w:t>
        </w:r>
        <w:r w:rsidRPr="00D8248E">
          <w:rPr>
            <w:rFonts w:eastAsiaTheme="minorEastAsia"/>
            <w:noProof/>
            <w:kern w:val="2"/>
            <w:sz w:val="24"/>
            <w:szCs w:val="24"/>
            <w:lang w:eastAsia="en-GB"/>
            <w14:ligatures w14:val="standardContextual"/>
          </w:rPr>
          <w:tab/>
        </w:r>
        <w:r w:rsidRPr="00052E7A">
          <w:rPr>
            <w:rStyle w:val="Hyperlink"/>
            <w:noProof/>
          </w:rPr>
          <w:t>TDL Approaches</w:t>
        </w:r>
        <w:r w:rsidRPr="00052E7A">
          <w:rPr>
            <w:noProof/>
            <w:webHidden/>
          </w:rPr>
          <w:tab/>
        </w:r>
        <w:r w:rsidRPr="00052E7A">
          <w:rPr>
            <w:noProof/>
            <w:webHidden/>
          </w:rPr>
          <w:fldChar w:fldCharType="begin"/>
        </w:r>
        <w:r w:rsidRPr="00052E7A">
          <w:rPr>
            <w:noProof/>
            <w:webHidden/>
          </w:rPr>
          <w:instrText xml:space="preserve"> PAGEREF _Toc207789246 \h </w:instrText>
        </w:r>
        <w:r w:rsidRPr="00052E7A">
          <w:rPr>
            <w:noProof/>
            <w:webHidden/>
          </w:rPr>
        </w:r>
        <w:r w:rsidRPr="00052E7A">
          <w:rPr>
            <w:noProof/>
            <w:webHidden/>
          </w:rPr>
          <w:fldChar w:fldCharType="separate"/>
        </w:r>
        <w:r w:rsidRPr="00052E7A">
          <w:rPr>
            <w:noProof/>
            <w:webHidden/>
          </w:rPr>
          <w:t>15</w:t>
        </w:r>
        <w:r w:rsidRPr="00052E7A">
          <w:rPr>
            <w:noProof/>
            <w:webHidden/>
          </w:rPr>
          <w:fldChar w:fldCharType="end"/>
        </w:r>
      </w:hyperlink>
    </w:p>
    <w:p w14:paraId="1D05EFD6" w14:textId="22681282" w:rsidR="00052E7A" w:rsidRPr="00D8248E" w:rsidRDefault="00052E7A">
      <w:pPr>
        <w:pStyle w:val="TOC3"/>
        <w:rPr>
          <w:rFonts w:eastAsiaTheme="minorEastAsia"/>
          <w:noProof/>
          <w:kern w:val="2"/>
          <w:sz w:val="24"/>
          <w:szCs w:val="24"/>
          <w:lang w:eastAsia="en-GB"/>
          <w14:ligatures w14:val="standardContextual"/>
        </w:rPr>
      </w:pPr>
      <w:hyperlink w:anchor="_Toc207789247" w:history="1">
        <w:r w:rsidRPr="00052E7A">
          <w:rPr>
            <w:rStyle w:val="Hyperlink"/>
            <w:noProof/>
          </w:rPr>
          <w:t>5.2.1</w:t>
        </w:r>
        <w:r w:rsidRPr="00D8248E">
          <w:rPr>
            <w:rFonts w:eastAsiaTheme="minorEastAsia"/>
            <w:noProof/>
            <w:kern w:val="2"/>
            <w:sz w:val="24"/>
            <w:szCs w:val="24"/>
            <w:lang w:eastAsia="en-GB"/>
            <w14:ligatures w14:val="standardContextual"/>
          </w:rPr>
          <w:tab/>
        </w:r>
        <w:r w:rsidRPr="00052E7A">
          <w:rPr>
            <w:rStyle w:val="Hyperlink"/>
            <w:noProof/>
          </w:rPr>
          <w:t>MIMO correlation and angular spread</w:t>
        </w:r>
        <w:r w:rsidRPr="00052E7A">
          <w:rPr>
            <w:noProof/>
            <w:webHidden/>
          </w:rPr>
          <w:tab/>
        </w:r>
        <w:r w:rsidRPr="00052E7A">
          <w:rPr>
            <w:noProof/>
            <w:webHidden/>
          </w:rPr>
          <w:fldChar w:fldCharType="begin"/>
        </w:r>
        <w:r w:rsidRPr="00052E7A">
          <w:rPr>
            <w:noProof/>
            <w:webHidden/>
          </w:rPr>
          <w:instrText xml:space="preserve"> PAGEREF _Toc207789247 \h </w:instrText>
        </w:r>
        <w:r w:rsidRPr="00052E7A">
          <w:rPr>
            <w:noProof/>
            <w:webHidden/>
          </w:rPr>
        </w:r>
        <w:r w:rsidRPr="00052E7A">
          <w:rPr>
            <w:noProof/>
            <w:webHidden/>
          </w:rPr>
          <w:fldChar w:fldCharType="separate"/>
        </w:r>
        <w:r w:rsidRPr="00052E7A">
          <w:rPr>
            <w:noProof/>
            <w:webHidden/>
          </w:rPr>
          <w:t>15</w:t>
        </w:r>
        <w:r w:rsidRPr="00052E7A">
          <w:rPr>
            <w:noProof/>
            <w:webHidden/>
          </w:rPr>
          <w:fldChar w:fldCharType="end"/>
        </w:r>
      </w:hyperlink>
    </w:p>
    <w:p w14:paraId="07CE93F3" w14:textId="067E229B" w:rsidR="00052E7A" w:rsidRPr="00D8248E" w:rsidRDefault="00052E7A">
      <w:pPr>
        <w:pStyle w:val="TOC3"/>
        <w:rPr>
          <w:rFonts w:eastAsiaTheme="minorEastAsia"/>
          <w:noProof/>
          <w:kern w:val="2"/>
          <w:sz w:val="24"/>
          <w:szCs w:val="24"/>
          <w:lang w:eastAsia="en-GB"/>
          <w14:ligatures w14:val="standardContextual"/>
        </w:rPr>
      </w:pPr>
      <w:hyperlink w:anchor="_Toc207789248" w:history="1">
        <w:r w:rsidRPr="00052E7A">
          <w:rPr>
            <w:rStyle w:val="Hyperlink"/>
            <w:noProof/>
          </w:rPr>
          <w:t>5.2.2</w:t>
        </w:r>
        <w:r w:rsidRPr="00D8248E">
          <w:rPr>
            <w:rFonts w:eastAsiaTheme="minorEastAsia"/>
            <w:noProof/>
            <w:kern w:val="2"/>
            <w:sz w:val="24"/>
            <w:szCs w:val="24"/>
            <w:lang w:eastAsia="en-GB"/>
            <w14:ligatures w14:val="standardContextual"/>
          </w:rPr>
          <w:tab/>
        </w:r>
        <w:r w:rsidRPr="00052E7A">
          <w:rPr>
            <w:rStyle w:val="Hyperlink"/>
            <w:noProof/>
          </w:rPr>
          <w:t>Multi-cluster TDL channel via TX-RX beam steering</w:t>
        </w:r>
        <w:r w:rsidRPr="00052E7A">
          <w:rPr>
            <w:noProof/>
            <w:webHidden/>
          </w:rPr>
          <w:tab/>
        </w:r>
        <w:r w:rsidRPr="00052E7A">
          <w:rPr>
            <w:noProof/>
            <w:webHidden/>
          </w:rPr>
          <w:fldChar w:fldCharType="begin"/>
        </w:r>
        <w:r w:rsidRPr="00052E7A">
          <w:rPr>
            <w:noProof/>
            <w:webHidden/>
          </w:rPr>
          <w:instrText xml:space="preserve"> PAGEREF _Toc207789248 \h </w:instrText>
        </w:r>
        <w:r w:rsidRPr="00052E7A">
          <w:rPr>
            <w:noProof/>
            <w:webHidden/>
          </w:rPr>
        </w:r>
        <w:r w:rsidRPr="00052E7A">
          <w:rPr>
            <w:noProof/>
            <w:webHidden/>
          </w:rPr>
          <w:fldChar w:fldCharType="separate"/>
        </w:r>
        <w:r w:rsidRPr="00052E7A">
          <w:rPr>
            <w:noProof/>
            <w:webHidden/>
          </w:rPr>
          <w:t>16</w:t>
        </w:r>
        <w:r w:rsidRPr="00052E7A">
          <w:rPr>
            <w:noProof/>
            <w:webHidden/>
          </w:rPr>
          <w:fldChar w:fldCharType="end"/>
        </w:r>
      </w:hyperlink>
    </w:p>
    <w:p w14:paraId="1B0E9564" w14:textId="62AE1A02" w:rsidR="00052E7A" w:rsidRPr="00D8248E" w:rsidRDefault="00052E7A">
      <w:pPr>
        <w:pStyle w:val="TOC3"/>
        <w:rPr>
          <w:rFonts w:eastAsiaTheme="minorEastAsia"/>
          <w:noProof/>
          <w:kern w:val="2"/>
          <w:sz w:val="24"/>
          <w:szCs w:val="24"/>
          <w:lang w:eastAsia="en-GB"/>
          <w14:ligatures w14:val="standardContextual"/>
        </w:rPr>
      </w:pPr>
      <w:hyperlink w:anchor="_Toc207789249" w:history="1">
        <w:r w:rsidRPr="00052E7A">
          <w:rPr>
            <w:rStyle w:val="Hyperlink"/>
            <w:noProof/>
          </w:rPr>
          <w:t>5.2.3</w:t>
        </w:r>
        <w:r w:rsidRPr="00D8248E">
          <w:rPr>
            <w:rFonts w:eastAsiaTheme="minorEastAsia"/>
            <w:noProof/>
            <w:kern w:val="2"/>
            <w:sz w:val="24"/>
            <w:szCs w:val="24"/>
            <w:lang w:eastAsia="en-GB"/>
            <w14:ligatures w14:val="standardContextual"/>
          </w:rPr>
          <w:tab/>
        </w:r>
        <w:r w:rsidRPr="00052E7A">
          <w:rPr>
            <w:rStyle w:val="Hyperlink"/>
            <w:noProof/>
          </w:rPr>
          <w:t>Example cluster model</w:t>
        </w:r>
        <w:r w:rsidRPr="00052E7A">
          <w:rPr>
            <w:noProof/>
            <w:webHidden/>
          </w:rPr>
          <w:tab/>
        </w:r>
        <w:r w:rsidRPr="00052E7A">
          <w:rPr>
            <w:noProof/>
            <w:webHidden/>
          </w:rPr>
          <w:fldChar w:fldCharType="begin"/>
        </w:r>
        <w:r w:rsidRPr="00052E7A">
          <w:rPr>
            <w:noProof/>
            <w:webHidden/>
          </w:rPr>
          <w:instrText xml:space="preserve"> PAGEREF _Toc207789249 \h </w:instrText>
        </w:r>
        <w:r w:rsidRPr="00052E7A">
          <w:rPr>
            <w:noProof/>
            <w:webHidden/>
          </w:rPr>
        </w:r>
        <w:r w:rsidRPr="00052E7A">
          <w:rPr>
            <w:noProof/>
            <w:webHidden/>
          </w:rPr>
          <w:fldChar w:fldCharType="separate"/>
        </w:r>
        <w:r w:rsidRPr="00052E7A">
          <w:rPr>
            <w:noProof/>
            <w:webHidden/>
          </w:rPr>
          <w:t>18</w:t>
        </w:r>
        <w:r w:rsidRPr="00052E7A">
          <w:rPr>
            <w:noProof/>
            <w:webHidden/>
          </w:rPr>
          <w:fldChar w:fldCharType="end"/>
        </w:r>
      </w:hyperlink>
    </w:p>
    <w:p w14:paraId="1985D514" w14:textId="4FD8BD29" w:rsidR="00052E7A" w:rsidRPr="00D8248E" w:rsidRDefault="00052E7A">
      <w:pPr>
        <w:pStyle w:val="TOC1"/>
        <w:rPr>
          <w:rFonts w:eastAsiaTheme="minorEastAsia"/>
          <w:noProof/>
          <w:kern w:val="2"/>
          <w:sz w:val="24"/>
          <w:szCs w:val="24"/>
          <w:lang w:eastAsia="en-GB"/>
          <w14:ligatures w14:val="standardContextual"/>
        </w:rPr>
      </w:pPr>
      <w:hyperlink w:anchor="_Toc207789250" w:history="1">
        <w:r w:rsidRPr="00052E7A">
          <w:rPr>
            <w:rStyle w:val="Hyperlink"/>
            <w:noProof/>
            <w:lang w:eastAsia="zh-CN"/>
          </w:rPr>
          <w:t>6</w:t>
        </w:r>
        <w:r w:rsidRPr="00D8248E">
          <w:rPr>
            <w:rFonts w:eastAsiaTheme="minorEastAsia"/>
            <w:noProof/>
            <w:kern w:val="2"/>
            <w:sz w:val="24"/>
            <w:szCs w:val="24"/>
            <w:lang w:eastAsia="en-GB"/>
            <w14:ligatures w14:val="standardContextual"/>
          </w:rPr>
          <w:tab/>
        </w:r>
        <w:r w:rsidRPr="00052E7A">
          <w:rPr>
            <w:rStyle w:val="Hyperlink"/>
            <w:noProof/>
            <w:lang w:eastAsia="zh-CN"/>
          </w:rPr>
          <w:t>Comparison of spatial channel Models</w:t>
        </w:r>
        <w:r w:rsidRPr="00052E7A">
          <w:rPr>
            <w:noProof/>
            <w:webHidden/>
          </w:rPr>
          <w:tab/>
        </w:r>
        <w:r w:rsidRPr="00052E7A">
          <w:rPr>
            <w:noProof/>
            <w:webHidden/>
          </w:rPr>
          <w:fldChar w:fldCharType="begin"/>
        </w:r>
        <w:r w:rsidRPr="00052E7A">
          <w:rPr>
            <w:noProof/>
            <w:webHidden/>
          </w:rPr>
          <w:instrText xml:space="preserve"> PAGEREF _Toc207789250 \h </w:instrText>
        </w:r>
        <w:r w:rsidRPr="00052E7A">
          <w:rPr>
            <w:noProof/>
            <w:webHidden/>
          </w:rPr>
        </w:r>
        <w:r w:rsidRPr="00052E7A">
          <w:rPr>
            <w:noProof/>
            <w:webHidden/>
          </w:rPr>
          <w:fldChar w:fldCharType="separate"/>
        </w:r>
        <w:r w:rsidRPr="00052E7A">
          <w:rPr>
            <w:noProof/>
            <w:webHidden/>
          </w:rPr>
          <w:t>20</w:t>
        </w:r>
        <w:r w:rsidRPr="00052E7A">
          <w:rPr>
            <w:noProof/>
            <w:webHidden/>
          </w:rPr>
          <w:fldChar w:fldCharType="end"/>
        </w:r>
      </w:hyperlink>
    </w:p>
    <w:p w14:paraId="3E4C1923" w14:textId="7CFF6BDE" w:rsidR="00052E7A" w:rsidRPr="00D8248E" w:rsidRDefault="00052E7A">
      <w:pPr>
        <w:pStyle w:val="TOC2"/>
        <w:rPr>
          <w:rFonts w:eastAsiaTheme="minorEastAsia"/>
          <w:noProof/>
          <w:kern w:val="2"/>
          <w:sz w:val="24"/>
          <w:szCs w:val="24"/>
          <w:lang w:eastAsia="en-GB"/>
          <w14:ligatures w14:val="standardContextual"/>
        </w:rPr>
      </w:pPr>
      <w:hyperlink w:anchor="_Toc207789251" w:history="1">
        <w:r w:rsidRPr="00052E7A">
          <w:rPr>
            <w:rStyle w:val="Hyperlink"/>
            <w:noProof/>
            <w:lang w:val="en-US" w:eastAsia="zh-CN"/>
          </w:rPr>
          <w:t>6.1</w:t>
        </w:r>
        <w:r w:rsidRPr="00D8248E">
          <w:rPr>
            <w:rFonts w:eastAsiaTheme="minorEastAsia"/>
            <w:noProof/>
            <w:kern w:val="2"/>
            <w:sz w:val="24"/>
            <w:szCs w:val="24"/>
            <w:lang w:eastAsia="en-GB"/>
            <w14:ligatures w14:val="standardContextual"/>
          </w:rPr>
          <w:tab/>
        </w:r>
        <w:r w:rsidRPr="00052E7A">
          <w:rPr>
            <w:rStyle w:val="Hyperlink"/>
            <w:bCs/>
            <w:noProof/>
          </w:rPr>
          <w:t>PDSCH performance under SU-MIMO scenario</w:t>
        </w:r>
        <w:r w:rsidRPr="00052E7A">
          <w:rPr>
            <w:noProof/>
            <w:webHidden/>
          </w:rPr>
          <w:tab/>
        </w:r>
        <w:r w:rsidRPr="00052E7A">
          <w:rPr>
            <w:noProof/>
            <w:webHidden/>
          </w:rPr>
          <w:fldChar w:fldCharType="begin"/>
        </w:r>
        <w:r w:rsidRPr="00052E7A">
          <w:rPr>
            <w:noProof/>
            <w:webHidden/>
          </w:rPr>
          <w:instrText xml:space="preserve"> PAGEREF _Toc207789251 \h </w:instrText>
        </w:r>
        <w:r w:rsidRPr="00052E7A">
          <w:rPr>
            <w:noProof/>
            <w:webHidden/>
          </w:rPr>
        </w:r>
        <w:r w:rsidRPr="00052E7A">
          <w:rPr>
            <w:noProof/>
            <w:webHidden/>
          </w:rPr>
          <w:fldChar w:fldCharType="separate"/>
        </w:r>
        <w:r w:rsidRPr="00052E7A">
          <w:rPr>
            <w:noProof/>
            <w:webHidden/>
          </w:rPr>
          <w:t>20</w:t>
        </w:r>
        <w:r w:rsidRPr="00052E7A">
          <w:rPr>
            <w:noProof/>
            <w:webHidden/>
          </w:rPr>
          <w:fldChar w:fldCharType="end"/>
        </w:r>
      </w:hyperlink>
    </w:p>
    <w:p w14:paraId="086D2863" w14:textId="6392E00B" w:rsidR="00052E7A" w:rsidRPr="00D8248E" w:rsidRDefault="00052E7A">
      <w:pPr>
        <w:pStyle w:val="TOC2"/>
        <w:rPr>
          <w:rFonts w:eastAsiaTheme="minorEastAsia"/>
          <w:noProof/>
          <w:kern w:val="2"/>
          <w:sz w:val="24"/>
          <w:szCs w:val="24"/>
          <w:lang w:eastAsia="en-GB"/>
          <w14:ligatures w14:val="standardContextual"/>
        </w:rPr>
      </w:pPr>
      <w:hyperlink w:anchor="_Toc207789252" w:history="1">
        <w:r w:rsidRPr="00052E7A">
          <w:rPr>
            <w:rStyle w:val="Hyperlink"/>
            <w:noProof/>
            <w:lang w:eastAsia="zh-CN"/>
          </w:rPr>
          <w:t>6.2</w:t>
        </w:r>
        <w:r w:rsidRPr="00D8248E">
          <w:rPr>
            <w:rFonts w:eastAsiaTheme="minorEastAsia"/>
            <w:noProof/>
            <w:kern w:val="2"/>
            <w:sz w:val="24"/>
            <w:szCs w:val="24"/>
            <w:lang w:eastAsia="en-GB"/>
            <w14:ligatures w14:val="standardContextual"/>
          </w:rPr>
          <w:tab/>
        </w:r>
        <w:r w:rsidRPr="00052E7A">
          <w:rPr>
            <w:rStyle w:val="Hyperlink"/>
            <w:noProof/>
            <w:lang w:eastAsia="zh-CN"/>
          </w:rPr>
          <w:t xml:space="preserve">PMI </w:t>
        </w:r>
        <w:r w:rsidRPr="00052E7A">
          <w:rPr>
            <w:rStyle w:val="Hyperlink"/>
            <w:noProof/>
          </w:rPr>
          <w:t>performance</w:t>
        </w:r>
        <w:r w:rsidRPr="00052E7A">
          <w:rPr>
            <w:rStyle w:val="Hyperlink"/>
            <w:noProof/>
            <w:lang w:eastAsia="zh-CN"/>
          </w:rPr>
          <w:t xml:space="preserve"> under SU-MIMO scenario</w:t>
        </w:r>
        <w:r w:rsidRPr="00052E7A">
          <w:rPr>
            <w:noProof/>
            <w:webHidden/>
          </w:rPr>
          <w:tab/>
        </w:r>
        <w:r w:rsidRPr="00052E7A">
          <w:rPr>
            <w:noProof/>
            <w:webHidden/>
          </w:rPr>
          <w:fldChar w:fldCharType="begin"/>
        </w:r>
        <w:r w:rsidRPr="00052E7A">
          <w:rPr>
            <w:noProof/>
            <w:webHidden/>
          </w:rPr>
          <w:instrText xml:space="preserve"> PAGEREF _Toc207789252 \h </w:instrText>
        </w:r>
        <w:r w:rsidRPr="00052E7A">
          <w:rPr>
            <w:noProof/>
            <w:webHidden/>
          </w:rPr>
        </w:r>
        <w:r w:rsidRPr="00052E7A">
          <w:rPr>
            <w:noProof/>
            <w:webHidden/>
          </w:rPr>
          <w:fldChar w:fldCharType="separate"/>
        </w:r>
        <w:r w:rsidRPr="00052E7A">
          <w:rPr>
            <w:noProof/>
            <w:webHidden/>
          </w:rPr>
          <w:t>23</w:t>
        </w:r>
        <w:r w:rsidRPr="00052E7A">
          <w:rPr>
            <w:noProof/>
            <w:webHidden/>
          </w:rPr>
          <w:fldChar w:fldCharType="end"/>
        </w:r>
      </w:hyperlink>
    </w:p>
    <w:p w14:paraId="5EB31B2E" w14:textId="55F6CFA7" w:rsidR="00052E7A" w:rsidRPr="00D8248E" w:rsidRDefault="00052E7A">
      <w:pPr>
        <w:pStyle w:val="TOC2"/>
        <w:rPr>
          <w:rFonts w:eastAsiaTheme="minorEastAsia"/>
          <w:noProof/>
          <w:kern w:val="2"/>
          <w:sz w:val="24"/>
          <w:szCs w:val="24"/>
          <w:lang w:eastAsia="en-GB"/>
          <w14:ligatures w14:val="standardContextual"/>
        </w:rPr>
      </w:pPr>
      <w:hyperlink w:anchor="_Toc207789253" w:history="1">
        <w:r w:rsidRPr="00052E7A">
          <w:rPr>
            <w:rStyle w:val="Hyperlink"/>
            <w:rFonts w:eastAsia="SimSun"/>
            <w:noProof/>
          </w:rPr>
          <w:t>6.3</w:t>
        </w:r>
        <w:r w:rsidRPr="00D8248E">
          <w:rPr>
            <w:rFonts w:eastAsiaTheme="minorEastAsia"/>
            <w:noProof/>
            <w:kern w:val="2"/>
            <w:sz w:val="24"/>
            <w:szCs w:val="24"/>
            <w:lang w:eastAsia="en-GB"/>
            <w14:ligatures w14:val="standardContextual"/>
          </w:rPr>
          <w:tab/>
        </w:r>
        <w:r w:rsidRPr="00052E7A">
          <w:rPr>
            <w:rStyle w:val="Hyperlink"/>
            <w:rFonts w:eastAsia="SimSun"/>
            <w:noProof/>
          </w:rPr>
          <w:t>Channel Properties</w:t>
        </w:r>
        <w:r w:rsidRPr="00052E7A">
          <w:rPr>
            <w:noProof/>
            <w:webHidden/>
          </w:rPr>
          <w:tab/>
        </w:r>
        <w:r w:rsidRPr="00052E7A">
          <w:rPr>
            <w:noProof/>
            <w:webHidden/>
          </w:rPr>
          <w:fldChar w:fldCharType="begin"/>
        </w:r>
        <w:r w:rsidRPr="00052E7A">
          <w:rPr>
            <w:noProof/>
            <w:webHidden/>
          </w:rPr>
          <w:instrText xml:space="preserve"> PAGEREF _Toc207789253 \h </w:instrText>
        </w:r>
        <w:r w:rsidRPr="00052E7A">
          <w:rPr>
            <w:noProof/>
            <w:webHidden/>
          </w:rPr>
        </w:r>
        <w:r w:rsidRPr="00052E7A">
          <w:rPr>
            <w:noProof/>
            <w:webHidden/>
          </w:rPr>
          <w:fldChar w:fldCharType="separate"/>
        </w:r>
        <w:r w:rsidRPr="00052E7A">
          <w:rPr>
            <w:noProof/>
            <w:webHidden/>
          </w:rPr>
          <w:t>31</w:t>
        </w:r>
        <w:r w:rsidRPr="00052E7A">
          <w:rPr>
            <w:noProof/>
            <w:webHidden/>
          </w:rPr>
          <w:fldChar w:fldCharType="end"/>
        </w:r>
      </w:hyperlink>
    </w:p>
    <w:p w14:paraId="18269CEA" w14:textId="3E36EE78" w:rsidR="00052E7A" w:rsidRPr="00D8248E" w:rsidRDefault="00052E7A">
      <w:pPr>
        <w:pStyle w:val="TOC3"/>
        <w:rPr>
          <w:rFonts w:eastAsiaTheme="minorEastAsia"/>
          <w:noProof/>
          <w:kern w:val="2"/>
          <w:sz w:val="24"/>
          <w:szCs w:val="24"/>
          <w:lang w:eastAsia="en-GB"/>
          <w14:ligatures w14:val="standardContextual"/>
        </w:rPr>
      </w:pPr>
      <w:hyperlink w:anchor="_Toc207789254" w:history="1">
        <w:r w:rsidRPr="00052E7A">
          <w:rPr>
            <w:rStyle w:val="Hyperlink"/>
            <w:noProof/>
            <w:lang w:eastAsia="ko-KR"/>
          </w:rPr>
          <w:t>6.3.1</w:t>
        </w:r>
        <w:r w:rsidRPr="00D8248E">
          <w:rPr>
            <w:rFonts w:eastAsiaTheme="minorEastAsia"/>
            <w:noProof/>
            <w:kern w:val="2"/>
            <w:sz w:val="24"/>
            <w:szCs w:val="24"/>
            <w:lang w:eastAsia="en-GB"/>
            <w14:ligatures w14:val="standardContextual"/>
          </w:rPr>
          <w:tab/>
        </w:r>
        <w:r w:rsidRPr="00052E7A">
          <w:rPr>
            <w:rStyle w:val="Hyperlink"/>
            <w:noProof/>
            <w:lang w:eastAsia="ko-KR"/>
          </w:rPr>
          <w:t>CDL</w:t>
        </w:r>
        <w:r w:rsidRPr="00052E7A">
          <w:rPr>
            <w:noProof/>
            <w:webHidden/>
          </w:rPr>
          <w:tab/>
        </w:r>
        <w:r w:rsidRPr="00052E7A">
          <w:rPr>
            <w:noProof/>
            <w:webHidden/>
          </w:rPr>
          <w:fldChar w:fldCharType="begin"/>
        </w:r>
        <w:r w:rsidRPr="00052E7A">
          <w:rPr>
            <w:noProof/>
            <w:webHidden/>
          </w:rPr>
          <w:instrText xml:space="preserve"> PAGEREF _Toc207789254 \h </w:instrText>
        </w:r>
        <w:r w:rsidRPr="00052E7A">
          <w:rPr>
            <w:noProof/>
            <w:webHidden/>
          </w:rPr>
        </w:r>
        <w:r w:rsidRPr="00052E7A">
          <w:rPr>
            <w:noProof/>
            <w:webHidden/>
          </w:rPr>
          <w:fldChar w:fldCharType="separate"/>
        </w:r>
        <w:r w:rsidRPr="00052E7A">
          <w:rPr>
            <w:noProof/>
            <w:webHidden/>
          </w:rPr>
          <w:t>31</w:t>
        </w:r>
        <w:r w:rsidRPr="00052E7A">
          <w:rPr>
            <w:noProof/>
            <w:webHidden/>
          </w:rPr>
          <w:fldChar w:fldCharType="end"/>
        </w:r>
      </w:hyperlink>
    </w:p>
    <w:p w14:paraId="1C5E7163" w14:textId="7EC355A7" w:rsidR="00052E7A" w:rsidRPr="00D8248E" w:rsidRDefault="00052E7A">
      <w:pPr>
        <w:pStyle w:val="TOC3"/>
        <w:rPr>
          <w:rFonts w:eastAsiaTheme="minorEastAsia"/>
          <w:noProof/>
          <w:kern w:val="2"/>
          <w:sz w:val="24"/>
          <w:szCs w:val="24"/>
          <w:lang w:eastAsia="en-GB"/>
          <w14:ligatures w14:val="standardContextual"/>
        </w:rPr>
      </w:pPr>
      <w:hyperlink w:anchor="_Toc207789255" w:history="1">
        <w:r w:rsidRPr="00052E7A">
          <w:rPr>
            <w:rStyle w:val="Hyperlink"/>
            <w:noProof/>
            <w:lang w:eastAsia="ko-KR"/>
          </w:rPr>
          <w:t>6.3.2</w:t>
        </w:r>
        <w:r w:rsidRPr="00D8248E">
          <w:rPr>
            <w:rFonts w:eastAsiaTheme="minorEastAsia"/>
            <w:noProof/>
            <w:kern w:val="2"/>
            <w:sz w:val="24"/>
            <w:szCs w:val="24"/>
            <w:lang w:eastAsia="en-GB"/>
            <w14:ligatures w14:val="standardContextual"/>
          </w:rPr>
          <w:tab/>
        </w:r>
        <w:r w:rsidRPr="00052E7A">
          <w:rPr>
            <w:rStyle w:val="Hyperlink"/>
            <w:noProof/>
            <w:lang w:eastAsia="ko-KR"/>
          </w:rPr>
          <w:t>TDL</w:t>
        </w:r>
        <w:r w:rsidRPr="00052E7A">
          <w:rPr>
            <w:noProof/>
            <w:webHidden/>
          </w:rPr>
          <w:tab/>
        </w:r>
        <w:r w:rsidRPr="00052E7A">
          <w:rPr>
            <w:noProof/>
            <w:webHidden/>
          </w:rPr>
          <w:fldChar w:fldCharType="begin"/>
        </w:r>
        <w:r w:rsidRPr="00052E7A">
          <w:rPr>
            <w:noProof/>
            <w:webHidden/>
          </w:rPr>
          <w:instrText xml:space="preserve"> PAGEREF _Toc207789255 \h </w:instrText>
        </w:r>
        <w:r w:rsidRPr="00052E7A">
          <w:rPr>
            <w:noProof/>
            <w:webHidden/>
          </w:rPr>
        </w:r>
        <w:r w:rsidRPr="00052E7A">
          <w:rPr>
            <w:noProof/>
            <w:webHidden/>
          </w:rPr>
          <w:fldChar w:fldCharType="separate"/>
        </w:r>
        <w:r w:rsidRPr="00052E7A">
          <w:rPr>
            <w:noProof/>
            <w:webHidden/>
          </w:rPr>
          <w:t>33</w:t>
        </w:r>
        <w:r w:rsidRPr="00052E7A">
          <w:rPr>
            <w:noProof/>
            <w:webHidden/>
          </w:rPr>
          <w:fldChar w:fldCharType="end"/>
        </w:r>
      </w:hyperlink>
    </w:p>
    <w:p w14:paraId="6E30952A" w14:textId="43B97680" w:rsidR="00052E7A" w:rsidRPr="00D8248E" w:rsidRDefault="00052E7A">
      <w:pPr>
        <w:pStyle w:val="TOC2"/>
        <w:rPr>
          <w:rFonts w:eastAsiaTheme="minorEastAsia"/>
          <w:noProof/>
          <w:kern w:val="2"/>
          <w:sz w:val="24"/>
          <w:szCs w:val="24"/>
          <w:lang w:eastAsia="en-GB"/>
          <w14:ligatures w14:val="standardContextual"/>
        </w:rPr>
      </w:pPr>
      <w:hyperlink w:anchor="_Toc207789256" w:history="1">
        <w:r w:rsidRPr="00052E7A">
          <w:rPr>
            <w:rStyle w:val="Hyperlink"/>
            <w:rFonts w:eastAsia="SimSun"/>
            <w:noProof/>
          </w:rPr>
          <w:t>6.4</w:t>
        </w:r>
        <w:r w:rsidRPr="00D8248E">
          <w:rPr>
            <w:rFonts w:eastAsiaTheme="minorEastAsia"/>
            <w:noProof/>
            <w:kern w:val="2"/>
            <w:sz w:val="24"/>
            <w:szCs w:val="24"/>
            <w:lang w:eastAsia="en-GB"/>
            <w14:ligatures w14:val="standardContextual"/>
          </w:rPr>
          <w:tab/>
        </w:r>
        <w:r w:rsidRPr="00052E7A">
          <w:rPr>
            <w:rStyle w:val="Hyperlink"/>
            <w:rFonts w:eastAsia="SimSun"/>
            <w:noProof/>
          </w:rPr>
          <w:t>Channel Model Statistics Comparison</w:t>
        </w:r>
        <w:r w:rsidRPr="00052E7A">
          <w:rPr>
            <w:noProof/>
            <w:webHidden/>
          </w:rPr>
          <w:tab/>
        </w:r>
        <w:r w:rsidRPr="00052E7A">
          <w:rPr>
            <w:noProof/>
            <w:webHidden/>
          </w:rPr>
          <w:fldChar w:fldCharType="begin"/>
        </w:r>
        <w:r w:rsidRPr="00052E7A">
          <w:rPr>
            <w:noProof/>
            <w:webHidden/>
          </w:rPr>
          <w:instrText xml:space="preserve"> PAGEREF _Toc207789256 \h </w:instrText>
        </w:r>
        <w:r w:rsidRPr="00052E7A">
          <w:rPr>
            <w:noProof/>
            <w:webHidden/>
          </w:rPr>
        </w:r>
        <w:r w:rsidRPr="00052E7A">
          <w:rPr>
            <w:noProof/>
            <w:webHidden/>
          </w:rPr>
          <w:fldChar w:fldCharType="separate"/>
        </w:r>
        <w:r w:rsidRPr="00052E7A">
          <w:rPr>
            <w:noProof/>
            <w:webHidden/>
          </w:rPr>
          <w:t>34</w:t>
        </w:r>
        <w:r w:rsidRPr="00052E7A">
          <w:rPr>
            <w:noProof/>
            <w:webHidden/>
          </w:rPr>
          <w:fldChar w:fldCharType="end"/>
        </w:r>
      </w:hyperlink>
    </w:p>
    <w:p w14:paraId="58D760EC" w14:textId="5C0CADBB" w:rsidR="00052E7A" w:rsidRPr="00D8248E" w:rsidRDefault="00052E7A">
      <w:pPr>
        <w:pStyle w:val="TOC3"/>
        <w:rPr>
          <w:rFonts w:eastAsiaTheme="minorEastAsia"/>
          <w:noProof/>
          <w:kern w:val="2"/>
          <w:sz w:val="24"/>
          <w:szCs w:val="24"/>
          <w:lang w:eastAsia="en-GB"/>
          <w14:ligatures w14:val="standardContextual"/>
        </w:rPr>
      </w:pPr>
      <w:hyperlink w:anchor="_Toc207789257" w:history="1">
        <w:r w:rsidRPr="00052E7A">
          <w:rPr>
            <w:rStyle w:val="Hyperlink"/>
            <w:noProof/>
            <w:lang w:eastAsia="ko-KR"/>
          </w:rPr>
          <w:t>6.4.1</w:t>
        </w:r>
        <w:r w:rsidRPr="00D8248E">
          <w:rPr>
            <w:rFonts w:eastAsiaTheme="minorEastAsia"/>
            <w:noProof/>
            <w:kern w:val="2"/>
            <w:sz w:val="24"/>
            <w:szCs w:val="24"/>
            <w:lang w:eastAsia="en-GB"/>
            <w14:ligatures w14:val="standardContextual"/>
          </w:rPr>
          <w:tab/>
        </w:r>
        <w:r w:rsidRPr="00052E7A">
          <w:rPr>
            <w:rStyle w:val="Hyperlink"/>
            <w:noProof/>
            <w:lang w:eastAsia="ko-KR"/>
          </w:rPr>
          <w:t>Metric definitions and direct measurement from channel realization</w:t>
        </w:r>
        <w:r w:rsidRPr="00052E7A">
          <w:rPr>
            <w:noProof/>
            <w:webHidden/>
          </w:rPr>
          <w:tab/>
        </w:r>
        <w:r w:rsidRPr="00052E7A">
          <w:rPr>
            <w:noProof/>
            <w:webHidden/>
          </w:rPr>
          <w:fldChar w:fldCharType="begin"/>
        </w:r>
        <w:r w:rsidRPr="00052E7A">
          <w:rPr>
            <w:noProof/>
            <w:webHidden/>
          </w:rPr>
          <w:instrText xml:space="preserve"> PAGEREF _Toc207789257 \h </w:instrText>
        </w:r>
        <w:r w:rsidRPr="00052E7A">
          <w:rPr>
            <w:noProof/>
            <w:webHidden/>
          </w:rPr>
        </w:r>
        <w:r w:rsidRPr="00052E7A">
          <w:rPr>
            <w:noProof/>
            <w:webHidden/>
          </w:rPr>
          <w:fldChar w:fldCharType="separate"/>
        </w:r>
        <w:r w:rsidRPr="00052E7A">
          <w:rPr>
            <w:noProof/>
            <w:webHidden/>
          </w:rPr>
          <w:t>35</w:t>
        </w:r>
        <w:r w:rsidRPr="00052E7A">
          <w:rPr>
            <w:noProof/>
            <w:webHidden/>
          </w:rPr>
          <w:fldChar w:fldCharType="end"/>
        </w:r>
      </w:hyperlink>
    </w:p>
    <w:p w14:paraId="59AE1087" w14:textId="3F686E7D" w:rsidR="00052E7A" w:rsidRPr="00D8248E" w:rsidRDefault="00052E7A">
      <w:pPr>
        <w:pStyle w:val="TOC3"/>
        <w:rPr>
          <w:rFonts w:eastAsiaTheme="minorEastAsia"/>
          <w:noProof/>
          <w:kern w:val="2"/>
          <w:sz w:val="24"/>
          <w:szCs w:val="24"/>
          <w:lang w:eastAsia="en-GB"/>
          <w14:ligatures w14:val="standardContextual"/>
        </w:rPr>
      </w:pPr>
      <w:hyperlink w:anchor="_Toc207789258" w:history="1">
        <w:r w:rsidRPr="00052E7A">
          <w:rPr>
            <w:rStyle w:val="Hyperlink"/>
            <w:noProof/>
            <w:lang w:eastAsia="ko-KR"/>
          </w:rPr>
          <w:t>6.4.2</w:t>
        </w:r>
        <w:r w:rsidRPr="00D8248E">
          <w:rPr>
            <w:rFonts w:eastAsiaTheme="minorEastAsia"/>
            <w:noProof/>
            <w:kern w:val="2"/>
            <w:sz w:val="24"/>
            <w:szCs w:val="24"/>
            <w:lang w:eastAsia="en-GB"/>
            <w14:ligatures w14:val="standardContextual"/>
          </w:rPr>
          <w:tab/>
        </w:r>
        <w:r w:rsidRPr="00052E7A">
          <w:rPr>
            <w:rStyle w:val="Hyperlink"/>
            <w:noProof/>
            <w:lang w:eastAsia="ko-KR"/>
          </w:rPr>
          <w:t>Theoretical SDPD curves from CDL model parameters</w:t>
        </w:r>
        <w:r w:rsidRPr="00052E7A">
          <w:rPr>
            <w:noProof/>
            <w:webHidden/>
          </w:rPr>
          <w:tab/>
        </w:r>
        <w:r w:rsidRPr="00052E7A">
          <w:rPr>
            <w:noProof/>
            <w:webHidden/>
          </w:rPr>
          <w:fldChar w:fldCharType="begin"/>
        </w:r>
        <w:r w:rsidRPr="00052E7A">
          <w:rPr>
            <w:noProof/>
            <w:webHidden/>
          </w:rPr>
          <w:instrText xml:space="preserve"> PAGEREF _Toc207789258 \h </w:instrText>
        </w:r>
        <w:r w:rsidRPr="00052E7A">
          <w:rPr>
            <w:noProof/>
            <w:webHidden/>
          </w:rPr>
        </w:r>
        <w:r w:rsidRPr="00052E7A">
          <w:rPr>
            <w:noProof/>
            <w:webHidden/>
          </w:rPr>
          <w:fldChar w:fldCharType="separate"/>
        </w:r>
        <w:r w:rsidRPr="00052E7A">
          <w:rPr>
            <w:noProof/>
            <w:webHidden/>
          </w:rPr>
          <w:t>35</w:t>
        </w:r>
        <w:r w:rsidRPr="00052E7A">
          <w:rPr>
            <w:noProof/>
            <w:webHidden/>
          </w:rPr>
          <w:fldChar w:fldCharType="end"/>
        </w:r>
      </w:hyperlink>
    </w:p>
    <w:p w14:paraId="05BD003C" w14:textId="1A5AA27E" w:rsidR="00052E7A" w:rsidRPr="00D8248E" w:rsidRDefault="00052E7A">
      <w:pPr>
        <w:pStyle w:val="TOC3"/>
        <w:rPr>
          <w:rFonts w:eastAsiaTheme="minorEastAsia"/>
          <w:noProof/>
          <w:kern w:val="2"/>
          <w:sz w:val="24"/>
          <w:szCs w:val="24"/>
          <w:lang w:eastAsia="en-GB"/>
          <w14:ligatures w14:val="standardContextual"/>
        </w:rPr>
      </w:pPr>
      <w:hyperlink w:anchor="_Toc207789259" w:history="1">
        <w:r w:rsidRPr="00052E7A">
          <w:rPr>
            <w:rStyle w:val="Hyperlink"/>
            <w:noProof/>
            <w:lang w:eastAsia="ko-KR"/>
          </w:rPr>
          <w:t>6.4.3</w:t>
        </w:r>
        <w:r w:rsidRPr="00D8248E">
          <w:rPr>
            <w:rFonts w:eastAsiaTheme="minorEastAsia"/>
            <w:noProof/>
            <w:kern w:val="2"/>
            <w:sz w:val="24"/>
            <w:szCs w:val="24"/>
            <w:lang w:eastAsia="en-GB"/>
            <w14:ligatures w14:val="standardContextual"/>
          </w:rPr>
          <w:tab/>
        </w:r>
        <w:r w:rsidRPr="00052E7A">
          <w:rPr>
            <w:rStyle w:val="Hyperlink"/>
            <w:noProof/>
            <w:lang w:eastAsia="ko-KR"/>
          </w:rPr>
          <w:t>Theoretical SDPD curves from multi-cluster TDL model parameters</w:t>
        </w:r>
        <w:r w:rsidRPr="00052E7A">
          <w:rPr>
            <w:noProof/>
            <w:webHidden/>
          </w:rPr>
          <w:tab/>
        </w:r>
        <w:r w:rsidRPr="00052E7A">
          <w:rPr>
            <w:noProof/>
            <w:webHidden/>
          </w:rPr>
          <w:fldChar w:fldCharType="begin"/>
        </w:r>
        <w:r w:rsidRPr="00052E7A">
          <w:rPr>
            <w:noProof/>
            <w:webHidden/>
          </w:rPr>
          <w:instrText xml:space="preserve"> PAGEREF _Toc207789259 \h </w:instrText>
        </w:r>
        <w:r w:rsidRPr="00052E7A">
          <w:rPr>
            <w:noProof/>
            <w:webHidden/>
          </w:rPr>
        </w:r>
        <w:r w:rsidRPr="00052E7A">
          <w:rPr>
            <w:noProof/>
            <w:webHidden/>
          </w:rPr>
          <w:fldChar w:fldCharType="separate"/>
        </w:r>
        <w:r w:rsidRPr="00052E7A">
          <w:rPr>
            <w:noProof/>
            <w:webHidden/>
          </w:rPr>
          <w:t>36</w:t>
        </w:r>
        <w:r w:rsidRPr="00052E7A">
          <w:rPr>
            <w:noProof/>
            <w:webHidden/>
          </w:rPr>
          <w:fldChar w:fldCharType="end"/>
        </w:r>
      </w:hyperlink>
    </w:p>
    <w:p w14:paraId="3EBEB492" w14:textId="212E1C5E" w:rsidR="00052E7A" w:rsidRPr="00D8248E" w:rsidRDefault="00052E7A">
      <w:pPr>
        <w:pStyle w:val="TOC3"/>
        <w:rPr>
          <w:rFonts w:eastAsiaTheme="minorEastAsia"/>
          <w:noProof/>
          <w:kern w:val="2"/>
          <w:sz w:val="24"/>
          <w:szCs w:val="24"/>
          <w:lang w:eastAsia="en-GB"/>
          <w14:ligatures w14:val="standardContextual"/>
        </w:rPr>
      </w:pPr>
      <w:hyperlink w:anchor="_Toc207789260" w:history="1">
        <w:r w:rsidRPr="00052E7A">
          <w:rPr>
            <w:rStyle w:val="Hyperlink"/>
            <w:noProof/>
            <w:lang w:eastAsia="ko-KR"/>
          </w:rPr>
          <w:t>6.4.4</w:t>
        </w:r>
        <w:r w:rsidRPr="00D8248E">
          <w:rPr>
            <w:rFonts w:eastAsiaTheme="minorEastAsia"/>
            <w:noProof/>
            <w:kern w:val="2"/>
            <w:sz w:val="24"/>
            <w:szCs w:val="24"/>
            <w:lang w:eastAsia="en-GB"/>
            <w14:ligatures w14:val="standardContextual"/>
          </w:rPr>
          <w:tab/>
        </w:r>
        <w:r w:rsidRPr="00052E7A">
          <w:rPr>
            <w:rStyle w:val="Hyperlink"/>
            <w:noProof/>
            <w:lang w:eastAsia="ko-KR"/>
          </w:rPr>
          <w:t>Numerical results</w:t>
        </w:r>
        <w:r w:rsidRPr="00052E7A">
          <w:rPr>
            <w:noProof/>
            <w:webHidden/>
          </w:rPr>
          <w:tab/>
        </w:r>
        <w:r w:rsidRPr="00052E7A">
          <w:rPr>
            <w:noProof/>
            <w:webHidden/>
          </w:rPr>
          <w:fldChar w:fldCharType="begin"/>
        </w:r>
        <w:r w:rsidRPr="00052E7A">
          <w:rPr>
            <w:noProof/>
            <w:webHidden/>
          </w:rPr>
          <w:instrText xml:space="preserve"> PAGEREF _Toc207789260 \h </w:instrText>
        </w:r>
        <w:r w:rsidRPr="00052E7A">
          <w:rPr>
            <w:noProof/>
            <w:webHidden/>
          </w:rPr>
        </w:r>
        <w:r w:rsidRPr="00052E7A">
          <w:rPr>
            <w:noProof/>
            <w:webHidden/>
          </w:rPr>
          <w:fldChar w:fldCharType="separate"/>
        </w:r>
        <w:r w:rsidRPr="00052E7A">
          <w:rPr>
            <w:noProof/>
            <w:webHidden/>
          </w:rPr>
          <w:t>36</w:t>
        </w:r>
        <w:r w:rsidRPr="00052E7A">
          <w:rPr>
            <w:noProof/>
            <w:webHidden/>
          </w:rPr>
          <w:fldChar w:fldCharType="end"/>
        </w:r>
      </w:hyperlink>
    </w:p>
    <w:p w14:paraId="3522166A" w14:textId="6E0DD953" w:rsidR="00052E7A" w:rsidRPr="00D8248E" w:rsidRDefault="00052E7A">
      <w:pPr>
        <w:pStyle w:val="TOC3"/>
        <w:rPr>
          <w:rFonts w:eastAsiaTheme="minorEastAsia"/>
          <w:noProof/>
          <w:kern w:val="2"/>
          <w:sz w:val="24"/>
          <w:szCs w:val="24"/>
          <w:lang w:eastAsia="en-GB"/>
          <w14:ligatures w14:val="standardContextual"/>
        </w:rPr>
      </w:pPr>
      <w:hyperlink w:anchor="_Toc207789261" w:history="1">
        <w:r w:rsidRPr="00052E7A">
          <w:rPr>
            <w:rStyle w:val="Hyperlink"/>
            <w:noProof/>
            <w:lang w:eastAsia="ko-KR"/>
          </w:rPr>
          <w:t>6.4.5</w:t>
        </w:r>
        <w:r w:rsidRPr="00D8248E">
          <w:rPr>
            <w:rFonts w:eastAsiaTheme="minorEastAsia"/>
            <w:noProof/>
            <w:kern w:val="2"/>
            <w:sz w:val="24"/>
            <w:szCs w:val="24"/>
            <w:lang w:eastAsia="en-GB"/>
            <w14:ligatures w14:val="standardContextual"/>
          </w:rPr>
          <w:tab/>
        </w:r>
        <w:r w:rsidRPr="00052E7A">
          <w:rPr>
            <w:rStyle w:val="Hyperlink"/>
            <w:noProof/>
            <w:lang w:eastAsia="ko-KR"/>
          </w:rPr>
          <w:t>Single-cluster time correlation properties</w:t>
        </w:r>
        <w:r w:rsidRPr="00052E7A">
          <w:rPr>
            <w:noProof/>
            <w:webHidden/>
          </w:rPr>
          <w:tab/>
        </w:r>
        <w:r w:rsidRPr="00052E7A">
          <w:rPr>
            <w:noProof/>
            <w:webHidden/>
          </w:rPr>
          <w:fldChar w:fldCharType="begin"/>
        </w:r>
        <w:r w:rsidRPr="00052E7A">
          <w:rPr>
            <w:noProof/>
            <w:webHidden/>
          </w:rPr>
          <w:instrText xml:space="preserve"> PAGEREF _Toc207789261 \h </w:instrText>
        </w:r>
        <w:r w:rsidRPr="00052E7A">
          <w:rPr>
            <w:noProof/>
            <w:webHidden/>
          </w:rPr>
        </w:r>
        <w:r w:rsidRPr="00052E7A">
          <w:rPr>
            <w:noProof/>
            <w:webHidden/>
          </w:rPr>
          <w:fldChar w:fldCharType="separate"/>
        </w:r>
        <w:r w:rsidRPr="00052E7A">
          <w:rPr>
            <w:noProof/>
            <w:webHidden/>
          </w:rPr>
          <w:t>40</w:t>
        </w:r>
        <w:r w:rsidRPr="00052E7A">
          <w:rPr>
            <w:noProof/>
            <w:webHidden/>
          </w:rPr>
          <w:fldChar w:fldCharType="end"/>
        </w:r>
      </w:hyperlink>
    </w:p>
    <w:p w14:paraId="77C29E05" w14:textId="3EA5C40A" w:rsidR="00052E7A" w:rsidRPr="00D8248E" w:rsidRDefault="00052E7A">
      <w:pPr>
        <w:pStyle w:val="TOC1"/>
        <w:rPr>
          <w:rFonts w:eastAsiaTheme="minorEastAsia"/>
          <w:noProof/>
          <w:kern w:val="2"/>
          <w:sz w:val="24"/>
          <w:szCs w:val="24"/>
          <w:lang w:eastAsia="en-GB"/>
          <w14:ligatures w14:val="standardContextual"/>
        </w:rPr>
      </w:pPr>
      <w:hyperlink w:anchor="_Toc207789262" w:history="1">
        <w:r w:rsidRPr="00D8248E">
          <w:rPr>
            <w:rStyle w:val="Hyperlink"/>
            <w:noProof/>
          </w:rPr>
          <w:t>7</w:t>
        </w:r>
        <w:r w:rsidRPr="00D8248E">
          <w:rPr>
            <w:rFonts w:eastAsiaTheme="minorEastAsia"/>
            <w:noProof/>
            <w:kern w:val="2"/>
            <w:sz w:val="24"/>
            <w:szCs w:val="24"/>
            <w:lang w:eastAsia="en-GB"/>
            <w14:ligatures w14:val="standardContextual"/>
          </w:rPr>
          <w:tab/>
        </w:r>
        <w:r w:rsidRPr="00D8248E">
          <w:rPr>
            <w:rStyle w:val="Hyperlink"/>
            <w:noProof/>
            <w:lang w:eastAsia="en-GB"/>
          </w:rPr>
          <w:t>Alignment of Spatial Channel Models</w:t>
        </w:r>
        <w:r w:rsidRPr="00052E7A">
          <w:rPr>
            <w:noProof/>
            <w:webHidden/>
          </w:rPr>
          <w:tab/>
        </w:r>
        <w:r w:rsidRPr="00052E7A">
          <w:rPr>
            <w:noProof/>
            <w:webHidden/>
          </w:rPr>
          <w:fldChar w:fldCharType="begin"/>
        </w:r>
        <w:r w:rsidRPr="00052E7A">
          <w:rPr>
            <w:noProof/>
            <w:webHidden/>
          </w:rPr>
          <w:instrText xml:space="preserve"> PAGEREF _Toc207789262 \h </w:instrText>
        </w:r>
        <w:r w:rsidRPr="00052E7A">
          <w:rPr>
            <w:noProof/>
            <w:webHidden/>
          </w:rPr>
        </w:r>
        <w:r w:rsidRPr="00052E7A">
          <w:rPr>
            <w:noProof/>
            <w:webHidden/>
          </w:rPr>
          <w:fldChar w:fldCharType="separate"/>
        </w:r>
        <w:r w:rsidRPr="00052E7A">
          <w:rPr>
            <w:noProof/>
            <w:webHidden/>
          </w:rPr>
          <w:t>42</w:t>
        </w:r>
        <w:r w:rsidRPr="00052E7A">
          <w:rPr>
            <w:noProof/>
            <w:webHidden/>
          </w:rPr>
          <w:fldChar w:fldCharType="end"/>
        </w:r>
      </w:hyperlink>
    </w:p>
    <w:p w14:paraId="00352AE5" w14:textId="5FD8FBF2" w:rsidR="00052E7A" w:rsidRPr="00D8248E" w:rsidRDefault="00052E7A">
      <w:pPr>
        <w:pStyle w:val="TOC2"/>
        <w:rPr>
          <w:rFonts w:eastAsiaTheme="minorEastAsia"/>
          <w:noProof/>
          <w:kern w:val="2"/>
          <w:sz w:val="24"/>
          <w:szCs w:val="24"/>
          <w:lang w:eastAsia="en-GB"/>
          <w14:ligatures w14:val="standardContextual"/>
        </w:rPr>
      </w:pPr>
      <w:hyperlink w:anchor="_Toc207789263" w:history="1">
        <w:r w:rsidRPr="00052E7A">
          <w:rPr>
            <w:rStyle w:val="Hyperlink"/>
            <w:noProof/>
          </w:rPr>
          <w:t>7.1</w:t>
        </w:r>
        <w:r w:rsidRPr="00D8248E">
          <w:rPr>
            <w:rFonts w:eastAsiaTheme="minorEastAsia"/>
            <w:noProof/>
            <w:kern w:val="2"/>
            <w:sz w:val="24"/>
            <w:szCs w:val="24"/>
            <w:lang w:eastAsia="en-GB"/>
            <w14:ligatures w14:val="standardContextual"/>
          </w:rPr>
          <w:tab/>
        </w:r>
        <w:r w:rsidRPr="00052E7A">
          <w:rPr>
            <w:rStyle w:val="Hyperlink"/>
            <w:noProof/>
          </w:rPr>
          <w:t xml:space="preserve"> rCDL-C1 model results alignment</w:t>
        </w:r>
        <w:r w:rsidRPr="00052E7A">
          <w:rPr>
            <w:noProof/>
            <w:webHidden/>
          </w:rPr>
          <w:tab/>
        </w:r>
        <w:r w:rsidRPr="00052E7A">
          <w:rPr>
            <w:noProof/>
            <w:webHidden/>
          </w:rPr>
          <w:fldChar w:fldCharType="begin"/>
        </w:r>
        <w:r w:rsidRPr="00052E7A">
          <w:rPr>
            <w:noProof/>
            <w:webHidden/>
          </w:rPr>
          <w:instrText xml:space="preserve"> PAGEREF _Toc207789263 \h </w:instrText>
        </w:r>
        <w:r w:rsidRPr="00052E7A">
          <w:rPr>
            <w:noProof/>
            <w:webHidden/>
          </w:rPr>
        </w:r>
        <w:r w:rsidRPr="00052E7A">
          <w:rPr>
            <w:noProof/>
            <w:webHidden/>
          </w:rPr>
          <w:fldChar w:fldCharType="separate"/>
        </w:r>
        <w:r w:rsidRPr="00052E7A">
          <w:rPr>
            <w:noProof/>
            <w:webHidden/>
          </w:rPr>
          <w:t>42</w:t>
        </w:r>
        <w:r w:rsidRPr="00052E7A">
          <w:rPr>
            <w:noProof/>
            <w:webHidden/>
          </w:rPr>
          <w:fldChar w:fldCharType="end"/>
        </w:r>
      </w:hyperlink>
    </w:p>
    <w:p w14:paraId="12BB3716" w14:textId="7EBED0FD" w:rsidR="00052E7A" w:rsidRPr="00D8248E" w:rsidRDefault="00052E7A">
      <w:pPr>
        <w:pStyle w:val="TOC2"/>
        <w:rPr>
          <w:rFonts w:eastAsiaTheme="minorEastAsia"/>
          <w:noProof/>
          <w:kern w:val="2"/>
          <w:sz w:val="24"/>
          <w:szCs w:val="24"/>
          <w:lang w:eastAsia="en-GB"/>
          <w14:ligatures w14:val="standardContextual"/>
        </w:rPr>
      </w:pPr>
      <w:hyperlink w:anchor="_Toc207789264" w:history="1">
        <w:r w:rsidRPr="00052E7A">
          <w:rPr>
            <w:rStyle w:val="Hyperlink"/>
            <w:noProof/>
          </w:rPr>
          <w:t>7.2</w:t>
        </w:r>
        <w:r w:rsidRPr="00D8248E">
          <w:rPr>
            <w:rFonts w:eastAsiaTheme="minorEastAsia"/>
            <w:noProof/>
            <w:kern w:val="2"/>
            <w:sz w:val="24"/>
            <w:szCs w:val="24"/>
            <w:lang w:eastAsia="en-GB"/>
            <w14:ligatures w14:val="standardContextual"/>
          </w:rPr>
          <w:tab/>
        </w:r>
        <w:r w:rsidRPr="00052E7A">
          <w:rPr>
            <w:rStyle w:val="Hyperlink"/>
            <w:noProof/>
          </w:rPr>
          <w:t xml:space="preserve"> xTDL-C1 model results alignment</w:t>
        </w:r>
        <w:r w:rsidRPr="00052E7A">
          <w:rPr>
            <w:noProof/>
            <w:webHidden/>
          </w:rPr>
          <w:tab/>
        </w:r>
        <w:r w:rsidRPr="00052E7A">
          <w:rPr>
            <w:noProof/>
            <w:webHidden/>
          </w:rPr>
          <w:fldChar w:fldCharType="begin"/>
        </w:r>
        <w:r w:rsidRPr="00052E7A">
          <w:rPr>
            <w:noProof/>
            <w:webHidden/>
          </w:rPr>
          <w:instrText xml:space="preserve"> PAGEREF _Toc207789264 \h </w:instrText>
        </w:r>
        <w:r w:rsidRPr="00052E7A">
          <w:rPr>
            <w:noProof/>
            <w:webHidden/>
          </w:rPr>
        </w:r>
        <w:r w:rsidRPr="00052E7A">
          <w:rPr>
            <w:noProof/>
            <w:webHidden/>
          </w:rPr>
          <w:fldChar w:fldCharType="separate"/>
        </w:r>
        <w:r w:rsidRPr="00052E7A">
          <w:rPr>
            <w:noProof/>
            <w:webHidden/>
          </w:rPr>
          <w:t>45</w:t>
        </w:r>
        <w:r w:rsidRPr="00052E7A">
          <w:rPr>
            <w:noProof/>
            <w:webHidden/>
          </w:rPr>
          <w:fldChar w:fldCharType="end"/>
        </w:r>
      </w:hyperlink>
    </w:p>
    <w:p w14:paraId="333CFAB2" w14:textId="1CDBD13C" w:rsidR="00052E7A" w:rsidRPr="00D8248E" w:rsidRDefault="00052E7A">
      <w:pPr>
        <w:pStyle w:val="TOC1"/>
        <w:rPr>
          <w:rFonts w:eastAsiaTheme="minorEastAsia"/>
          <w:noProof/>
          <w:kern w:val="2"/>
          <w:sz w:val="24"/>
          <w:szCs w:val="24"/>
          <w:lang w:eastAsia="en-GB"/>
          <w14:ligatures w14:val="standardContextual"/>
        </w:rPr>
      </w:pPr>
      <w:hyperlink w:anchor="_Toc207789265" w:history="1">
        <w:r w:rsidRPr="00D8248E">
          <w:rPr>
            <w:rStyle w:val="Hyperlink"/>
            <w:rFonts w:eastAsia="DengXian"/>
            <w:noProof/>
            <w:lang w:eastAsia="zh-CN"/>
          </w:rPr>
          <w:t>8</w:t>
        </w:r>
        <w:r w:rsidRPr="00D8248E">
          <w:rPr>
            <w:rFonts w:eastAsiaTheme="minorEastAsia"/>
            <w:noProof/>
            <w:kern w:val="2"/>
            <w:sz w:val="24"/>
            <w:szCs w:val="24"/>
            <w:lang w:eastAsia="en-GB"/>
            <w14:ligatures w14:val="standardContextual"/>
          </w:rPr>
          <w:tab/>
        </w:r>
        <w:r w:rsidRPr="00D8248E">
          <w:rPr>
            <w:rStyle w:val="Hyperlink"/>
            <w:rFonts w:eastAsia="DengXian"/>
            <w:noProof/>
          </w:rPr>
          <w:t>Summary</w:t>
        </w:r>
        <w:r w:rsidRPr="00052E7A">
          <w:rPr>
            <w:noProof/>
            <w:webHidden/>
          </w:rPr>
          <w:tab/>
        </w:r>
        <w:r w:rsidRPr="00052E7A">
          <w:rPr>
            <w:noProof/>
            <w:webHidden/>
          </w:rPr>
          <w:fldChar w:fldCharType="begin"/>
        </w:r>
        <w:r w:rsidRPr="00052E7A">
          <w:rPr>
            <w:noProof/>
            <w:webHidden/>
          </w:rPr>
          <w:instrText xml:space="preserve"> PAGEREF _Toc207789265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456A4D3F" w14:textId="0E6FCF15" w:rsidR="00052E7A" w:rsidRPr="00D8248E" w:rsidRDefault="00052E7A">
      <w:pPr>
        <w:pStyle w:val="TOC2"/>
        <w:rPr>
          <w:rFonts w:eastAsiaTheme="minorEastAsia"/>
          <w:noProof/>
          <w:kern w:val="2"/>
          <w:sz w:val="24"/>
          <w:szCs w:val="24"/>
          <w:lang w:eastAsia="en-GB"/>
          <w14:ligatures w14:val="standardContextual"/>
        </w:rPr>
      </w:pPr>
      <w:hyperlink w:anchor="_Toc207789266" w:history="1">
        <w:r w:rsidRPr="00D8248E">
          <w:rPr>
            <w:rStyle w:val="Hyperlink"/>
            <w:rFonts w:eastAsia="SimSun"/>
            <w:noProof/>
          </w:rPr>
          <w:t>8.1</w:t>
        </w:r>
        <w:r w:rsidRPr="00D8248E">
          <w:rPr>
            <w:rFonts w:eastAsiaTheme="minorEastAsia"/>
            <w:noProof/>
            <w:kern w:val="2"/>
            <w:sz w:val="24"/>
            <w:szCs w:val="24"/>
            <w:lang w:eastAsia="en-GB"/>
            <w14:ligatures w14:val="standardContextual"/>
          </w:rPr>
          <w:tab/>
        </w:r>
        <w:r w:rsidRPr="00D8248E">
          <w:rPr>
            <w:rStyle w:val="Hyperlink"/>
            <w:rFonts w:eastAsia="SimSun"/>
            <w:noProof/>
          </w:rPr>
          <w:t>General</w:t>
        </w:r>
        <w:r w:rsidRPr="00052E7A">
          <w:rPr>
            <w:noProof/>
            <w:webHidden/>
          </w:rPr>
          <w:tab/>
        </w:r>
        <w:r w:rsidRPr="00052E7A">
          <w:rPr>
            <w:noProof/>
            <w:webHidden/>
          </w:rPr>
          <w:fldChar w:fldCharType="begin"/>
        </w:r>
        <w:r w:rsidRPr="00052E7A">
          <w:rPr>
            <w:noProof/>
            <w:webHidden/>
          </w:rPr>
          <w:instrText xml:space="preserve"> PAGEREF _Toc207789266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1A2239FD" w14:textId="1EFB1E95" w:rsidR="00052E7A" w:rsidRPr="00D8248E" w:rsidRDefault="00052E7A">
      <w:pPr>
        <w:pStyle w:val="TOC2"/>
        <w:rPr>
          <w:rFonts w:eastAsiaTheme="minorEastAsia"/>
          <w:noProof/>
          <w:kern w:val="2"/>
          <w:sz w:val="24"/>
          <w:szCs w:val="24"/>
          <w:lang w:eastAsia="en-GB"/>
          <w14:ligatures w14:val="standardContextual"/>
        </w:rPr>
      </w:pPr>
      <w:hyperlink w:anchor="_Toc207789267" w:history="1">
        <w:r w:rsidRPr="00D8248E">
          <w:rPr>
            <w:rStyle w:val="Hyperlink"/>
            <w:rFonts w:eastAsia="SimSun"/>
            <w:noProof/>
          </w:rPr>
          <w:t>8.2</w:t>
        </w:r>
        <w:r w:rsidRPr="00D8248E">
          <w:rPr>
            <w:rFonts w:eastAsiaTheme="minorEastAsia"/>
            <w:noProof/>
            <w:kern w:val="2"/>
            <w:sz w:val="24"/>
            <w:szCs w:val="24"/>
            <w:lang w:eastAsia="en-GB"/>
            <w14:ligatures w14:val="standardContextual"/>
          </w:rPr>
          <w:tab/>
        </w:r>
        <w:r w:rsidRPr="00D8248E">
          <w:rPr>
            <w:rStyle w:val="Hyperlink"/>
            <w:rFonts w:eastAsia="SimSun"/>
            <w:noProof/>
          </w:rPr>
          <w:t>Summary of SU-MIMO Results</w:t>
        </w:r>
        <w:r w:rsidRPr="00052E7A">
          <w:rPr>
            <w:noProof/>
            <w:webHidden/>
          </w:rPr>
          <w:tab/>
        </w:r>
        <w:r w:rsidRPr="00052E7A">
          <w:rPr>
            <w:noProof/>
            <w:webHidden/>
          </w:rPr>
          <w:fldChar w:fldCharType="begin"/>
        </w:r>
        <w:r w:rsidRPr="00052E7A">
          <w:rPr>
            <w:noProof/>
            <w:webHidden/>
          </w:rPr>
          <w:instrText xml:space="preserve"> PAGEREF _Toc207789267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2E17590E" w14:textId="47F27A0B" w:rsidR="00052E7A" w:rsidRPr="00D8248E" w:rsidRDefault="00052E7A">
      <w:pPr>
        <w:pStyle w:val="TOC3"/>
        <w:rPr>
          <w:rFonts w:eastAsiaTheme="minorEastAsia"/>
          <w:noProof/>
          <w:kern w:val="2"/>
          <w:sz w:val="24"/>
          <w:szCs w:val="24"/>
          <w:lang w:eastAsia="en-GB"/>
          <w14:ligatures w14:val="standardContextual"/>
        </w:rPr>
      </w:pPr>
      <w:hyperlink w:anchor="_Toc207789268" w:history="1">
        <w:r w:rsidRPr="00D8248E">
          <w:rPr>
            <w:rStyle w:val="Hyperlink"/>
            <w:noProof/>
            <w:lang w:eastAsia="ko-KR"/>
          </w:rPr>
          <w:t>8.2.1</w:t>
        </w:r>
        <w:r w:rsidRPr="00D8248E">
          <w:rPr>
            <w:rFonts w:eastAsiaTheme="minorEastAsia"/>
            <w:noProof/>
            <w:kern w:val="2"/>
            <w:sz w:val="24"/>
            <w:szCs w:val="24"/>
            <w:lang w:eastAsia="en-GB"/>
            <w14:ligatures w14:val="standardContextual"/>
          </w:rPr>
          <w:tab/>
        </w:r>
        <w:r w:rsidRPr="00D8248E">
          <w:rPr>
            <w:rStyle w:val="Hyperlink"/>
            <w:noProof/>
            <w:lang w:eastAsia="ko-KR"/>
          </w:rPr>
          <w:t>PDSCH</w:t>
        </w:r>
        <w:r w:rsidRPr="00052E7A">
          <w:rPr>
            <w:noProof/>
            <w:webHidden/>
          </w:rPr>
          <w:tab/>
        </w:r>
        <w:r w:rsidRPr="00052E7A">
          <w:rPr>
            <w:noProof/>
            <w:webHidden/>
          </w:rPr>
          <w:fldChar w:fldCharType="begin"/>
        </w:r>
        <w:r w:rsidRPr="00052E7A">
          <w:rPr>
            <w:noProof/>
            <w:webHidden/>
          </w:rPr>
          <w:instrText xml:space="preserve"> PAGEREF _Toc207789268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50C04620" w14:textId="1F9BFAF3" w:rsidR="00052E7A" w:rsidRPr="00D8248E" w:rsidRDefault="00052E7A">
      <w:pPr>
        <w:pStyle w:val="TOC3"/>
        <w:rPr>
          <w:rFonts w:eastAsiaTheme="minorEastAsia"/>
          <w:noProof/>
          <w:kern w:val="2"/>
          <w:sz w:val="24"/>
          <w:szCs w:val="24"/>
          <w:lang w:eastAsia="en-GB"/>
          <w14:ligatures w14:val="standardContextual"/>
        </w:rPr>
      </w:pPr>
      <w:hyperlink w:anchor="_Toc207789269" w:history="1">
        <w:r w:rsidRPr="00D8248E">
          <w:rPr>
            <w:rStyle w:val="Hyperlink"/>
            <w:noProof/>
            <w:lang w:eastAsia="ko-KR"/>
          </w:rPr>
          <w:t>8.2.2</w:t>
        </w:r>
        <w:r w:rsidRPr="00D8248E">
          <w:rPr>
            <w:rFonts w:eastAsiaTheme="minorEastAsia"/>
            <w:noProof/>
            <w:kern w:val="2"/>
            <w:sz w:val="24"/>
            <w:szCs w:val="24"/>
            <w:lang w:eastAsia="en-GB"/>
            <w14:ligatures w14:val="standardContextual"/>
          </w:rPr>
          <w:tab/>
        </w:r>
        <w:r w:rsidRPr="00D8248E">
          <w:rPr>
            <w:rStyle w:val="Hyperlink"/>
            <w:noProof/>
            <w:lang w:eastAsia="ko-KR"/>
          </w:rPr>
          <w:t>PMI</w:t>
        </w:r>
        <w:r w:rsidRPr="00052E7A">
          <w:rPr>
            <w:noProof/>
            <w:webHidden/>
          </w:rPr>
          <w:tab/>
        </w:r>
        <w:r w:rsidRPr="00052E7A">
          <w:rPr>
            <w:noProof/>
            <w:webHidden/>
          </w:rPr>
          <w:fldChar w:fldCharType="begin"/>
        </w:r>
        <w:r w:rsidRPr="00052E7A">
          <w:rPr>
            <w:noProof/>
            <w:webHidden/>
          </w:rPr>
          <w:instrText xml:space="preserve"> PAGEREF _Toc207789269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7B4F23DF" w14:textId="463E8670" w:rsidR="00052E7A" w:rsidRPr="00D8248E" w:rsidRDefault="00052E7A">
      <w:pPr>
        <w:pStyle w:val="TOC2"/>
        <w:rPr>
          <w:rFonts w:eastAsiaTheme="minorEastAsia"/>
          <w:noProof/>
          <w:kern w:val="2"/>
          <w:sz w:val="24"/>
          <w:szCs w:val="24"/>
          <w:lang w:eastAsia="en-GB"/>
          <w14:ligatures w14:val="standardContextual"/>
        </w:rPr>
      </w:pPr>
      <w:hyperlink w:anchor="_Toc207789270" w:history="1">
        <w:r w:rsidRPr="00D8248E">
          <w:rPr>
            <w:rStyle w:val="Hyperlink"/>
            <w:rFonts w:eastAsia="SimSun"/>
            <w:noProof/>
          </w:rPr>
          <w:t>8.3</w:t>
        </w:r>
        <w:r w:rsidRPr="00D8248E">
          <w:rPr>
            <w:rFonts w:eastAsiaTheme="minorEastAsia"/>
            <w:noProof/>
            <w:kern w:val="2"/>
            <w:sz w:val="24"/>
            <w:szCs w:val="24"/>
            <w:lang w:eastAsia="en-GB"/>
            <w14:ligatures w14:val="standardContextual"/>
          </w:rPr>
          <w:tab/>
        </w:r>
        <w:r w:rsidRPr="00D8248E">
          <w:rPr>
            <w:rStyle w:val="Hyperlink"/>
            <w:rFonts w:eastAsia="SimSun"/>
            <w:noProof/>
          </w:rPr>
          <w:t>Comparison of SCM Candidates</w:t>
        </w:r>
        <w:r w:rsidRPr="00052E7A">
          <w:rPr>
            <w:noProof/>
            <w:webHidden/>
          </w:rPr>
          <w:tab/>
        </w:r>
        <w:r w:rsidRPr="00052E7A">
          <w:rPr>
            <w:noProof/>
            <w:webHidden/>
          </w:rPr>
          <w:fldChar w:fldCharType="begin"/>
        </w:r>
        <w:r w:rsidRPr="00052E7A">
          <w:rPr>
            <w:noProof/>
            <w:webHidden/>
          </w:rPr>
          <w:instrText xml:space="preserve"> PAGEREF _Toc207789270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26201195" w14:textId="273AC298" w:rsidR="00052E7A" w:rsidRDefault="00052E7A">
      <w:pPr>
        <w:pStyle w:val="TOC1"/>
        <w:rPr>
          <w:rFonts w:asciiTheme="minorHAnsi" w:eastAsiaTheme="minorEastAsia" w:hAnsiTheme="minorHAnsi" w:cstheme="minorBidi"/>
          <w:noProof/>
          <w:kern w:val="2"/>
          <w:sz w:val="24"/>
          <w:szCs w:val="24"/>
          <w:lang w:eastAsia="en-GB"/>
          <w14:ligatures w14:val="standardContextual"/>
        </w:rPr>
      </w:pPr>
      <w:hyperlink w:anchor="_Toc207789271" w:history="1">
        <w:r w:rsidRPr="00113331">
          <w:rPr>
            <w:rStyle w:val="Hyperlink"/>
            <w:noProof/>
          </w:rPr>
          <w:t>A.1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Configurations</w:t>
        </w:r>
        <w:r>
          <w:rPr>
            <w:noProof/>
            <w:webHidden/>
          </w:rPr>
          <w:tab/>
        </w:r>
        <w:r>
          <w:rPr>
            <w:noProof/>
            <w:webHidden/>
          </w:rPr>
          <w:fldChar w:fldCharType="begin"/>
        </w:r>
        <w:r>
          <w:rPr>
            <w:noProof/>
            <w:webHidden/>
          </w:rPr>
          <w:instrText xml:space="preserve"> PAGEREF _Toc207789271 \h </w:instrText>
        </w:r>
        <w:r>
          <w:rPr>
            <w:noProof/>
            <w:webHidden/>
          </w:rPr>
        </w:r>
        <w:r>
          <w:rPr>
            <w:noProof/>
            <w:webHidden/>
          </w:rPr>
          <w:fldChar w:fldCharType="separate"/>
        </w:r>
        <w:r>
          <w:rPr>
            <w:noProof/>
            <w:webHidden/>
          </w:rPr>
          <w:t>50</w:t>
        </w:r>
        <w:r>
          <w:rPr>
            <w:noProof/>
            <w:webHidden/>
          </w:rPr>
          <w:fldChar w:fldCharType="end"/>
        </w:r>
      </w:hyperlink>
    </w:p>
    <w:p w14:paraId="374F4670" w14:textId="292C8F33"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2" w:history="1">
        <w:r w:rsidRPr="00113331">
          <w:rPr>
            <w:rStyle w:val="Hyperlink"/>
            <w:noProof/>
          </w:rPr>
          <w:t>A.1.1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campaign A: a 4-port transmitter and a 4-port receiver system</w:t>
        </w:r>
        <w:r>
          <w:rPr>
            <w:noProof/>
            <w:webHidden/>
          </w:rPr>
          <w:tab/>
        </w:r>
        <w:r>
          <w:rPr>
            <w:noProof/>
            <w:webHidden/>
          </w:rPr>
          <w:fldChar w:fldCharType="begin"/>
        </w:r>
        <w:r>
          <w:rPr>
            <w:noProof/>
            <w:webHidden/>
          </w:rPr>
          <w:instrText xml:space="preserve"> PAGEREF _Toc207789272 \h </w:instrText>
        </w:r>
        <w:r>
          <w:rPr>
            <w:noProof/>
            <w:webHidden/>
          </w:rPr>
        </w:r>
        <w:r>
          <w:rPr>
            <w:noProof/>
            <w:webHidden/>
          </w:rPr>
          <w:fldChar w:fldCharType="separate"/>
        </w:r>
        <w:r>
          <w:rPr>
            <w:noProof/>
            <w:webHidden/>
          </w:rPr>
          <w:t>50</w:t>
        </w:r>
        <w:r>
          <w:rPr>
            <w:noProof/>
            <w:webHidden/>
          </w:rPr>
          <w:fldChar w:fldCharType="end"/>
        </w:r>
      </w:hyperlink>
    </w:p>
    <w:p w14:paraId="774E1133" w14:textId="61947116"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3" w:history="1">
        <w:r w:rsidRPr="00113331">
          <w:rPr>
            <w:rStyle w:val="Hyperlink"/>
            <w:noProof/>
          </w:rPr>
          <w:t>A.1.2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campaign B: a 4-port transmitter and a 32-port receiver</w:t>
        </w:r>
        <w:r>
          <w:rPr>
            <w:noProof/>
            <w:webHidden/>
          </w:rPr>
          <w:tab/>
        </w:r>
        <w:r>
          <w:rPr>
            <w:noProof/>
            <w:webHidden/>
          </w:rPr>
          <w:fldChar w:fldCharType="begin"/>
        </w:r>
        <w:r>
          <w:rPr>
            <w:noProof/>
            <w:webHidden/>
          </w:rPr>
          <w:instrText xml:space="preserve"> PAGEREF _Toc207789273 \h </w:instrText>
        </w:r>
        <w:r>
          <w:rPr>
            <w:noProof/>
            <w:webHidden/>
          </w:rPr>
        </w:r>
        <w:r>
          <w:rPr>
            <w:noProof/>
            <w:webHidden/>
          </w:rPr>
          <w:fldChar w:fldCharType="separate"/>
        </w:r>
        <w:r>
          <w:rPr>
            <w:noProof/>
            <w:webHidden/>
          </w:rPr>
          <w:t>50</w:t>
        </w:r>
        <w:r>
          <w:rPr>
            <w:noProof/>
            <w:webHidden/>
          </w:rPr>
          <w:fldChar w:fldCharType="end"/>
        </w:r>
      </w:hyperlink>
    </w:p>
    <w:p w14:paraId="08F6BB8E" w14:textId="59C6E3F2" w:rsidR="00052E7A" w:rsidRDefault="00052E7A">
      <w:pPr>
        <w:pStyle w:val="TOC1"/>
        <w:rPr>
          <w:rFonts w:asciiTheme="minorHAnsi" w:eastAsiaTheme="minorEastAsia" w:hAnsiTheme="minorHAnsi" w:cstheme="minorBidi"/>
          <w:noProof/>
          <w:kern w:val="2"/>
          <w:sz w:val="24"/>
          <w:szCs w:val="24"/>
          <w:lang w:eastAsia="en-GB"/>
          <w14:ligatures w14:val="standardContextual"/>
        </w:rPr>
      </w:pPr>
      <w:hyperlink w:anchor="_Toc207789274" w:history="1">
        <w:r w:rsidRPr="00113331">
          <w:rPr>
            <w:rStyle w:val="Hyperlink"/>
            <w:noProof/>
          </w:rPr>
          <w:t>A.2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Results</w:t>
        </w:r>
        <w:r>
          <w:rPr>
            <w:noProof/>
            <w:webHidden/>
          </w:rPr>
          <w:tab/>
        </w:r>
        <w:r>
          <w:rPr>
            <w:noProof/>
            <w:webHidden/>
          </w:rPr>
          <w:fldChar w:fldCharType="begin"/>
        </w:r>
        <w:r>
          <w:rPr>
            <w:noProof/>
            <w:webHidden/>
          </w:rPr>
          <w:instrText xml:space="preserve"> PAGEREF _Toc207789274 \h </w:instrText>
        </w:r>
        <w:r>
          <w:rPr>
            <w:noProof/>
            <w:webHidden/>
          </w:rPr>
        </w:r>
        <w:r>
          <w:rPr>
            <w:noProof/>
            <w:webHidden/>
          </w:rPr>
          <w:fldChar w:fldCharType="separate"/>
        </w:r>
        <w:r>
          <w:rPr>
            <w:noProof/>
            <w:webHidden/>
          </w:rPr>
          <w:t>51</w:t>
        </w:r>
        <w:r>
          <w:rPr>
            <w:noProof/>
            <w:webHidden/>
          </w:rPr>
          <w:fldChar w:fldCharType="end"/>
        </w:r>
      </w:hyperlink>
    </w:p>
    <w:p w14:paraId="7C85EAF5" w14:textId="786A26A0"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5" w:history="1">
        <w:r w:rsidRPr="00113331">
          <w:rPr>
            <w:rStyle w:val="Hyperlink"/>
            <w:noProof/>
          </w:rPr>
          <w:t>A.2.1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Channel Eigenmodes</w:t>
        </w:r>
        <w:r>
          <w:rPr>
            <w:noProof/>
            <w:webHidden/>
          </w:rPr>
          <w:tab/>
        </w:r>
        <w:r>
          <w:rPr>
            <w:noProof/>
            <w:webHidden/>
          </w:rPr>
          <w:fldChar w:fldCharType="begin"/>
        </w:r>
        <w:r>
          <w:rPr>
            <w:noProof/>
            <w:webHidden/>
          </w:rPr>
          <w:instrText xml:space="preserve"> PAGEREF _Toc207789275 \h </w:instrText>
        </w:r>
        <w:r>
          <w:rPr>
            <w:noProof/>
            <w:webHidden/>
          </w:rPr>
        </w:r>
        <w:r>
          <w:rPr>
            <w:noProof/>
            <w:webHidden/>
          </w:rPr>
          <w:fldChar w:fldCharType="separate"/>
        </w:r>
        <w:r>
          <w:rPr>
            <w:noProof/>
            <w:webHidden/>
          </w:rPr>
          <w:t>52</w:t>
        </w:r>
        <w:r>
          <w:rPr>
            <w:noProof/>
            <w:webHidden/>
          </w:rPr>
          <w:fldChar w:fldCharType="end"/>
        </w:r>
      </w:hyperlink>
    </w:p>
    <w:p w14:paraId="3893B7EF" w14:textId="34C2B607"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6" w:history="1">
        <w:r w:rsidRPr="00113331">
          <w:rPr>
            <w:rStyle w:val="Hyperlink"/>
            <w:noProof/>
          </w:rPr>
          <w:t>A.2.2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Spatial Properties</w:t>
        </w:r>
        <w:r>
          <w:rPr>
            <w:noProof/>
            <w:webHidden/>
          </w:rPr>
          <w:tab/>
        </w:r>
        <w:r>
          <w:rPr>
            <w:noProof/>
            <w:webHidden/>
          </w:rPr>
          <w:fldChar w:fldCharType="begin"/>
        </w:r>
        <w:r>
          <w:rPr>
            <w:noProof/>
            <w:webHidden/>
          </w:rPr>
          <w:instrText xml:space="preserve"> PAGEREF _Toc207789276 \h </w:instrText>
        </w:r>
        <w:r>
          <w:rPr>
            <w:noProof/>
            <w:webHidden/>
          </w:rPr>
        </w:r>
        <w:r>
          <w:rPr>
            <w:noProof/>
            <w:webHidden/>
          </w:rPr>
          <w:fldChar w:fldCharType="separate"/>
        </w:r>
        <w:r>
          <w:rPr>
            <w:noProof/>
            <w:webHidden/>
          </w:rPr>
          <w:t>53</w:t>
        </w:r>
        <w:r>
          <w:rPr>
            <w:noProof/>
            <w:webHidden/>
          </w:rPr>
          <w:fldChar w:fldCharType="end"/>
        </w:r>
      </w:hyperlink>
    </w:p>
    <w:p w14:paraId="16041A47" w14:textId="73E1B3EC"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7" w:history="1">
        <w:r w:rsidRPr="00113331">
          <w:rPr>
            <w:rStyle w:val="Hyperlink"/>
            <w:noProof/>
            <w:lang w:eastAsia="zh-CN"/>
          </w:rPr>
          <w:t>B.1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Introduction</w:t>
        </w:r>
        <w:r>
          <w:rPr>
            <w:noProof/>
            <w:webHidden/>
          </w:rPr>
          <w:tab/>
        </w:r>
        <w:r>
          <w:rPr>
            <w:noProof/>
            <w:webHidden/>
          </w:rPr>
          <w:fldChar w:fldCharType="begin"/>
        </w:r>
        <w:r>
          <w:rPr>
            <w:noProof/>
            <w:webHidden/>
          </w:rPr>
          <w:instrText xml:space="preserve"> PAGEREF _Toc207789277 \h </w:instrText>
        </w:r>
        <w:r>
          <w:rPr>
            <w:noProof/>
            <w:webHidden/>
          </w:rPr>
        </w:r>
        <w:r>
          <w:rPr>
            <w:noProof/>
            <w:webHidden/>
          </w:rPr>
          <w:fldChar w:fldCharType="separate"/>
        </w:r>
        <w:r>
          <w:rPr>
            <w:noProof/>
            <w:webHidden/>
          </w:rPr>
          <w:t>58</w:t>
        </w:r>
        <w:r>
          <w:rPr>
            <w:noProof/>
            <w:webHidden/>
          </w:rPr>
          <w:fldChar w:fldCharType="end"/>
        </w:r>
      </w:hyperlink>
    </w:p>
    <w:p w14:paraId="3670D017" w14:textId="50BFA175"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8" w:history="1">
        <w:r w:rsidRPr="00113331">
          <w:rPr>
            <w:rStyle w:val="Hyperlink"/>
            <w:noProof/>
            <w:lang w:eastAsia="zh-CN"/>
          </w:rPr>
          <w:t>B.2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Common Execution steps to all CDL models</w:t>
        </w:r>
        <w:r>
          <w:rPr>
            <w:noProof/>
            <w:webHidden/>
          </w:rPr>
          <w:tab/>
        </w:r>
        <w:r>
          <w:rPr>
            <w:noProof/>
            <w:webHidden/>
          </w:rPr>
          <w:fldChar w:fldCharType="begin"/>
        </w:r>
        <w:r>
          <w:rPr>
            <w:noProof/>
            <w:webHidden/>
          </w:rPr>
          <w:instrText xml:space="preserve"> PAGEREF _Toc207789278 \h </w:instrText>
        </w:r>
        <w:r>
          <w:rPr>
            <w:noProof/>
            <w:webHidden/>
          </w:rPr>
        </w:r>
        <w:r>
          <w:rPr>
            <w:noProof/>
            <w:webHidden/>
          </w:rPr>
          <w:fldChar w:fldCharType="separate"/>
        </w:r>
        <w:r>
          <w:rPr>
            <w:noProof/>
            <w:webHidden/>
          </w:rPr>
          <w:t>58</w:t>
        </w:r>
        <w:r>
          <w:rPr>
            <w:noProof/>
            <w:webHidden/>
          </w:rPr>
          <w:fldChar w:fldCharType="end"/>
        </w:r>
      </w:hyperlink>
    </w:p>
    <w:p w14:paraId="20EBC1F9" w14:textId="793E0AE7"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9" w:history="1">
        <w:r w:rsidRPr="00113331">
          <w:rPr>
            <w:rStyle w:val="Hyperlink"/>
            <w:noProof/>
            <w:lang w:eastAsia="zh-CN"/>
          </w:rPr>
          <w:t>B.3</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Derivation of CDL Models for RAN4 Demod</w:t>
        </w:r>
        <w:r>
          <w:rPr>
            <w:noProof/>
            <w:webHidden/>
          </w:rPr>
          <w:tab/>
        </w:r>
        <w:r>
          <w:rPr>
            <w:noProof/>
            <w:webHidden/>
          </w:rPr>
          <w:fldChar w:fldCharType="begin"/>
        </w:r>
        <w:r>
          <w:rPr>
            <w:noProof/>
            <w:webHidden/>
          </w:rPr>
          <w:instrText xml:space="preserve"> PAGEREF _Toc207789279 \h </w:instrText>
        </w:r>
        <w:r>
          <w:rPr>
            <w:noProof/>
            <w:webHidden/>
          </w:rPr>
        </w:r>
        <w:r>
          <w:rPr>
            <w:noProof/>
            <w:webHidden/>
          </w:rPr>
          <w:fldChar w:fldCharType="separate"/>
        </w:r>
        <w:r>
          <w:rPr>
            <w:noProof/>
            <w:webHidden/>
          </w:rPr>
          <w:t>60</w:t>
        </w:r>
        <w:r>
          <w:rPr>
            <w:noProof/>
            <w:webHidden/>
          </w:rPr>
          <w:fldChar w:fldCharType="end"/>
        </w:r>
      </w:hyperlink>
    </w:p>
    <w:p w14:paraId="0F7D291A" w14:textId="7FADB0AA" w:rsidR="00052E7A" w:rsidRDefault="00052E7A">
      <w:pPr>
        <w:pStyle w:val="TOC3"/>
        <w:rPr>
          <w:rFonts w:asciiTheme="minorHAnsi" w:eastAsiaTheme="minorEastAsia" w:hAnsiTheme="minorHAnsi" w:cstheme="minorBidi"/>
          <w:noProof/>
          <w:kern w:val="2"/>
          <w:sz w:val="24"/>
          <w:szCs w:val="24"/>
          <w:lang w:eastAsia="en-GB"/>
          <w14:ligatures w14:val="standardContextual"/>
        </w:rPr>
      </w:pPr>
      <w:hyperlink w:anchor="_Toc207789280" w:history="1">
        <w:r w:rsidRPr="00113331">
          <w:rPr>
            <w:rStyle w:val="Hyperlink"/>
            <w:rFonts w:eastAsia="Arial"/>
            <w:noProof/>
            <w:lang w:eastAsia="zh-CN"/>
          </w:rPr>
          <w:t>B.3.1 CDL Cluster Reduction</w:t>
        </w:r>
        <w:r>
          <w:rPr>
            <w:noProof/>
            <w:webHidden/>
          </w:rPr>
          <w:tab/>
        </w:r>
        <w:r>
          <w:rPr>
            <w:noProof/>
            <w:webHidden/>
          </w:rPr>
          <w:fldChar w:fldCharType="begin"/>
        </w:r>
        <w:r>
          <w:rPr>
            <w:noProof/>
            <w:webHidden/>
          </w:rPr>
          <w:instrText xml:space="preserve"> PAGEREF _Toc207789280 \h </w:instrText>
        </w:r>
        <w:r>
          <w:rPr>
            <w:noProof/>
            <w:webHidden/>
          </w:rPr>
        </w:r>
        <w:r>
          <w:rPr>
            <w:noProof/>
            <w:webHidden/>
          </w:rPr>
          <w:fldChar w:fldCharType="separate"/>
        </w:r>
        <w:r>
          <w:rPr>
            <w:noProof/>
            <w:webHidden/>
          </w:rPr>
          <w:t>60</w:t>
        </w:r>
        <w:r>
          <w:rPr>
            <w:noProof/>
            <w:webHidden/>
          </w:rPr>
          <w:fldChar w:fldCharType="end"/>
        </w:r>
      </w:hyperlink>
    </w:p>
    <w:p w14:paraId="4F9E9466" w14:textId="7A8A5C00"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81" w:history="1">
        <w:r w:rsidRPr="00113331">
          <w:rPr>
            <w:rStyle w:val="Hyperlink"/>
            <w:noProof/>
            <w:lang w:eastAsia="zh-CN"/>
          </w:rPr>
          <w:t>B.4</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Information on RAN4 CDL model derivation</w:t>
        </w:r>
        <w:r>
          <w:rPr>
            <w:noProof/>
            <w:webHidden/>
          </w:rPr>
          <w:tab/>
        </w:r>
        <w:r>
          <w:rPr>
            <w:noProof/>
            <w:webHidden/>
          </w:rPr>
          <w:fldChar w:fldCharType="begin"/>
        </w:r>
        <w:r>
          <w:rPr>
            <w:noProof/>
            <w:webHidden/>
          </w:rPr>
          <w:instrText xml:space="preserve"> PAGEREF _Toc207789281 \h </w:instrText>
        </w:r>
        <w:r>
          <w:rPr>
            <w:noProof/>
            <w:webHidden/>
          </w:rPr>
        </w:r>
        <w:r>
          <w:rPr>
            <w:noProof/>
            <w:webHidden/>
          </w:rPr>
          <w:fldChar w:fldCharType="separate"/>
        </w:r>
        <w:r>
          <w:rPr>
            <w:noProof/>
            <w:webHidden/>
          </w:rPr>
          <w:t>62</w:t>
        </w:r>
        <w:r>
          <w:rPr>
            <w:noProof/>
            <w:webHidden/>
          </w:rPr>
          <w:fldChar w:fldCharType="end"/>
        </w:r>
      </w:hyperlink>
    </w:p>
    <w:p w14:paraId="11AFF19D" w14:textId="5EDFE740" w:rsidR="00052E7A" w:rsidRDefault="00052E7A">
      <w:pPr>
        <w:pStyle w:val="TOC3"/>
        <w:rPr>
          <w:rFonts w:asciiTheme="minorHAnsi" w:eastAsiaTheme="minorEastAsia" w:hAnsiTheme="minorHAnsi" w:cstheme="minorBidi"/>
          <w:noProof/>
          <w:kern w:val="2"/>
          <w:sz w:val="24"/>
          <w:szCs w:val="24"/>
          <w:lang w:eastAsia="en-GB"/>
          <w14:ligatures w14:val="standardContextual"/>
        </w:rPr>
      </w:pPr>
      <w:hyperlink w:anchor="_Toc207789282" w:history="1">
        <w:r w:rsidRPr="00113331">
          <w:rPr>
            <w:rStyle w:val="Hyperlink"/>
            <w:noProof/>
            <w:lang w:eastAsia="zh-CN"/>
          </w:rPr>
          <w:t>B.4.1 CDL Cluster Reduction results for validation</w:t>
        </w:r>
        <w:r>
          <w:rPr>
            <w:noProof/>
            <w:webHidden/>
          </w:rPr>
          <w:tab/>
        </w:r>
        <w:r>
          <w:rPr>
            <w:noProof/>
            <w:webHidden/>
          </w:rPr>
          <w:fldChar w:fldCharType="begin"/>
        </w:r>
        <w:r>
          <w:rPr>
            <w:noProof/>
            <w:webHidden/>
          </w:rPr>
          <w:instrText xml:space="preserve"> PAGEREF _Toc207789282 \h </w:instrText>
        </w:r>
        <w:r>
          <w:rPr>
            <w:noProof/>
            <w:webHidden/>
          </w:rPr>
        </w:r>
        <w:r>
          <w:rPr>
            <w:noProof/>
            <w:webHidden/>
          </w:rPr>
          <w:fldChar w:fldCharType="separate"/>
        </w:r>
        <w:r>
          <w:rPr>
            <w:noProof/>
            <w:webHidden/>
          </w:rPr>
          <w:t>62</w:t>
        </w:r>
        <w:r>
          <w:rPr>
            <w:noProof/>
            <w:webHidden/>
          </w:rPr>
          <w:fldChar w:fldCharType="end"/>
        </w:r>
      </w:hyperlink>
    </w:p>
    <w:p w14:paraId="25D4BE5F" w14:textId="703717C5" w:rsidR="00052E7A" w:rsidRDefault="00052E7A">
      <w:pPr>
        <w:pStyle w:val="TOC1"/>
        <w:rPr>
          <w:rFonts w:asciiTheme="minorHAnsi" w:eastAsiaTheme="minorEastAsia" w:hAnsiTheme="minorHAnsi" w:cstheme="minorBidi"/>
          <w:noProof/>
          <w:kern w:val="2"/>
          <w:sz w:val="24"/>
          <w:szCs w:val="24"/>
          <w:lang w:eastAsia="en-GB"/>
          <w14:ligatures w14:val="standardContextual"/>
        </w:rPr>
      </w:pPr>
      <w:hyperlink w:anchor="_Toc207789283" w:history="1">
        <w:r w:rsidRPr="00113331">
          <w:rPr>
            <w:rStyle w:val="Hyperlink"/>
            <w:noProof/>
            <w:lang w:eastAsia="ko-KR"/>
          </w:rPr>
          <w:t>C.1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TDL Approaches</w:t>
        </w:r>
        <w:r>
          <w:rPr>
            <w:noProof/>
            <w:webHidden/>
          </w:rPr>
          <w:tab/>
        </w:r>
        <w:r>
          <w:rPr>
            <w:noProof/>
            <w:webHidden/>
          </w:rPr>
          <w:fldChar w:fldCharType="begin"/>
        </w:r>
        <w:r>
          <w:rPr>
            <w:noProof/>
            <w:webHidden/>
          </w:rPr>
          <w:instrText xml:space="preserve"> PAGEREF _Toc207789283 \h </w:instrText>
        </w:r>
        <w:r>
          <w:rPr>
            <w:noProof/>
            <w:webHidden/>
          </w:rPr>
        </w:r>
        <w:r>
          <w:rPr>
            <w:noProof/>
            <w:webHidden/>
          </w:rPr>
          <w:fldChar w:fldCharType="separate"/>
        </w:r>
        <w:r>
          <w:rPr>
            <w:noProof/>
            <w:webHidden/>
          </w:rPr>
          <w:t>64</w:t>
        </w:r>
        <w:r>
          <w:rPr>
            <w:noProof/>
            <w:webHidden/>
          </w:rPr>
          <w:fldChar w:fldCharType="end"/>
        </w:r>
      </w:hyperlink>
    </w:p>
    <w:p w14:paraId="6D980E09" w14:textId="35554841"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84" w:history="1">
        <w:r w:rsidRPr="00113331">
          <w:rPr>
            <w:rStyle w:val="Hyperlink"/>
            <w:noProof/>
            <w:lang w:eastAsia="ko-KR"/>
          </w:rPr>
          <w:t>C.1.1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Multi-cluster TDL channel for 2-CW fixed-MCS testing</w:t>
        </w:r>
        <w:r>
          <w:rPr>
            <w:noProof/>
            <w:webHidden/>
          </w:rPr>
          <w:tab/>
        </w:r>
        <w:r>
          <w:rPr>
            <w:noProof/>
            <w:webHidden/>
          </w:rPr>
          <w:fldChar w:fldCharType="begin"/>
        </w:r>
        <w:r>
          <w:rPr>
            <w:noProof/>
            <w:webHidden/>
          </w:rPr>
          <w:instrText xml:space="preserve"> PAGEREF _Toc207789284 \h </w:instrText>
        </w:r>
        <w:r>
          <w:rPr>
            <w:noProof/>
            <w:webHidden/>
          </w:rPr>
        </w:r>
        <w:r>
          <w:rPr>
            <w:noProof/>
            <w:webHidden/>
          </w:rPr>
          <w:fldChar w:fldCharType="separate"/>
        </w:r>
        <w:r>
          <w:rPr>
            <w:noProof/>
            <w:webHidden/>
          </w:rPr>
          <w:t>64</w:t>
        </w:r>
        <w:r>
          <w:rPr>
            <w:noProof/>
            <w:webHidden/>
          </w:rPr>
          <w:fldChar w:fldCharType="end"/>
        </w:r>
      </w:hyperlink>
    </w:p>
    <w:p w14:paraId="7D5F7311" w14:textId="5922CA99" w:rsidR="00052E7A" w:rsidRDefault="00052E7A">
      <w:pPr>
        <w:pStyle w:val="TOC3"/>
        <w:rPr>
          <w:rFonts w:asciiTheme="minorHAnsi" w:eastAsiaTheme="minorEastAsia" w:hAnsiTheme="minorHAnsi" w:cstheme="minorBidi"/>
          <w:noProof/>
          <w:kern w:val="2"/>
          <w:sz w:val="24"/>
          <w:szCs w:val="24"/>
          <w:lang w:eastAsia="en-GB"/>
          <w14:ligatures w14:val="standardContextual"/>
        </w:rPr>
      </w:pPr>
      <w:hyperlink w:anchor="_Toc207789285" w:history="1">
        <w:r w:rsidRPr="00113331">
          <w:rPr>
            <w:rStyle w:val="Hyperlink"/>
            <w:noProof/>
            <w:lang w:eastAsia="ko-KR"/>
          </w:rPr>
          <w:t>C.1.1.1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Example 1</w:t>
        </w:r>
        <w:r>
          <w:rPr>
            <w:noProof/>
            <w:webHidden/>
          </w:rPr>
          <w:tab/>
        </w:r>
        <w:r>
          <w:rPr>
            <w:noProof/>
            <w:webHidden/>
          </w:rPr>
          <w:fldChar w:fldCharType="begin"/>
        </w:r>
        <w:r>
          <w:rPr>
            <w:noProof/>
            <w:webHidden/>
          </w:rPr>
          <w:instrText xml:space="preserve"> PAGEREF _Toc207789285 \h </w:instrText>
        </w:r>
        <w:r>
          <w:rPr>
            <w:noProof/>
            <w:webHidden/>
          </w:rPr>
        </w:r>
        <w:r>
          <w:rPr>
            <w:noProof/>
            <w:webHidden/>
          </w:rPr>
          <w:fldChar w:fldCharType="separate"/>
        </w:r>
        <w:r>
          <w:rPr>
            <w:noProof/>
            <w:webHidden/>
          </w:rPr>
          <w:t>64</w:t>
        </w:r>
        <w:r>
          <w:rPr>
            <w:noProof/>
            <w:webHidden/>
          </w:rPr>
          <w:fldChar w:fldCharType="end"/>
        </w:r>
      </w:hyperlink>
    </w:p>
    <w:p w14:paraId="51CE407F" w14:textId="2A88A9D8" w:rsidR="00052E7A" w:rsidRDefault="00052E7A">
      <w:pPr>
        <w:pStyle w:val="TOC3"/>
        <w:rPr>
          <w:rFonts w:asciiTheme="minorHAnsi" w:eastAsiaTheme="minorEastAsia" w:hAnsiTheme="minorHAnsi" w:cstheme="minorBidi"/>
          <w:noProof/>
          <w:kern w:val="2"/>
          <w:sz w:val="24"/>
          <w:szCs w:val="24"/>
          <w:lang w:eastAsia="en-GB"/>
          <w14:ligatures w14:val="standardContextual"/>
        </w:rPr>
      </w:pPr>
      <w:hyperlink w:anchor="_Toc207789286" w:history="1">
        <w:r w:rsidRPr="00113331">
          <w:rPr>
            <w:rStyle w:val="Hyperlink"/>
            <w:noProof/>
            <w:lang w:eastAsia="ko-KR"/>
          </w:rPr>
          <w:t>C.1.1.2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Example 2</w:t>
        </w:r>
        <w:r>
          <w:rPr>
            <w:noProof/>
            <w:webHidden/>
          </w:rPr>
          <w:tab/>
        </w:r>
        <w:r>
          <w:rPr>
            <w:noProof/>
            <w:webHidden/>
          </w:rPr>
          <w:fldChar w:fldCharType="begin"/>
        </w:r>
        <w:r>
          <w:rPr>
            <w:noProof/>
            <w:webHidden/>
          </w:rPr>
          <w:instrText xml:space="preserve"> PAGEREF _Toc207789286 \h </w:instrText>
        </w:r>
        <w:r>
          <w:rPr>
            <w:noProof/>
            <w:webHidden/>
          </w:rPr>
        </w:r>
        <w:r>
          <w:rPr>
            <w:noProof/>
            <w:webHidden/>
          </w:rPr>
          <w:fldChar w:fldCharType="separate"/>
        </w:r>
        <w:r>
          <w:rPr>
            <w:noProof/>
            <w:webHidden/>
          </w:rPr>
          <w:t>66</w:t>
        </w:r>
        <w:r>
          <w:rPr>
            <w:noProof/>
            <w:webHidden/>
          </w:rPr>
          <w:fldChar w:fldCharType="end"/>
        </w:r>
      </w:hyperlink>
    </w:p>
    <w:p w14:paraId="269DD50B" w14:textId="5B72C3E4" w:rsidR="008F5DB7" w:rsidRPr="004D3578" w:rsidRDefault="00DA4493" w:rsidP="008F5DB7">
      <w:r>
        <w:fldChar w:fldCharType="end"/>
      </w:r>
    </w:p>
    <w:p w14:paraId="747690AD" w14:textId="1002CB69" w:rsidR="0074026F" w:rsidRDefault="008F5DB7" w:rsidP="008F5DB7">
      <w:pPr>
        <w:pStyle w:val="Guidance"/>
      </w:pPr>
      <w:r w:rsidRPr="004D3578">
        <w:br w:type="page"/>
      </w:r>
    </w:p>
    <w:p w14:paraId="14448DF4" w14:textId="77777777" w:rsidR="00EA1E60" w:rsidRPr="00EA1E60" w:rsidRDefault="00EA1E60" w:rsidP="00EA1E6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en-GB"/>
        </w:rPr>
      </w:pPr>
      <w:bookmarkStart w:id="12" w:name="foreword"/>
      <w:bookmarkStart w:id="13" w:name="_Toc199236074"/>
      <w:bookmarkStart w:id="14" w:name="_Toc199236264"/>
      <w:bookmarkStart w:id="15" w:name="_Toc199236433"/>
      <w:bookmarkStart w:id="16" w:name="_Toc199236538"/>
      <w:bookmarkStart w:id="17" w:name="_Toc199238270"/>
      <w:bookmarkStart w:id="18" w:name="_Toc199240937"/>
      <w:bookmarkStart w:id="19" w:name="_Toc207789231"/>
      <w:bookmarkStart w:id="20" w:name="_Toc129708866"/>
      <w:bookmarkEnd w:id="12"/>
      <w:r w:rsidRPr="00EA1E60">
        <w:rPr>
          <w:rFonts w:ascii="Arial" w:hAnsi="Arial"/>
          <w:sz w:val="36"/>
          <w:lang w:eastAsia="en-GB"/>
        </w:rPr>
        <w:lastRenderedPageBreak/>
        <w:t>Foreword</w:t>
      </w:r>
      <w:bookmarkEnd w:id="13"/>
      <w:bookmarkEnd w:id="14"/>
      <w:bookmarkEnd w:id="15"/>
      <w:bookmarkEnd w:id="16"/>
      <w:bookmarkEnd w:id="17"/>
      <w:bookmarkEnd w:id="18"/>
      <w:bookmarkEnd w:id="19"/>
    </w:p>
    <w:p w14:paraId="250697A5"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This Technical Report has been produced by the 3rd Generation Partnership Project (3GPP).</w:t>
      </w:r>
    </w:p>
    <w:p w14:paraId="08F44BC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0C5CBA"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Version x.y.z</w:t>
      </w:r>
    </w:p>
    <w:p w14:paraId="384E04F7"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where:</w:t>
      </w:r>
    </w:p>
    <w:p w14:paraId="242156D1"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x</w:t>
      </w:r>
      <w:r w:rsidRPr="00EA1E60">
        <w:rPr>
          <w:lang w:eastAsia="en-GB"/>
        </w:rPr>
        <w:tab/>
        <w:t>the first digit:</w:t>
      </w:r>
    </w:p>
    <w:p w14:paraId="2E0C56A9"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1</w:t>
      </w:r>
      <w:r w:rsidRPr="00EA1E60">
        <w:rPr>
          <w:lang w:eastAsia="en-GB"/>
        </w:rPr>
        <w:tab/>
        <w:t>presented to TSG for information;</w:t>
      </w:r>
    </w:p>
    <w:p w14:paraId="2A6556DB"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2</w:t>
      </w:r>
      <w:r w:rsidRPr="00EA1E60">
        <w:rPr>
          <w:lang w:eastAsia="en-GB"/>
        </w:rPr>
        <w:tab/>
        <w:t>presented to TSG for approval;</w:t>
      </w:r>
    </w:p>
    <w:p w14:paraId="0CC1D1A6"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3</w:t>
      </w:r>
      <w:r w:rsidRPr="00EA1E60">
        <w:rPr>
          <w:lang w:eastAsia="en-GB"/>
        </w:rPr>
        <w:tab/>
        <w:t>or greater indicates TSG approved document under change control.</w:t>
      </w:r>
    </w:p>
    <w:p w14:paraId="029488BA"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y</w:t>
      </w:r>
      <w:r w:rsidRPr="00EA1E60">
        <w:rPr>
          <w:lang w:eastAsia="en-GB"/>
        </w:rPr>
        <w:tab/>
        <w:t>the second digit is incremented for all changes of substance, i.e. technical enhancements, corrections, updates, etc.</w:t>
      </w:r>
    </w:p>
    <w:p w14:paraId="174DFC9F"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z</w:t>
      </w:r>
      <w:r w:rsidRPr="00EA1E60">
        <w:rPr>
          <w:lang w:eastAsia="en-GB"/>
        </w:rPr>
        <w:tab/>
        <w:t>the third digit is incremented when editorial only changes have been incorporated in the document.</w:t>
      </w:r>
    </w:p>
    <w:p w14:paraId="25E12A52"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the present document, modal verbs have the following meanings:</w:t>
      </w:r>
    </w:p>
    <w:p w14:paraId="4A214C01"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shall</w:t>
      </w:r>
      <w:r w:rsidRPr="00EA1E60">
        <w:rPr>
          <w:lang w:eastAsia="en-GB"/>
        </w:rPr>
        <w:tab/>
        <w:t>indicates a mandatory requirement to do something</w:t>
      </w:r>
    </w:p>
    <w:p w14:paraId="7A6D8F63"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shall not</w:t>
      </w:r>
      <w:r w:rsidRPr="00EA1E60">
        <w:rPr>
          <w:lang w:eastAsia="en-GB"/>
        </w:rPr>
        <w:tab/>
        <w:t>indicates an interdiction (prohibition) to do something</w:t>
      </w:r>
    </w:p>
    <w:p w14:paraId="5822BEAD"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"shall" and "shall not" are confined to the context of normative provisions, and do not appear in Technical Reports.</w:t>
      </w:r>
    </w:p>
    <w:p w14:paraId="47F9DA7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73F35D0"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should</w:t>
      </w:r>
      <w:r w:rsidRPr="00EA1E60">
        <w:rPr>
          <w:lang w:eastAsia="en-GB"/>
        </w:rPr>
        <w:tab/>
        <w:t>indicates a recommendation to do something</w:t>
      </w:r>
    </w:p>
    <w:p w14:paraId="2F004EF2"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should not</w:t>
      </w:r>
      <w:r w:rsidRPr="00EA1E60">
        <w:rPr>
          <w:lang w:eastAsia="en-GB"/>
        </w:rPr>
        <w:tab/>
        <w:t>indicates a recommendation not to do something</w:t>
      </w:r>
    </w:p>
    <w:p w14:paraId="39E1605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may</w:t>
      </w:r>
      <w:r w:rsidRPr="00EA1E60">
        <w:rPr>
          <w:lang w:eastAsia="en-GB"/>
        </w:rPr>
        <w:tab/>
        <w:t>indicates permission to do something</w:t>
      </w:r>
    </w:p>
    <w:p w14:paraId="163A064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need not</w:t>
      </w:r>
      <w:r w:rsidRPr="00EA1E60">
        <w:rPr>
          <w:lang w:eastAsia="en-GB"/>
        </w:rPr>
        <w:tab/>
        <w:t>indicates permission not to do something</w:t>
      </w:r>
    </w:p>
    <w:p w14:paraId="4B0FCABA"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 "may not" is ambiguous and is not used in normative elements. The unambiguous constructions "might not" or "shall not" are used instead, depending upon the meaning intended.</w:t>
      </w:r>
    </w:p>
    <w:p w14:paraId="37E121DB"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can</w:t>
      </w:r>
      <w:r w:rsidRPr="00EA1E60">
        <w:rPr>
          <w:lang w:eastAsia="en-GB"/>
        </w:rPr>
        <w:tab/>
        <w:t>indicates that something is possible</w:t>
      </w:r>
    </w:p>
    <w:p w14:paraId="52DC91B2"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cannot</w:t>
      </w:r>
      <w:r w:rsidRPr="00EA1E60">
        <w:rPr>
          <w:lang w:eastAsia="en-GB"/>
        </w:rPr>
        <w:tab/>
        <w:t>indicates that something is impossible</w:t>
      </w:r>
    </w:p>
    <w:p w14:paraId="72CE29E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"can" and "cannot" are not substitutes for "may" and "need not".</w:t>
      </w:r>
    </w:p>
    <w:p w14:paraId="6A2ABE16"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will</w:t>
      </w:r>
      <w:r w:rsidRPr="00EA1E60">
        <w:rPr>
          <w:lang w:eastAsia="en-GB"/>
        </w:rPr>
        <w:tab/>
        <w:t>indicates that something is certain or expected to happen as a result of action taken by an agency the behaviour of which is outside the scope of the present document</w:t>
      </w:r>
    </w:p>
    <w:p w14:paraId="04CB484F"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will not</w:t>
      </w:r>
      <w:r w:rsidRPr="00EA1E60">
        <w:rPr>
          <w:lang w:eastAsia="en-GB"/>
        </w:rPr>
        <w:tab/>
        <w:t>indicates that something is certain or expected not to happen as a result of action taken by an agency the behaviour of which is outside the scope of the present document</w:t>
      </w:r>
    </w:p>
    <w:p w14:paraId="05A1AAE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might</w:t>
      </w:r>
      <w:r w:rsidRPr="00EA1E60">
        <w:rPr>
          <w:lang w:eastAsia="en-GB"/>
        </w:rPr>
        <w:tab/>
        <w:t>indicates a likelihood that something will happen as a result of action taken by some agency the behaviour of which is outside the scope of the present document</w:t>
      </w:r>
    </w:p>
    <w:p w14:paraId="26266691"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lastRenderedPageBreak/>
        <w:t>might not</w:t>
      </w:r>
      <w:r w:rsidRPr="00EA1E60">
        <w:rPr>
          <w:lang w:eastAsia="en-GB"/>
        </w:rPr>
        <w:tab/>
        <w:t>indicates a likelihood that something will not happen as a result of action taken by some agency the behaviour of which is outside the scope of the present document</w:t>
      </w:r>
    </w:p>
    <w:p w14:paraId="2A398BD0"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addition:</w:t>
      </w:r>
    </w:p>
    <w:p w14:paraId="7CB57ACF"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is</w:t>
      </w:r>
      <w:r w:rsidRPr="00EA1E60">
        <w:rPr>
          <w:lang w:eastAsia="en-GB"/>
        </w:rPr>
        <w:tab/>
        <w:t>(or any other verb in the indicative mood) indicates a statement of fact</w:t>
      </w:r>
    </w:p>
    <w:p w14:paraId="593545A4"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is not</w:t>
      </w:r>
      <w:r w:rsidRPr="00EA1E60">
        <w:rPr>
          <w:lang w:eastAsia="en-GB"/>
        </w:rPr>
        <w:tab/>
        <w:t>(or any other negative verb in the indicative mood) indicates a statement of fact</w:t>
      </w:r>
    </w:p>
    <w:p w14:paraId="6BBD9AE3"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"is" and "is not" do not indicate requirements.</w:t>
      </w:r>
    </w:p>
    <w:p w14:paraId="63EBEF66" w14:textId="77777777" w:rsidR="00EA1E60" w:rsidRPr="00EA1E60" w:rsidRDefault="00EA1E60" w:rsidP="00D12B78">
      <w:pPr>
        <w:pStyle w:val="Heading1"/>
        <w:rPr>
          <w:lang w:eastAsia="en-GB"/>
        </w:rPr>
      </w:pPr>
      <w:r w:rsidRPr="00EA1E60">
        <w:rPr>
          <w:lang w:eastAsia="en-GB"/>
        </w:rPr>
        <w:br w:type="page"/>
      </w:r>
      <w:bookmarkStart w:id="21" w:name="_Toc199236075"/>
      <w:bookmarkStart w:id="22" w:name="_Toc199236265"/>
      <w:bookmarkStart w:id="23" w:name="_Toc199236434"/>
      <w:bookmarkStart w:id="24" w:name="_Toc199236539"/>
      <w:bookmarkStart w:id="25" w:name="_Toc199238271"/>
      <w:bookmarkStart w:id="26" w:name="_Toc199240938"/>
      <w:bookmarkStart w:id="27" w:name="_Toc207789232"/>
      <w:r w:rsidRPr="00EA1E60">
        <w:rPr>
          <w:lang w:eastAsia="en-GB"/>
        </w:rPr>
        <w:lastRenderedPageBreak/>
        <w:t>1</w:t>
      </w:r>
      <w:r w:rsidRPr="00EA1E60">
        <w:rPr>
          <w:lang w:eastAsia="en-GB"/>
        </w:rPr>
        <w:tab/>
        <w:t>Scope</w:t>
      </w:r>
      <w:bookmarkEnd w:id="21"/>
      <w:bookmarkEnd w:id="22"/>
      <w:bookmarkEnd w:id="23"/>
      <w:bookmarkEnd w:id="24"/>
      <w:bookmarkEnd w:id="25"/>
      <w:bookmarkEnd w:id="26"/>
      <w:bookmarkEnd w:id="27"/>
    </w:p>
    <w:p w14:paraId="6D4BFC7C" w14:textId="77777777" w:rsidR="00EA1E60" w:rsidRPr="00EA1E60" w:rsidRDefault="00EA1E60" w:rsidP="00EA1E60">
      <w:pPr>
        <w:rPr>
          <w:lang w:eastAsia="en-GB"/>
        </w:rPr>
      </w:pPr>
      <w:r w:rsidRPr="00EA1E60">
        <w:rPr>
          <w:lang w:eastAsia="en-GB"/>
        </w:rPr>
        <w:t>The present document contains the findings of the Study on spatial channel model for demodulation performance requirements for NR, with the detailed objectives as follows:</w:t>
      </w:r>
    </w:p>
    <w:p w14:paraId="12121535" w14:textId="6E1CE92B" w:rsidR="00EA1E60" w:rsidRPr="00EA1E60" w:rsidRDefault="00EA1E60" w:rsidP="00EA1E60">
      <w:pPr>
        <w:pStyle w:val="B1"/>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practical spatial channel modelling methodology for both SU- and MU-MIMO demodulation requirements and CSI reporting requirements:</w:t>
      </w:r>
    </w:p>
    <w:p w14:paraId="5AC442A8" w14:textId="1B3EF3D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Identify the limitations of the current (i.e. up to and including Release 18) channel models and corresponding scenarios and how they relate to UE MIMO performance</w:t>
      </w:r>
    </w:p>
    <w:p w14:paraId="363E0DE9" w14:textId="021FDE9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Consider both Clustered Delay Line (CDL)-based and TDL-based channel modelling approaches</w:t>
      </w:r>
    </w:p>
    <w:p w14:paraId="05A8662F" w14:textId="27B1184B" w:rsidR="00EA1E60" w:rsidRPr="00EA1E60" w:rsidRDefault="00EA1E60" w:rsidP="00EA1E60">
      <w:pPr>
        <w:pStyle w:val="B3"/>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For CDL-based channel modelling, use the tuned repeatable spatial channel model of TR38.827 as the starting point and identify any necessary changes.</w:t>
      </w:r>
    </w:p>
    <w:p w14:paraId="2864D7F1" w14:textId="27A495A6"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and verify test methodology feasibility including test complexity and achievable results uncertainty. The test complexity shall not be significantly increased.</w:t>
      </w:r>
    </w:p>
    <w:p w14:paraId="3FBCFB3D" w14:textId="446260BB"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 xml:space="preserve">The methodology </w:t>
      </w:r>
      <w:r w:rsidR="00536AE9">
        <w:rPr>
          <w:rFonts w:eastAsia="Yu Mincho"/>
          <w:lang w:eastAsia="zh-CN" w:bidi="hi-IN"/>
        </w:rPr>
        <w:t>shall be for FR1 (conducted).</w:t>
      </w:r>
    </w:p>
    <w:p w14:paraId="5837876D" w14:textId="77777777" w:rsidR="00D40E1E" w:rsidRDefault="00D40E1E">
      <w:pPr>
        <w:spacing w:after="0"/>
        <w:rPr>
          <w:rFonts w:ascii="Arial" w:hAnsi="Arial"/>
          <w:sz w:val="36"/>
          <w:lang w:eastAsia="en-GB"/>
        </w:rPr>
      </w:pPr>
      <w:bookmarkStart w:id="28" w:name="_Toc2086436"/>
      <w:bookmarkStart w:id="29" w:name="_Toc199236076"/>
      <w:bookmarkStart w:id="30" w:name="_Toc199236266"/>
      <w:bookmarkStart w:id="31" w:name="_Toc199236435"/>
      <w:bookmarkStart w:id="32" w:name="_Toc199236540"/>
      <w:bookmarkStart w:id="33" w:name="_Toc199238272"/>
      <w:bookmarkStart w:id="34" w:name="_Toc199240939"/>
      <w:r>
        <w:rPr>
          <w:lang w:eastAsia="en-GB"/>
        </w:rPr>
        <w:br w:type="page"/>
      </w:r>
    </w:p>
    <w:p w14:paraId="4FFF1FF6" w14:textId="7ADBAAE2" w:rsidR="00EA1E60" w:rsidRPr="00EA1E60" w:rsidRDefault="00EA1E60" w:rsidP="00D12B78">
      <w:pPr>
        <w:pStyle w:val="Heading1"/>
        <w:rPr>
          <w:lang w:eastAsia="en-GB"/>
        </w:rPr>
      </w:pPr>
      <w:bookmarkStart w:id="35" w:name="_Toc207789233"/>
      <w:r w:rsidRPr="00EA1E60">
        <w:rPr>
          <w:lang w:eastAsia="en-GB"/>
        </w:rPr>
        <w:lastRenderedPageBreak/>
        <w:t>2</w:t>
      </w:r>
      <w:r w:rsidRPr="00EA1E60">
        <w:rPr>
          <w:lang w:eastAsia="en-GB"/>
        </w:rPr>
        <w:tab/>
        <w:t>References</w:t>
      </w:r>
      <w:bookmarkEnd w:id="28"/>
      <w:bookmarkEnd w:id="29"/>
      <w:bookmarkEnd w:id="30"/>
      <w:bookmarkEnd w:id="31"/>
      <w:bookmarkEnd w:id="32"/>
      <w:bookmarkEnd w:id="33"/>
      <w:bookmarkEnd w:id="34"/>
      <w:bookmarkEnd w:id="35"/>
    </w:p>
    <w:p w14:paraId="097A012E"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following documents contain provisions which, through reference in this text, constitute provisions of the present document.</w:t>
      </w:r>
    </w:p>
    <w:p w14:paraId="288BE8E6" w14:textId="77777777" w:rsidR="00EA1E60" w:rsidRPr="00EA1E60" w:rsidRDefault="00EA1E60" w:rsidP="00EA1E60">
      <w:pPr>
        <w:pStyle w:val="B1"/>
        <w:rPr>
          <w:lang w:eastAsia="en-GB"/>
        </w:rPr>
      </w:pPr>
      <w:r w:rsidRPr="00EA1E60">
        <w:rPr>
          <w:lang w:eastAsia="en-GB"/>
        </w:rPr>
        <w:t>-</w:t>
      </w:r>
      <w:r w:rsidRPr="00EA1E60">
        <w:rPr>
          <w:lang w:eastAsia="en-GB"/>
        </w:rPr>
        <w:tab/>
        <w:t>References are either specific (identified by date of publication, edition number, version number, etc.) or non</w:t>
      </w:r>
      <w:r w:rsidRPr="00EA1E60">
        <w:rPr>
          <w:lang w:eastAsia="en-GB"/>
        </w:rPr>
        <w:noBreakHyphen/>
        <w:t>specific.</w:t>
      </w:r>
    </w:p>
    <w:p w14:paraId="1A729952" w14:textId="77777777" w:rsidR="00EA1E60" w:rsidRPr="00EA1E60" w:rsidRDefault="00EA1E60" w:rsidP="00EA1E60">
      <w:pPr>
        <w:pStyle w:val="B1"/>
        <w:rPr>
          <w:lang w:eastAsia="en-GB"/>
        </w:rPr>
      </w:pPr>
      <w:r w:rsidRPr="00EA1E60">
        <w:rPr>
          <w:lang w:eastAsia="en-GB"/>
        </w:rPr>
        <w:t>-</w:t>
      </w:r>
      <w:r w:rsidRPr="00EA1E60">
        <w:rPr>
          <w:lang w:eastAsia="en-GB"/>
        </w:rPr>
        <w:tab/>
        <w:t>For a specific reference, subsequent revisions do not apply.</w:t>
      </w:r>
    </w:p>
    <w:p w14:paraId="3970A97E" w14:textId="77777777" w:rsidR="00EA1E60" w:rsidRPr="00EA1E60" w:rsidRDefault="00EA1E60" w:rsidP="00EA1E60">
      <w:pPr>
        <w:pStyle w:val="B1"/>
        <w:rPr>
          <w:lang w:eastAsia="en-GB"/>
        </w:rPr>
      </w:pPr>
      <w:r w:rsidRPr="00EA1E60">
        <w:rPr>
          <w:lang w:eastAsia="en-GB"/>
        </w:rPr>
        <w:t>-</w:t>
      </w:r>
      <w:r w:rsidRPr="00EA1E60">
        <w:rPr>
          <w:lang w:eastAsia="en-GB"/>
        </w:rPr>
        <w:tab/>
        <w:t>For a non-specific reference, the latest version applies. In the case of a reference to a 3GPP document (including a GSM document), a non-specific reference implicitly refers to the latest version of that document</w:t>
      </w:r>
      <w:r w:rsidRPr="00EA1E60">
        <w:rPr>
          <w:i/>
          <w:lang w:eastAsia="en-GB"/>
        </w:rPr>
        <w:t xml:space="preserve"> in the same Release as the present document</w:t>
      </w:r>
      <w:r w:rsidRPr="00EA1E60">
        <w:rPr>
          <w:lang w:eastAsia="en-GB"/>
        </w:rPr>
        <w:t>.</w:t>
      </w:r>
    </w:p>
    <w:p w14:paraId="32232449" w14:textId="77777777" w:rsidR="00EA1E60" w:rsidRPr="00EA1E60" w:rsidRDefault="00EA1E60" w:rsidP="00EA1E60">
      <w:pPr>
        <w:pStyle w:val="EX"/>
        <w:rPr>
          <w:lang w:eastAsia="en-GB"/>
        </w:rPr>
      </w:pPr>
      <w:r w:rsidRPr="00EA1E60">
        <w:rPr>
          <w:lang w:eastAsia="en-GB"/>
        </w:rPr>
        <w:t>[1]</w:t>
      </w:r>
      <w:r w:rsidRPr="00EA1E60">
        <w:rPr>
          <w:lang w:eastAsia="en-GB"/>
        </w:rPr>
        <w:tab/>
        <w:t>3GPP TR 21.905: "Vocabulary for 3GPP Specifications".</w:t>
      </w:r>
    </w:p>
    <w:p w14:paraId="0933D260" w14:textId="77777777" w:rsidR="00EA1E60" w:rsidRPr="00EA1E60" w:rsidRDefault="00EA1E60" w:rsidP="00EA1E60">
      <w:pPr>
        <w:pStyle w:val="EX"/>
        <w:rPr>
          <w:rFonts w:eastAsia="DengXian"/>
          <w:lang w:eastAsia="zh-CN"/>
        </w:rPr>
      </w:pPr>
      <w:r w:rsidRPr="00EA1E60">
        <w:rPr>
          <w:rFonts w:hint="eastAsia"/>
          <w:lang w:eastAsia="zh-CN"/>
        </w:rPr>
        <w:t>[</w:t>
      </w:r>
      <w:r w:rsidRPr="00EA1E60">
        <w:rPr>
          <w:lang w:eastAsia="zh-CN"/>
        </w:rPr>
        <w:t>2]</w:t>
      </w:r>
      <w:r w:rsidRPr="00EA1E60">
        <w:rPr>
          <w:lang w:eastAsia="zh-CN"/>
        </w:rPr>
        <w:tab/>
        <w:t>RP-241610, Study on spatial channel model for demodulation performance requirements for NR, RAN#104</w:t>
      </w:r>
    </w:p>
    <w:p w14:paraId="241A55CA" w14:textId="77777777" w:rsidR="00EA1E60" w:rsidRPr="00EA1E60" w:rsidRDefault="00EA1E60" w:rsidP="00EA1E60">
      <w:pPr>
        <w:pStyle w:val="EX"/>
        <w:rPr>
          <w:rFonts w:eastAsia="SimSun"/>
          <w:lang w:eastAsia="zh-CN"/>
        </w:rPr>
      </w:pPr>
      <w:r w:rsidRPr="00EA1E60">
        <w:rPr>
          <w:rFonts w:eastAsia="SimSun"/>
          <w:lang w:eastAsia="zh-CN"/>
        </w:rPr>
        <w:t>[3]</w:t>
      </w:r>
      <w:r w:rsidRPr="00EA1E60">
        <w:rPr>
          <w:rFonts w:eastAsia="SimSun"/>
          <w:lang w:eastAsia="zh-CN"/>
        </w:rPr>
        <w:tab/>
        <w:t>RP-250577, Revised SID: Study on spatial channel model for demodulation performance requirements, RAN#107 meeting, Nokia, BT Plc</w:t>
      </w:r>
    </w:p>
    <w:p w14:paraId="2159E09B" w14:textId="77777777" w:rsidR="00EA1E60" w:rsidRPr="00EA1E60" w:rsidRDefault="00EA1E60" w:rsidP="00EA1E60">
      <w:pPr>
        <w:pStyle w:val="EX"/>
        <w:rPr>
          <w:rFonts w:eastAsia="SimSun"/>
          <w:lang w:eastAsia="zh-CN"/>
        </w:rPr>
      </w:pPr>
      <w:r w:rsidRPr="00EA1E60">
        <w:rPr>
          <w:rFonts w:eastAsia="SimSun"/>
          <w:lang w:eastAsia="zh-CN"/>
        </w:rPr>
        <w:t>[4]</w:t>
      </w:r>
      <w:r w:rsidRPr="00EA1E60">
        <w:rPr>
          <w:rFonts w:eastAsia="SimSun"/>
          <w:lang w:eastAsia="zh-CN"/>
        </w:rPr>
        <w:tab/>
        <w:t>RP-160210, SID: Study on channel model for frequency spectrum above 6 GHz, RAN#71, Samsung, Nokia, March 2016</w:t>
      </w:r>
    </w:p>
    <w:p w14:paraId="100A52F5" w14:textId="77777777" w:rsidR="00EA1E60" w:rsidRPr="00EA1E60" w:rsidRDefault="00EA1E60" w:rsidP="00EA1E60">
      <w:pPr>
        <w:pStyle w:val="EX"/>
        <w:rPr>
          <w:rFonts w:eastAsia="SimSun"/>
          <w:lang w:eastAsia="zh-CN"/>
        </w:rPr>
      </w:pPr>
      <w:r w:rsidRPr="00EA1E60">
        <w:rPr>
          <w:rFonts w:eastAsia="SimSun"/>
          <w:lang w:eastAsia="zh-CN"/>
        </w:rPr>
        <w:t>[5]</w:t>
      </w:r>
      <w:r w:rsidRPr="00EA1E60">
        <w:rPr>
          <w:rFonts w:eastAsia="SimSun"/>
          <w:lang w:eastAsia="zh-CN"/>
        </w:rPr>
        <w:tab/>
        <w:t>3GPP TR 38.900, Study on channel model for frequency spectrum above 6 GHz</w:t>
      </w:r>
    </w:p>
    <w:p w14:paraId="771D40C4" w14:textId="77777777" w:rsidR="00EA1E60" w:rsidRPr="00EA1E60" w:rsidRDefault="00EA1E60" w:rsidP="00EA1E60">
      <w:pPr>
        <w:pStyle w:val="EX"/>
        <w:rPr>
          <w:rFonts w:eastAsia="SimSun"/>
          <w:lang w:eastAsia="zh-CN"/>
        </w:rPr>
      </w:pPr>
      <w:r w:rsidRPr="00EA1E60">
        <w:rPr>
          <w:rFonts w:eastAsia="SimSun"/>
          <w:lang w:eastAsia="zh-CN"/>
        </w:rPr>
        <w:t>[6]</w:t>
      </w:r>
      <w:r w:rsidRPr="00EA1E60">
        <w:rPr>
          <w:rFonts w:eastAsia="SimSun"/>
          <w:lang w:eastAsia="zh-CN"/>
        </w:rPr>
        <w:tab/>
        <w:t>RP-170379, SID: Study on New Radio Access Technology, NTT DOCOMO INC., RAN#75, March 2017</w:t>
      </w:r>
    </w:p>
    <w:p w14:paraId="384A8F26" w14:textId="77777777" w:rsidR="00EA1E60" w:rsidRPr="00EA1E60" w:rsidRDefault="00EA1E60" w:rsidP="00EA1E60">
      <w:pPr>
        <w:pStyle w:val="EX"/>
        <w:rPr>
          <w:rFonts w:eastAsia="SimSun"/>
          <w:lang w:eastAsia="zh-CN"/>
        </w:rPr>
      </w:pPr>
      <w:r w:rsidRPr="00EA1E60">
        <w:rPr>
          <w:rFonts w:eastAsia="SimSun"/>
          <w:lang w:eastAsia="zh-CN"/>
        </w:rPr>
        <w:t>[7]</w:t>
      </w:r>
      <w:r w:rsidRPr="00EA1E60">
        <w:rPr>
          <w:rFonts w:eastAsia="SimSun"/>
          <w:lang w:eastAsia="zh-CN"/>
        </w:rPr>
        <w:tab/>
        <w:t>3GPP TR 38.901, Study on channel model for frequencies from 0.5 to 100 GHz</w:t>
      </w:r>
    </w:p>
    <w:p w14:paraId="1F6266AB" w14:textId="2C6DF912" w:rsidR="00EA1E60" w:rsidRPr="00EA1E60" w:rsidRDefault="00EA1E60" w:rsidP="00EA1E60">
      <w:pPr>
        <w:pStyle w:val="EX"/>
        <w:rPr>
          <w:rFonts w:eastAsia="SimSun"/>
          <w:lang w:eastAsia="zh-CN"/>
        </w:rPr>
      </w:pPr>
      <w:r w:rsidRPr="00EA1E60">
        <w:rPr>
          <w:rFonts w:eastAsia="SimSun"/>
          <w:lang w:eastAsia="zh-CN"/>
        </w:rPr>
        <w:t>[8]</w:t>
      </w:r>
      <w:r w:rsidR="00497A5A">
        <w:rPr>
          <w:rFonts w:eastAsia="SimSun"/>
          <w:lang w:eastAsia="zh-CN"/>
        </w:rPr>
        <w:tab/>
      </w:r>
      <w:r w:rsidRPr="00EA1E60">
        <w:rPr>
          <w:rFonts w:eastAsia="SimSun"/>
          <w:lang w:eastAsia="zh-CN"/>
        </w:rPr>
        <w:t>3GPP TS 38.101-4, User Equipment (UE) radio transmission and reception; Part 4: Performance requirements</w:t>
      </w:r>
    </w:p>
    <w:p w14:paraId="1D097B00" w14:textId="16B33910" w:rsidR="00EA1E60" w:rsidRPr="00EA1E60" w:rsidRDefault="00EA1E60" w:rsidP="00EA1E60">
      <w:pPr>
        <w:pStyle w:val="EX"/>
        <w:rPr>
          <w:rFonts w:eastAsia="SimSun"/>
          <w:lang w:eastAsia="zh-CN"/>
        </w:rPr>
      </w:pPr>
      <w:r w:rsidRPr="00EA1E60">
        <w:rPr>
          <w:rFonts w:eastAsia="SimSun"/>
          <w:lang w:eastAsia="zh-CN"/>
        </w:rPr>
        <w:t>[9]</w:t>
      </w:r>
      <w:r w:rsidR="00497A5A">
        <w:rPr>
          <w:rFonts w:eastAsia="SimSun"/>
          <w:lang w:eastAsia="zh-CN"/>
        </w:rPr>
        <w:tab/>
      </w:r>
      <w:r w:rsidRPr="00EA1E60">
        <w:rPr>
          <w:rFonts w:eastAsia="SimSun"/>
          <w:lang w:eastAsia="zh-CN"/>
        </w:rPr>
        <w:t>R4-1808400, NR Test Methods SI ad-hoc meeting notes, RAN4#87, Intel Corporation</w:t>
      </w:r>
    </w:p>
    <w:p w14:paraId="0FC0706A" w14:textId="273C63EC" w:rsidR="00EA1E60" w:rsidRPr="00EA1E60" w:rsidRDefault="00EA1E60" w:rsidP="00EA1E60">
      <w:pPr>
        <w:pStyle w:val="EX"/>
        <w:rPr>
          <w:rFonts w:eastAsia="SimSun"/>
          <w:lang w:eastAsia="zh-CN"/>
        </w:rPr>
      </w:pPr>
      <w:r w:rsidRPr="00EA1E60">
        <w:rPr>
          <w:rFonts w:eastAsia="SimSun"/>
          <w:lang w:eastAsia="zh-CN"/>
        </w:rPr>
        <w:t>[10]</w:t>
      </w:r>
      <w:r w:rsidR="00497A5A">
        <w:rPr>
          <w:rFonts w:eastAsia="SimSun"/>
          <w:lang w:eastAsia="zh-CN"/>
        </w:rPr>
        <w:tab/>
      </w:r>
      <w:r w:rsidRPr="00EA1E60">
        <w:rPr>
          <w:rFonts w:eastAsia="SimSun"/>
          <w:lang w:eastAsia="zh-CN"/>
        </w:rPr>
        <w:t>R4-1812001, RAN4#88 Meeting report, RAN4#88</w:t>
      </w:r>
    </w:p>
    <w:p w14:paraId="64A55BF0" w14:textId="112D6CA2" w:rsidR="00EA1E60" w:rsidRPr="00EA1E60" w:rsidRDefault="00EA1E60" w:rsidP="00EA1E60">
      <w:pPr>
        <w:pStyle w:val="EX"/>
        <w:rPr>
          <w:rFonts w:eastAsia="SimSun"/>
          <w:lang w:eastAsia="zh-CN"/>
        </w:rPr>
      </w:pPr>
      <w:r w:rsidRPr="00EA1E60">
        <w:rPr>
          <w:rFonts w:eastAsia="SimSun"/>
          <w:lang w:eastAsia="zh-CN"/>
        </w:rPr>
        <w:t>[11</w:t>
      </w:r>
      <w:r w:rsidR="00497A5A">
        <w:rPr>
          <w:rFonts w:eastAsia="SimSun"/>
          <w:lang w:eastAsia="zh-CN"/>
        </w:rPr>
        <w:t>]</w:t>
      </w:r>
      <w:r w:rsidR="00497A5A">
        <w:rPr>
          <w:rFonts w:eastAsia="SimSun"/>
          <w:lang w:eastAsia="zh-CN"/>
        </w:rPr>
        <w:tab/>
      </w:r>
      <w:r w:rsidRPr="00EA1E60">
        <w:rPr>
          <w:rFonts w:eastAsia="SimSun"/>
          <w:lang w:eastAsia="zh-CN"/>
        </w:rPr>
        <w:t>RP-181325, New SID on Study on radiated metrics and test methodology for the verification of multi-antenna reception performance of NR UEs, RAN#80, CATR, OPPO, Samsung</w:t>
      </w:r>
    </w:p>
    <w:p w14:paraId="36C4E054" w14:textId="5DBAA571" w:rsidR="00EA1E60" w:rsidRPr="00EA1E60" w:rsidRDefault="00EA1E60" w:rsidP="00EA1E60">
      <w:pPr>
        <w:pStyle w:val="EX"/>
        <w:rPr>
          <w:rFonts w:eastAsia="SimSun"/>
          <w:lang w:eastAsia="zh-CN"/>
        </w:rPr>
      </w:pPr>
      <w:r w:rsidRPr="00EA1E60">
        <w:rPr>
          <w:rFonts w:eastAsia="SimSun"/>
          <w:lang w:eastAsia="zh-CN"/>
        </w:rPr>
        <w:t>[12]</w:t>
      </w:r>
      <w:r w:rsidRPr="00EA1E60">
        <w:rPr>
          <w:rFonts w:eastAsia="SimSun"/>
          <w:lang w:eastAsia="zh-CN"/>
        </w:rPr>
        <w:tab/>
        <w:t>3GPP TR 38.827, Study on radiated metrics and test methodology for the verification of multi-antenna reception performance of NR User Equipment (UE)</w:t>
      </w:r>
    </w:p>
    <w:p w14:paraId="39DEBDB3" w14:textId="04C056FD" w:rsidR="00EA1E60" w:rsidRPr="00EA1E60" w:rsidRDefault="00EA1E60" w:rsidP="00EA1E60">
      <w:pPr>
        <w:pStyle w:val="EX"/>
        <w:rPr>
          <w:rFonts w:eastAsia="SimSun"/>
          <w:lang w:eastAsia="zh-CN"/>
        </w:rPr>
      </w:pPr>
      <w:r w:rsidRPr="00EA1E60">
        <w:rPr>
          <w:rFonts w:eastAsia="SimSun"/>
          <w:lang w:eastAsia="zh-CN"/>
        </w:rPr>
        <w:t>[13]</w:t>
      </w:r>
      <w:r w:rsidRPr="00EA1E60">
        <w:rPr>
          <w:rFonts w:eastAsia="SimSun"/>
          <w:lang w:eastAsia="zh-CN"/>
        </w:rPr>
        <w:tab/>
        <w:t>3GPP TS 38.104, Base Station (BS) radio transmission and reception</w:t>
      </w:r>
    </w:p>
    <w:p w14:paraId="312044EF" w14:textId="77777777" w:rsidR="00EA1E60" w:rsidRPr="00EA1E60" w:rsidRDefault="00EA1E60" w:rsidP="00EA1E60">
      <w:pPr>
        <w:pStyle w:val="EX"/>
        <w:rPr>
          <w:rFonts w:eastAsia="SimSun"/>
          <w:lang w:eastAsia="zh-CN"/>
        </w:rPr>
      </w:pPr>
      <w:r w:rsidRPr="00EA1E60">
        <w:rPr>
          <w:rFonts w:eastAsia="SimSun"/>
          <w:lang w:eastAsia="zh-CN"/>
        </w:rPr>
        <w:t>[14]</w:t>
      </w:r>
      <w:r w:rsidRPr="00EA1E60">
        <w:rPr>
          <w:rFonts w:eastAsia="SimSun"/>
          <w:lang w:eastAsia="zh-CN"/>
        </w:rPr>
        <w:tab/>
        <w:t>R4-2017678, “Way Forward on PMI Reporting Requirement for NR eMIMO”, RAN4#97-e</w:t>
      </w:r>
    </w:p>
    <w:p w14:paraId="3E01548C" w14:textId="77777777" w:rsidR="00EA1E60" w:rsidRPr="00EA1E60" w:rsidRDefault="00EA1E60" w:rsidP="00EA1E60">
      <w:pPr>
        <w:pStyle w:val="EX"/>
        <w:rPr>
          <w:rFonts w:eastAsia="SimSun"/>
          <w:lang w:eastAsia="zh-CN"/>
        </w:rPr>
      </w:pPr>
      <w:r w:rsidRPr="00EA1E60">
        <w:rPr>
          <w:rFonts w:eastAsia="SimSun"/>
          <w:lang w:eastAsia="zh-CN"/>
        </w:rPr>
        <w:t>[15]</w:t>
      </w:r>
      <w:r w:rsidRPr="00EA1E60">
        <w:rPr>
          <w:rFonts w:eastAsia="SimSun"/>
          <w:lang w:eastAsia="zh-CN"/>
        </w:rPr>
        <w:tab/>
        <w:t>R4-2214397, “WF on UE demodulation and CSI requirements for feMIMO”, RAN4#104b-e</w:t>
      </w:r>
    </w:p>
    <w:p w14:paraId="541562E3" w14:textId="77777777" w:rsidR="00EA1E60" w:rsidRPr="00EA1E60" w:rsidRDefault="00EA1E60" w:rsidP="00EA1E60">
      <w:pPr>
        <w:pStyle w:val="EX"/>
        <w:rPr>
          <w:rFonts w:eastAsia="SimSun"/>
          <w:lang w:eastAsia="zh-CN"/>
        </w:rPr>
      </w:pPr>
      <w:r w:rsidRPr="00EA1E60">
        <w:rPr>
          <w:rFonts w:eastAsia="SimSun"/>
          <w:lang w:eastAsia="zh-CN"/>
        </w:rPr>
        <w:t>[16]</w:t>
      </w:r>
      <w:r w:rsidRPr="00EA1E60">
        <w:rPr>
          <w:rFonts w:eastAsia="SimSun"/>
          <w:lang w:eastAsia="zh-CN"/>
        </w:rPr>
        <w:tab/>
        <w:t>R4-2210669, “WF on CSI requirement for Rel-17 feMIMO”, RAN4#103-e</w:t>
      </w:r>
    </w:p>
    <w:p w14:paraId="537F8B1C" w14:textId="1E2BBD95" w:rsidR="00EA1E60" w:rsidRDefault="00EA1E60" w:rsidP="00EA1E60">
      <w:pPr>
        <w:pStyle w:val="EX"/>
        <w:rPr>
          <w:rFonts w:eastAsia="SimSun"/>
          <w:lang w:eastAsia="zh-CN"/>
        </w:rPr>
      </w:pPr>
      <w:r w:rsidRPr="00EA1E60">
        <w:rPr>
          <w:rFonts w:eastAsia="SimSun"/>
          <w:lang w:eastAsia="zh-CN"/>
        </w:rPr>
        <w:t>[17]</w:t>
      </w:r>
      <w:r w:rsidRPr="00EA1E60">
        <w:rPr>
          <w:rFonts w:eastAsia="SimSun"/>
          <w:lang w:eastAsia="en-GB"/>
        </w:rPr>
        <w:tab/>
        <w:t xml:space="preserve">R4-2402277, </w:t>
      </w:r>
      <w:r w:rsidRPr="00EA1E60">
        <w:rPr>
          <w:rFonts w:eastAsia="SimSun"/>
          <w:lang w:eastAsia="zh-CN"/>
        </w:rPr>
        <w:t>Discussion on 8Rx general demodulation aspects and spatial channel models, RAN4#110, Nokia, Nokia Shanghai Bell, BT</w:t>
      </w:r>
    </w:p>
    <w:p w14:paraId="5F08998C" w14:textId="6FC86496" w:rsidR="00EA1E60" w:rsidRPr="00EA1E60" w:rsidRDefault="00CD54BF" w:rsidP="00D8248E">
      <w:pPr>
        <w:pStyle w:val="EX"/>
        <w:rPr>
          <w:lang w:eastAsia="zh-CN"/>
        </w:rPr>
      </w:pPr>
      <w:r>
        <w:rPr>
          <w:rFonts w:eastAsia="SimSun"/>
          <w:lang w:eastAsia="zh-CN"/>
        </w:rPr>
        <w:t>[18]</w:t>
      </w:r>
      <w:r>
        <w:rPr>
          <w:rFonts w:eastAsia="SimSun"/>
          <w:lang w:eastAsia="zh-CN"/>
        </w:rPr>
        <w:tab/>
      </w:r>
      <w:r>
        <w:rPr>
          <w:rFonts w:eastAsiaTheme="minorEastAsia"/>
        </w:rPr>
        <w:t xml:space="preserve">R4-2509413, </w:t>
      </w:r>
      <w:r w:rsidR="00147A19" w:rsidRPr="00147A19">
        <w:rPr>
          <w:rFonts w:eastAsiaTheme="minorEastAsia"/>
        </w:rPr>
        <w:t>Results collection table for NR SCM</w:t>
      </w:r>
      <w:r w:rsidR="00147A19">
        <w:rPr>
          <w:rFonts w:eastAsiaTheme="minorEastAsia"/>
        </w:rPr>
        <w:t>, RAN4#116, BT</w:t>
      </w:r>
    </w:p>
    <w:p w14:paraId="130C69C1" w14:textId="77777777" w:rsidR="00D40E1E" w:rsidRDefault="00D40E1E">
      <w:pPr>
        <w:spacing w:after="0"/>
        <w:rPr>
          <w:rFonts w:ascii="Arial" w:hAnsi="Arial"/>
          <w:sz w:val="36"/>
          <w:lang w:eastAsia="en-GB"/>
        </w:rPr>
      </w:pPr>
      <w:bookmarkStart w:id="36" w:name="_Toc2086437"/>
      <w:bookmarkStart w:id="37" w:name="_Toc199236077"/>
      <w:bookmarkStart w:id="38" w:name="_Toc199236267"/>
      <w:bookmarkStart w:id="39" w:name="_Toc199236436"/>
      <w:bookmarkStart w:id="40" w:name="_Toc199236541"/>
      <w:bookmarkStart w:id="41" w:name="_Toc199238273"/>
      <w:bookmarkStart w:id="42" w:name="_Toc199240940"/>
      <w:r>
        <w:rPr>
          <w:lang w:eastAsia="en-GB"/>
        </w:rPr>
        <w:br w:type="page"/>
      </w:r>
    </w:p>
    <w:p w14:paraId="67F76AAC" w14:textId="278ACDF8" w:rsidR="00EA1E60" w:rsidRPr="00EA1E60" w:rsidRDefault="00EA1E60" w:rsidP="00C876C6">
      <w:pPr>
        <w:pStyle w:val="Heading1"/>
        <w:rPr>
          <w:lang w:eastAsia="en-GB"/>
        </w:rPr>
      </w:pPr>
      <w:bookmarkStart w:id="43" w:name="_Toc207789234"/>
      <w:r w:rsidRPr="00EA1E60">
        <w:rPr>
          <w:lang w:eastAsia="en-GB"/>
        </w:rPr>
        <w:lastRenderedPageBreak/>
        <w:t>3</w:t>
      </w:r>
      <w:r w:rsidRPr="00EA1E60">
        <w:rPr>
          <w:lang w:eastAsia="en-GB"/>
        </w:rPr>
        <w:tab/>
        <w:t>Definitions of terms, symbols and abbreviations</w:t>
      </w:r>
      <w:bookmarkEnd w:id="36"/>
      <w:bookmarkEnd w:id="37"/>
      <w:bookmarkEnd w:id="38"/>
      <w:bookmarkEnd w:id="39"/>
      <w:bookmarkEnd w:id="40"/>
      <w:bookmarkEnd w:id="41"/>
      <w:bookmarkEnd w:id="42"/>
      <w:bookmarkEnd w:id="43"/>
    </w:p>
    <w:p w14:paraId="19C42805"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This clause and its three (sub) clauses are mandatory. The contents shall be shown as "void" if the TS/TR does not define any terms, symbols, or abbreviations.</w:t>
      </w:r>
    </w:p>
    <w:p w14:paraId="15401200" w14:textId="77777777" w:rsidR="00EA1E60" w:rsidRPr="00EA1E60" w:rsidRDefault="00EA1E60" w:rsidP="00D12B78">
      <w:pPr>
        <w:pStyle w:val="Heading2"/>
        <w:rPr>
          <w:lang w:eastAsia="en-GB"/>
        </w:rPr>
      </w:pPr>
      <w:bookmarkStart w:id="44" w:name="_Toc2086438"/>
      <w:bookmarkStart w:id="45" w:name="_Toc199236078"/>
      <w:bookmarkStart w:id="46" w:name="_Toc199236268"/>
      <w:bookmarkStart w:id="47" w:name="_Toc199236437"/>
      <w:bookmarkStart w:id="48" w:name="_Toc199236542"/>
      <w:bookmarkStart w:id="49" w:name="_Toc199238274"/>
      <w:bookmarkStart w:id="50" w:name="_Toc199240941"/>
      <w:bookmarkStart w:id="51" w:name="_Toc207789235"/>
      <w:r w:rsidRPr="00EA1E60">
        <w:rPr>
          <w:lang w:eastAsia="en-GB"/>
        </w:rPr>
        <w:t>3.1</w:t>
      </w:r>
      <w:r w:rsidRPr="00EA1E60">
        <w:rPr>
          <w:lang w:eastAsia="en-GB"/>
        </w:rPr>
        <w:tab/>
        <w:t>Terms</w:t>
      </w:r>
      <w:bookmarkEnd w:id="44"/>
      <w:bookmarkEnd w:id="45"/>
      <w:bookmarkEnd w:id="46"/>
      <w:bookmarkEnd w:id="47"/>
      <w:bookmarkEnd w:id="48"/>
      <w:bookmarkEnd w:id="49"/>
      <w:bookmarkEnd w:id="50"/>
      <w:bookmarkEnd w:id="51"/>
    </w:p>
    <w:p w14:paraId="55FF36B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For the purposes of the present document, the terms given in TR 21.905 [1] and the following apply. A term defined in the present document takes precedence over the definition of the same term, if any, in TR 21.905 [1].</w:t>
      </w:r>
    </w:p>
    <w:p w14:paraId="3AE38EA2"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Definition format (Normal)</w:t>
      </w:r>
    </w:p>
    <w:p w14:paraId="46E3A981"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b/>
          <w:i/>
          <w:color w:val="0000FF"/>
          <w:lang w:eastAsia="en-GB"/>
        </w:rPr>
        <w:t>&lt;defined term&gt;:</w:t>
      </w:r>
      <w:r w:rsidRPr="00EA1E60">
        <w:rPr>
          <w:rFonts w:eastAsiaTheme="minorEastAsia"/>
          <w:i/>
          <w:color w:val="0000FF"/>
          <w:lang w:eastAsia="en-GB"/>
        </w:rPr>
        <w:t xml:space="preserve"> &lt;definition&gt;.</w:t>
      </w:r>
    </w:p>
    <w:p w14:paraId="26EA8CBC" w14:textId="77777777" w:rsidR="00EA1E60" w:rsidRPr="00EA1E60" w:rsidRDefault="00EA1E60" w:rsidP="00EA1E60">
      <w:pPr>
        <w:overflowPunct w:val="0"/>
        <w:autoSpaceDE w:val="0"/>
        <w:autoSpaceDN w:val="0"/>
        <w:adjustRightInd w:val="0"/>
        <w:textAlignment w:val="baseline"/>
        <w:rPr>
          <w:lang w:eastAsia="en-GB"/>
        </w:rPr>
      </w:pPr>
      <w:r w:rsidRPr="00EA1E60">
        <w:rPr>
          <w:b/>
          <w:lang w:eastAsia="en-GB"/>
        </w:rPr>
        <w:t>example:</w:t>
      </w:r>
      <w:r w:rsidRPr="00EA1E60">
        <w:rPr>
          <w:lang w:eastAsia="en-GB"/>
        </w:rPr>
        <w:t xml:space="preserve"> text used to clarify abstract rules by applying them literally.</w:t>
      </w:r>
    </w:p>
    <w:p w14:paraId="0F25DE18" w14:textId="77777777" w:rsidR="00EA1E60" w:rsidRPr="00EA1E60" w:rsidRDefault="00EA1E60" w:rsidP="00C876C6">
      <w:pPr>
        <w:pStyle w:val="Heading2"/>
        <w:rPr>
          <w:rFonts w:eastAsia="SimSun"/>
          <w:lang w:eastAsia="en-GB"/>
        </w:rPr>
      </w:pPr>
      <w:bookmarkStart w:id="52" w:name="_Toc207789236"/>
      <w:bookmarkStart w:id="53" w:name="_Toc2086439"/>
      <w:r w:rsidRPr="00EA1E60">
        <w:rPr>
          <w:rFonts w:eastAsia="SimSun"/>
          <w:lang w:eastAsia="en-GB"/>
        </w:rPr>
        <w:t>3.2</w:t>
      </w:r>
      <w:r w:rsidRPr="00EA1E60">
        <w:rPr>
          <w:rFonts w:eastAsia="SimSun"/>
          <w:lang w:eastAsia="en-GB"/>
        </w:rPr>
        <w:tab/>
        <w:t>Symbols</w:t>
      </w:r>
      <w:bookmarkEnd w:id="52"/>
    </w:p>
    <w:p w14:paraId="3AC5F15F" w14:textId="77777777" w:rsidR="00EA1E60" w:rsidRPr="00EA1E60" w:rsidRDefault="00EA1E60" w:rsidP="00EA1E60">
      <w:pPr>
        <w:keepNext/>
        <w:overflowPunct w:val="0"/>
        <w:autoSpaceDE w:val="0"/>
        <w:autoSpaceDN w:val="0"/>
        <w:adjustRightInd w:val="0"/>
        <w:textAlignment w:val="baseline"/>
        <w:rPr>
          <w:rFonts w:eastAsia="SimSun"/>
          <w:lang w:eastAsia="en-GB"/>
        </w:rPr>
      </w:pPr>
      <w:r w:rsidRPr="00EA1E60">
        <w:rPr>
          <w:rFonts w:eastAsia="SimSun"/>
          <w:lang w:eastAsia="en-GB"/>
        </w:rPr>
        <w:t>For the purposes of the present document, the following symbols apply:</w:t>
      </w:r>
    </w:p>
    <w:p w14:paraId="56C99B42" w14:textId="77777777" w:rsidR="00EA1E60" w:rsidRPr="00EA1E60" w:rsidRDefault="00EA1E60" w:rsidP="00C876C6">
      <w:pPr>
        <w:pStyle w:val="EW"/>
        <w:rPr>
          <w:rFonts w:eastAsia="SimSun"/>
          <w:lang w:eastAsia="en-GB"/>
        </w:rPr>
      </w:pPr>
      <w:r w:rsidRPr="00EA1E60">
        <w:rPr>
          <w:rFonts w:eastAsia="SimSun"/>
          <w:i/>
          <w:lang w:eastAsia="en-GB"/>
        </w:rPr>
        <w:sym w:font="Symbol" w:char="F061"/>
      </w:r>
      <w:r w:rsidRPr="00EA1E60">
        <w:rPr>
          <w:rFonts w:eastAsia="SimSun"/>
          <w:i/>
          <w:lang w:eastAsia="en-GB"/>
        </w:rPr>
        <w:tab/>
      </w:r>
      <w:r w:rsidRPr="00EA1E60">
        <w:rPr>
          <w:rFonts w:eastAsia="SimSun"/>
          <w:lang w:eastAsia="en-GB"/>
        </w:rPr>
        <w:t>bearing angle</w:t>
      </w:r>
    </w:p>
    <w:p w14:paraId="0F561356" w14:textId="77777777" w:rsidR="00EA1E60" w:rsidRPr="00EA1E60" w:rsidRDefault="00EA1E60" w:rsidP="00C876C6">
      <w:pPr>
        <w:pStyle w:val="EW"/>
        <w:rPr>
          <w:rFonts w:eastAsia="SimSun"/>
          <w:lang w:eastAsia="en-GB"/>
        </w:rPr>
      </w:pPr>
      <w:r w:rsidRPr="00EA1E60">
        <w:rPr>
          <w:rFonts w:eastAsia="SimSun"/>
          <w:i/>
          <w:lang w:eastAsia="en-GB"/>
        </w:rPr>
        <w:sym w:font="Symbol" w:char="F062"/>
      </w:r>
      <w:r w:rsidRPr="00EA1E60">
        <w:rPr>
          <w:rFonts w:eastAsia="SimSun"/>
          <w:i/>
          <w:lang w:eastAsia="en-GB"/>
        </w:rPr>
        <w:tab/>
      </w:r>
      <w:r w:rsidRPr="00EA1E60">
        <w:rPr>
          <w:rFonts w:eastAsia="SimSun"/>
          <w:lang w:eastAsia="en-GB"/>
        </w:rPr>
        <w:t>downtilt angle</w:t>
      </w:r>
    </w:p>
    <w:p w14:paraId="74309458" w14:textId="77777777" w:rsidR="00EA1E60" w:rsidRPr="00EA1E60" w:rsidRDefault="00EA1E60" w:rsidP="00C876C6">
      <w:pPr>
        <w:pStyle w:val="EW"/>
        <w:rPr>
          <w:rFonts w:eastAsia="SimSun"/>
          <w:lang w:eastAsia="en-GB"/>
        </w:rPr>
      </w:pPr>
      <w:r w:rsidRPr="00EA1E60">
        <w:rPr>
          <w:rFonts w:eastAsia="SimSun"/>
          <w:i/>
          <w:lang w:eastAsia="en-GB"/>
        </w:rPr>
        <w:sym w:font="Symbol" w:char="F067"/>
      </w:r>
      <w:r w:rsidRPr="00EA1E60">
        <w:rPr>
          <w:rFonts w:eastAsia="SimSun"/>
          <w:lang w:eastAsia="en-GB"/>
        </w:rPr>
        <w:tab/>
        <w:t>slant angle</w:t>
      </w:r>
    </w:p>
    <w:p w14:paraId="06B7E677" w14:textId="77777777" w:rsidR="00EA1E60" w:rsidRPr="00EA1E60" w:rsidRDefault="00EA1E60" w:rsidP="00C876C6">
      <w:pPr>
        <w:pStyle w:val="EW"/>
        <w:rPr>
          <w:rFonts w:eastAsia="SimSun"/>
          <w:lang w:eastAsia="en-GB"/>
        </w:rPr>
      </w:pPr>
      <w:r w:rsidRPr="00EA1E60">
        <w:rPr>
          <w:rFonts w:eastAsia="SimSun"/>
          <w:noProof/>
          <w:position w:val="-10"/>
          <w:lang w:val="en-US" w:eastAsia="zh-CN"/>
        </w:rPr>
        <w:drawing>
          <wp:inline distT="0" distB="0" distL="0" distR="0" wp14:anchorId="6A1FB4E7" wp14:editId="5D6BDF5A">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EA1E60">
        <w:rPr>
          <w:rFonts w:eastAsia="SimSun"/>
          <w:lang w:eastAsia="en-GB"/>
        </w:rPr>
        <w:tab/>
        <w:t>azimuth angle</w:t>
      </w:r>
    </w:p>
    <w:p w14:paraId="58110552" w14:textId="77777777" w:rsidR="00EA1E60" w:rsidRPr="00EA1E60" w:rsidRDefault="00EA1E60" w:rsidP="00C876C6">
      <w:pPr>
        <w:pStyle w:val="EW"/>
        <w:rPr>
          <w:rFonts w:eastAsia="SimSun"/>
          <w:lang w:eastAsia="en-GB"/>
        </w:rPr>
      </w:pPr>
      <w:r w:rsidRPr="00EA1E60">
        <w:rPr>
          <w:rFonts w:eastAsia="SimSun"/>
          <w:noProof/>
          <w:position w:val="-6"/>
          <w:lang w:val="en-US" w:eastAsia="zh-CN"/>
        </w:rPr>
        <w:drawing>
          <wp:inline distT="0" distB="0" distL="0" distR="0" wp14:anchorId="0E646CF2" wp14:editId="3DB42CF2">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EA1E60">
        <w:rPr>
          <w:rFonts w:eastAsia="SimSun"/>
          <w:lang w:eastAsia="en-GB"/>
        </w:rPr>
        <w:tab/>
        <w:t>zenith angle</w:t>
      </w:r>
    </w:p>
    <w:p w14:paraId="20060D6E" w14:textId="77777777" w:rsidR="00EA1E60" w:rsidRPr="00EA1E60" w:rsidRDefault="00EA1E60" w:rsidP="00EA1E60">
      <w:pPr>
        <w:keepLines/>
        <w:overflowPunct w:val="0"/>
        <w:autoSpaceDE w:val="0"/>
        <w:autoSpaceDN w:val="0"/>
        <w:adjustRightInd w:val="0"/>
        <w:spacing w:after="0"/>
        <w:ind w:left="1702" w:hanging="1418"/>
        <w:textAlignment w:val="baseline"/>
        <w:rPr>
          <w:rFonts w:eastAsia="SimSun"/>
          <w:lang w:eastAsia="en-GB"/>
        </w:rPr>
      </w:pPr>
    </w:p>
    <w:p w14:paraId="233E0B5B" w14:textId="77777777" w:rsidR="00EA1E60" w:rsidRPr="00EA1E60" w:rsidRDefault="00EA1E60" w:rsidP="00EA1E60">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en-GB"/>
        </w:rPr>
      </w:pPr>
      <w:bookmarkStart w:id="54" w:name="_Toc207789237"/>
      <w:r w:rsidRPr="00EA1E60">
        <w:rPr>
          <w:rFonts w:ascii="Arial" w:eastAsia="SimSun" w:hAnsi="Arial"/>
          <w:sz w:val="32"/>
          <w:lang w:eastAsia="en-GB"/>
        </w:rPr>
        <w:t>3.3</w:t>
      </w:r>
      <w:r w:rsidRPr="00EA1E60">
        <w:rPr>
          <w:rFonts w:ascii="Arial" w:eastAsia="SimSun" w:hAnsi="Arial"/>
          <w:sz w:val="32"/>
          <w:lang w:eastAsia="en-GB"/>
        </w:rPr>
        <w:tab/>
        <w:t>Abbreviations</w:t>
      </w:r>
      <w:bookmarkEnd w:id="54"/>
    </w:p>
    <w:p w14:paraId="1E466619" w14:textId="77777777" w:rsidR="00EA1E60" w:rsidRPr="00EA1E60" w:rsidRDefault="00EA1E60" w:rsidP="00EA1E60">
      <w:pPr>
        <w:keepNext/>
        <w:overflowPunct w:val="0"/>
        <w:autoSpaceDE w:val="0"/>
        <w:autoSpaceDN w:val="0"/>
        <w:adjustRightInd w:val="0"/>
        <w:textAlignment w:val="baseline"/>
        <w:rPr>
          <w:rFonts w:eastAsia="SimSun"/>
          <w:lang w:eastAsia="en-GB"/>
        </w:rPr>
      </w:pPr>
      <w:r w:rsidRPr="00EA1E60">
        <w:rPr>
          <w:rFonts w:eastAsia="SimSun"/>
          <w:lang w:eastAsia="en-GB"/>
        </w:rPr>
        <w:t>For the purposes of the present document, the abbreviations given in TR 21.905 [1] and the following apply. An abbreviation defined in the present document takes precedence over the definition of the same abbreviation, if any, in TR 21.905 [1].</w:t>
      </w:r>
    </w:p>
    <w:p w14:paraId="0DC77DDD" w14:textId="076099A3" w:rsidR="00EA1E60" w:rsidRPr="00EA1E60" w:rsidRDefault="00EA1E60" w:rsidP="00C876C6">
      <w:pPr>
        <w:pStyle w:val="EW"/>
        <w:rPr>
          <w:rFonts w:eastAsia="SimSun"/>
          <w:lang w:eastAsia="zh-CN"/>
        </w:rPr>
      </w:pPr>
      <w:r w:rsidRPr="00EA1E60">
        <w:rPr>
          <w:rFonts w:eastAsia="SimSun" w:hint="eastAsia"/>
          <w:lang w:eastAsia="zh-CN"/>
        </w:rPr>
        <w:t>AAV</w:t>
      </w:r>
      <w:r w:rsidR="00C876C6">
        <w:rPr>
          <w:rFonts w:eastAsia="SimSun"/>
          <w:lang w:eastAsia="zh-CN"/>
        </w:rPr>
        <w:tab/>
      </w:r>
      <w:r w:rsidRPr="00EA1E60">
        <w:rPr>
          <w:rFonts w:eastAsia="SimSun" w:hint="eastAsia"/>
          <w:lang w:eastAsia="zh-CN"/>
        </w:rPr>
        <w:t>Antenna Array Virtualization</w:t>
      </w:r>
    </w:p>
    <w:p w14:paraId="39344447" w14:textId="77777777" w:rsidR="00EA1E60" w:rsidRPr="00EA1E60" w:rsidRDefault="00EA1E60" w:rsidP="00C876C6">
      <w:pPr>
        <w:pStyle w:val="EW"/>
        <w:rPr>
          <w:rFonts w:eastAsia="SimSun"/>
          <w:lang w:eastAsia="en-GB"/>
        </w:rPr>
      </w:pPr>
      <w:r w:rsidRPr="00EA1E60">
        <w:rPr>
          <w:rFonts w:eastAsia="SimSun"/>
          <w:lang w:eastAsia="en-GB"/>
        </w:rPr>
        <w:t>AOA</w:t>
      </w:r>
      <w:r w:rsidRPr="00EA1E60">
        <w:rPr>
          <w:rFonts w:eastAsia="SimSun"/>
          <w:lang w:eastAsia="en-GB"/>
        </w:rPr>
        <w:tab/>
        <w:t>Azimuth angle Of Arrival</w:t>
      </w:r>
    </w:p>
    <w:p w14:paraId="252C2C17" w14:textId="77777777" w:rsidR="00EA1E60" w:rsidRPr="00EA1E60" w:rsidRDefault="00EA1E60" w:rsidP="00C876C6">
      <w:pPr>
        <w:pStyle w:val="EW"/>
        <w:rPr>
          <w:rFonts w:eastAsia="SimSun"/>
          <w:lang w:eastAsia="en-GB"/>
        </w:rPr>
      </w:pPr>
      <w:r w:rsidRPr="00EA1E60">
        <w:rPr>
          <w:rFonts w:eastAsia="SimSun"/>
          <w:lang w:eastAsia="en-GB"/>
        </w:rPr>
        <w:t>AOD</w:t>
      </w:r>
      <w:r w:rsidRPr="00EA1E60">
        <w:rPr>
          <w:rFonts w:eastAsia="SimSun"/>
          <w:lang w:eastAsia="en-GB"/>
        </w:rPr>
        <w:tab/>
        <w:t>Azimuth angle Of Departure</w:t>
      </w:r>
    </w:p>
    <w:p w14:paraId="2AA42F18" w14:textId="77777777" w:rsidR="00EA1E60" w:rsidRPr="00EA1E60" w:rsidRDefault="00EA1E60" w:rsidP="00C876C6">
      <w:pPr>
        <w:pStyle w:val="EW"/>
        <w:rPr>
          <w:rFonts w:eastAsia="SimSun"/>
          <w:lang w:eastAsia="en-GB"/>
        </w:rPr>
      </w:pPr>
      <w:r w:rsidRPr="00EA1E60">
        <w:rPr>
          <w:rFonts w:eastAsia="SimSun"/>
          <w:lang w:eastAsia="en-GB"/>
        </w:rPr>
        <w:t>AS</w:t>
      </w:r>
      <w:r w:rsidRPr="00EA1E60">
        <w:rPr>
          <w:rFonts w:eastAsia="SimSun"/>
          <w:lang w:eastAsia="en-GB"/>
        </w:rPr>
        <w:tab/>
        <w:t>Angular Spread</w:t>
      </w:r>
    </w:p>
    <w:p w14:paraId="77AF8328" w14:textId="77777777" w:rsidR="00EA1E60" w:rsidRPr="00EA1E60" w:rsidRDefault="00EA1E60" w:rsidP="00C876C6">
      <w:pPr>
        <w:pStyle w:val="EW"/>
        <w:rPr>
          <w:rFonts w:eastAsia="SimSun"/>
          <w:lang w:eastAsia="en-GB"/>
        </w:rPr>
      </w:pPr>
      <w:r w:rsidRPr="00EA1E60">
        <w:rPr>
          <w:rFonts w:eastAsia="SimSun"/>
          <w:lang w:eastAsia="en-GB"/>
        </w:rPr>
        <w:t>ASA</w:t>
      </w:r>
      <w:r w:rsidRPr="00EA1E60">
        <w:rPr>
          <w:rFonts w:eastAsia="SimSun"/>
          <w:lang w:eastAsia="en-GB"/>
        </w:rPr>
        <w:tab/>
        <w:t>Azimuth angle Spread of Arrival</w:t>
      </w:r>
    </w:p>
    <w:p w14:paraId="234794C3" w14:textId="77777777" w:rsidR="00EA1E60" w:rsidRPr="00EA1E60" w:rsidRDefault="00EA1E60" w:rsidP="00C876C6">
      <w:pPr>
        <w:pStyle w:val="EW"/>
        <w:rPr>
          <w:rFonts w:eastAsia="SimSun"/>
          <w:lang w:eastAsia="en-GB"/>
        </w:rPr>
      </w:pPr>
      <w:r w:rsidRPr="00EA1E60">
        <w:rPr>
          <w:rFonts w:eastAsia="SimSun"/>
          <w:lang w:eastAsia="en-GB"/>
        </w:rPr>
        <w:t>ASD</w:t>
      </w:r>
      <w:r w:rsidRPr="00EA1E60">
        <w:rPr>
          <w:rFonts w:eastAsia="SimSun"/>
          <w:lang w:eastAsia="en-GB"/>
        </w:rPr>
        <w:tab/>
        <w:t>Azimuth angle Spread of Departure</w:t>
      </w:r>
    </w:p>
    <w:p w14:paraId="0C22C0CE" w14:textId="77777777" w:rsidR="00EA1E60" w:rsidRPr="00EA1E60" w:rsidRDefault="00EA1E60" w:rsidP="00C876C6">
      <w:pPr>
        <w:pStyle w:val="EW"/>
        <w:rPr>
          <w:rFonts w:eastAsia="SimSun"/>
          <w:lang w:eastAsia="en-GB"/>
        </w:rPr>
      </w:pPr>
      <w:r w:rsidRPr="00EA1E60">
        <w:rPr>
          <w:rFonts w:eastAsia="SimSun"/>
          <w:lang w:eastAsia="en-GB"/>
        </w:rPr>
        <w:t>BS</w:t>
      </w:r>
      <w:r w:rsidRPr="00EA1E60">
        <w:rPr>
          <w:rFonts w:eastAsia="SimSun"/>
          <w:lang w:eastAsia="en-GB"/>
        </w:rPr>
        <w:tab/>
        <w:t>Base Station</w:t>
      </w:r>
    </w:p>
    <w:p w14:paraId="2C4B48A6" w14:textId="77777777" w:rsidR="00EA1E60" w:rsidRPr="00EA1E60" w:rsidRDefault="00EA1E60" w:rsidP="00C876C6">
      <w:pPr>
        <w:pStyle w:val="EW"/>
        <w:rPr>
          <w:rFonts w:eastAsia="SimSun"/>
          <w:lang w:eastAsia="en-GB"/>
        </w:rPr>
      </w:pPr>
      <w:r w:rsidRPr="00EA1E60">
        <w:rPr>
          <w:rFonts w:eastAsia="SimSun"/>
          <w:lang w:eastAsia="en-GB"/>
        </w:rPr>
        <w:t>CDL</w:t>
      </w:r>
      <w:r w:rsidRPr="00EA1E60">
        <w:rPr>
          <w:rFonts w:eastAsia="SimSun"/>
          <w:lang w:eastAsia="en-GB"/>
        </w:rPr>
        <w:tab/>
        <w:t>Clustered Delay Line</w:t>
      </w:r>
    </w:p>
    <w:p w14:paraId="5F2EC96A" w14:textId="77777777" w:rsidR="00EA1E60" w:rsidRPr="00EA1E60" w:rsidRDefault="00EA1E60" w:rsidP="00C876C6">
      <w:pPr>
        <w:pStyle w:val="EW"/>
        <w:rPr>
          <w:rFonts w:eastAsia="SimSun"/>
          <w:lang w:eastAsia="zh-CN"/>
        </w:rPr>
      </w:pPr>
      <w:r w:rsidRPr="00EA1E60">
        <w:rPr>
          <w:rFonts w:eastAsia="SimSun"/>
          <w:lang w:eastAsia="en-GB"/>
        </w:rPr>
        <w:t>DS</w:t>
      </w:r>
      <w:r w:rsidRPr="00EA1E60">
        <w:rPr>
          <w:rFonts w:eastAsia="SimSun"/>
          <w:lang w:eastAsia="en-GB"/>
        </w:rPr>
        <w:tab/>
        <w:t>Delay Spread</w:t>
      </w:r>
    </w:p>
    <w:p w14:paraId="20F1E1CB" w14:textId="77777777" w:rsidR="00EA1E60" w:rsidRPr="00EA1E60" w:rsidRDefault="00EA1E60" w:rsidP="00C876C6">
      <w:pPr>
        <w:pStyle w:val="EW"/>
        <w:rPr>
          <w:rFonts w:eastAsia="SimSun"/>
          <w:lang w:eastAsia="zh-CN"/>
        </w:rPr>
      </w:pPr>
      <w:r w:rsidRPr="00EA1E60">
        <w:rPr>
          <w:rFonts w:eastAsia="SimSun" w:hint="eastAsia"/>
          <w:lang w:eastAsia="zh-CN"/>
        </w:rPr>
        <w:t>F</w:t>
      </w:r>
      <w:r w:rsidRPr="00EA1E60">
        <w:rPr>
          <w:rFonts w:eastAsia="SimSun"/>
          <w:lang w:eastAsia="zh-CN"/>
        </w:rPr>
        <w:t>R1</w:t>
      </w:r>
      <w:r w:rsidRPr="00EA1E60">
        <w:rPr>
          <w:rFonts w:eastAsia="SimSun"/>
          <w:lang w:eastAsia="zh-CN"/>
        </w:rPr>
        <w:tab/>
        <w:t>Frequency Range 1</w:t>
      </w:r>
    </w:p>
    <w:p w14:paraId="7A6FED01" w14:textId="77777777" w:rsidR="00EA1E60" w:rsidRPr="00EA1E60" w:rsidRDefault="00EA1E60" w:rsidP="00C876C6">
      <w:pPr>
        <w:pStyle w:val="EW"/>
        <w:rPr>
          <w:rFonts w:eastAsia="SimSun"/>
          <w:lang w:eastAsia="zh-CN"/>
        </w:rPr>
      </w:pPr>
      <w:r w:rsidRPr="00EA1E60">
        <w:rPr>
          <w:rFonts w:eastAsia="SimSun"/>
          <w:lang w:eastAsia="zh-CN"/>
        </w:rPr>
        <w:t>FR2</w:t>
      </w:r>
      <w:r w:rsidRPr="00EA1E60">
        <w:rPr>
          <w:rFonts w:eastAsia="SimSun"/>
          <w:lang w:eastAsia="zh-CN"/>
        </w:rPr>
        <w:tab/>
        <w:t>Frequency Range 2</w:t>
      </w:r>
    </w:p>
    <w:p w14:paraId="32E42B69" w14:textId="77777777" w:rsidR="00EA1E60" w:rsidRPr="00EA1E60" w:rsidRDefault="00EA1E60" w:rsidP="00C876C6">
      <w:pPr>
        <w:pStyle w:val="EW"/>
        <w:rPr>
          <w:rFonts w:eastAsia="SimSun"/>
          <w:lang w:eastAsia="en-GB"/>
        </w:rPr>
      </w:pPr>
      <w:r w:rsidRPr="00EA1E60">
        <w:rPr>
          <w:rFonts w:eastAsia="SimSun"/>
          <w:lang w:eastAsia="en-GB"/>
        </w:rPr>
        <w:t>GCS</w:t>
      </w:r>
      <w:r w:rsidRPr="00EA1E60">
        <w:rPr>
          <w:rFonts w:eastAsia="SimSun"/>
          <w:lang w:eastAsia="en-GB"/>
        </w:rPr>
        <w:tab/>
        <w:t>Global Coordinate System</w:t>
      </w:r>
    </w:p>
    <w:p w14:paraId="76623248" w14:textId="77777777" w:rsidR="00EA1E60" w:rsidRPr="00EA1E60" w:rsidRDefault="00EA1E60" w:rsidP="00C876C6">
      <w:pPr>
        <w:pStyle w:val="EW"/>
        <w:rPr>
          <w:rFonts w:eastAsia="SimSun"/>
          <w:lang w:eastAsia="zh-CN"/>
        </w:rPr>
      </w:pPr>
      <w:r w:rsidRPr="00EA1E60">
        <w:rPr>
          <w:rFonts w:eastAsia="SimSun"/>
          <w:lang w:eastAsia="zh-CN"/>
        </w:rPr>
        <w:t xml:space="preserve">LOS </w:t>
      </w:r>
      <w:r w:rsidRPr="00EA1E60">
        <w:rPr>
          <w:rFonts w:eastAsia="SimSun"/>
          <w:lang w:eastAsia="zh-CN"/>
        </w:rPr>
        <w:tab/>
        <w:t>Line Of Sight</w:t>
      </w:r>
    </w:p>
    <w:p w14:paraId="302FFDE0" w14:textId="3A95F59A" w:rsidR="00EA1E60" w:rsidRPr="00EA1E60" w:rsidRDefault="00EA1E60" w:rsidP="00C876C6">
      <w:pPr>
        <w:pStyle w:val="EW"/>
        <w:rPr>
          <w:rFonts w:eastAsia="SimSun"/>
          <w:lang w:eastAsia="zh-CN"/>
        </w:rPr>
      </w:pPr>
      <w:r w:rsidRPr="00EA1E60">
        <w:rPr>
          <w:rFonts w:eastAsia="SimSun" w:hint="eastAsia"/>
          <w:lang w:eastAsia="zh-CN"/>
        </w:rPr>
        <w:t>LCS</w:t>
      </w:r>
      <w:r w:rsidR="00C876C6">
        <w:rPr>
          <w:rFonts w:eastAsia="SimSun"/>
          <w:lang w:eastAsia="zh-CN"/>
        </w:rPr>
        <w:tab/>
      </w:r>
      <w:r w:rsidRPr="00EA1E60">
        <w:rPr>
          <w:rFonts w:eastAsia="SimSun"/>
          <w:lang w:eastAsia="en-GB"/>
        </w:rPr>
        <w:t>Local Coordinate System</w:t>
      </w:r>
    </w:p>
    <w:p w14:paraId="3C2B4ED2" w14:textId="77777777" w:rsidR="00EA1E60" w:rsidRPr="00EA1E60" w:rsidRDefault="00EA1E60" w:rsidP="00C876C6">
      <w:pPr>
        <w:pStyle w:val="EW"/>
        <w:rPr>
          <w:rFonts w:eastAsia="SimSun"/>
          <w:lang w:eastAsia="zh-CN"/>
        </w:rPr>
      </w:pPr>
      <w:r w:rsidRPr="00EA1E60">
        <w:rPr>
          <w:rFonts w:eastAsia="SimSun"/>
          <w:lang w:eastAsia="zh-CN"/>
        </w:rPr>
        <w:t>MIMO</w:t>
      </w:r>
      <w:r w:rsidRPr="00EA1E60">
        <w:rPr>
          <w:rFonts w:eastAsia="SimSun"/>
          <w:lang w:eastAsia="zh-CN"/>
        </w:rPr>
        <w:tab/>
        <w:t>Multiple Input Multiple Output</w:t>
      </w:r>
    </w:p>
    <w:p w14:paraId="647B9CF6" w14:textId="77777777" w:rsidR="00EA1E60" w:rsidRPr="00EA1E60" w:rsidRDefault="00EA1E60" w:rsidP="00C876C6">
      <w:pPr>
        <w:pStyle w:val="EW"/>
        <w:rPr>
          <w:rFonts w:eastAsia="SimSun"/>
          <w:lang w:eastAsia="zh-CN"/>
        </w:rPr>
      </w:pPr>
      <w:r w:rsidRPr="00EA1E60">
        <w:rPr>
          <w:rFonts w:eastAsia="SimSun"/>
          <w:lang w:eastAsia="en-GB"/>
        </w:rPr>
        <w:t>NLOS</w:t>
      </w:r>
      <w:r w:rsidRPr="00EA1E60">
        <w:rPr>
          <w:rFonts w:eastAsia="SimSun"/>
          <w:lang w:eastAsia="en-GB"/>
        </w:rPr>
        <w:tab/>
        <w:t>Non-LOS</w:t>
      </w:r>
    </w:p>
    <w:p w14:paraId="75417EED" w14:textId="1817320D" w:rsidR="00EA1E60" w:rsidRPr="00EA1E60" w:rsidRDefault="00EA1E60" w:rsidP="00C876C6">
      <w:pPr>
        <w:pStyle w:val="EW"/>
        <w:rPr>
          <w:rFonts w:eastAsia="SimSun"/>
          <w:lang w:eastAsia="zh-CN"/>
        </w:rPr>
      </w:pPr>
      <w:r w:rsidRPr="00EA1E60">
        <w:rPr>
          <w:rFonts w:eastAsia="SimSun" w:hint="eastAsia"/>
          <w:lang w:eastAsia="zh-CN"/>
        </w:rPr>
        <w:t>PAD</w:t>
      </w:r>
      <w:r w:rsidR="00C876C6">
        <w:rPr>
          <w:rFonts w:eastAsia="SimSun"/>
          <w:lang w:eastAsia="zh-CN"/>
        </w:rPr>
        <w:tab/>
      </w:r>
      <w:r w:rsidRPr="00EA1E60">
        <w:rPr>
          <w:rFonts w:eastAsia="SimSun" w:hint="eastAsia"/>
          <w:lang w:val="en-US" w:eastAsia="zh-CN"/>
        </w:rPr>
        <w:t>P</w:t>
      </w:r>
      <w:r w:rsidRPr="00EA1E60">
        <w:rPr>
          <w:lang w:val="en-US" w:eastAsia="zh-CN"/>
        </w:rPr>
        <w:t xml:space="preserve">ower </w:t>
      </w:r>
      <w:r w:rsidRPr="00EA1E60">
        <w:rPr>
          <w:rFonts w:eastAsia="SimSun" w:hint="eastAsia"/>
          <w:lang w:val="en-US" w:eastAsia="zh-CN"/>
        </w:rPr>
        <w:t>A</w:t>
      </w:r>
      <w:r w:rsidRPr="00EA1E60">
        <w:rPr>
          <w:lang w:val="en-US" w:eastAsia="zh-CN"/>
        </w:rPr>
        <w:t xml:space="preserve">ngular </w:t>
      </w:r>
      <w:r w:rsidRPr="00EA1E60">
        <w:rPr>
          <w:rFonts w:eastAsia="SimSun" w:hint="eastAsia"/>
          <w:lang w:val="en-US" w:eastAsia="zh-CN"/>
        </w:rPr>
        <w:t>D</w:t>
      </w:r>
      <w:r w:rsidRPr="00EA1E60">
        <w:rPr>
          <w:lang w:val="en-US" w:eastAsia="zh-CN"/>
        </w:rPr>
        <w:t>istribution</w:t>
      </w:r>
    </w:p>
    <w:p w14:paraId="6CAF4A13" w14:textId="77777777" w:rsidR="00EA1E60" w:rsidRPr="00EA1E60" w:rsidRDefault="00EA1E60" w:rsidP="00C876C6">
      <w:pPr>
        <w:pStyle w:val="EW"/>
        <w:rPr>
          <w:rFonts w:eastAsia="SimSun"/>
          <w:lang w:eastAsia="zh-CN"/>
        </w:rPr>
      </w:pPr>
      <w:r w:rsidRPr="00EA1E60">
        <w:rPr>
          <w:rFonts w:eastAsia="SimSun"/>
          <w:lang w:eastAsia="zh-CN"/>
        </w:rPr>
        <w:t>PDP</w:t>
      </w:r>
      <w:r w:rsidRPr="00EA1E60">
        <w:rPr>
          <w:rFonts w:eastAsia="SimSun"/>
          <w:lang w:eastAsia="zh-CN"/>
        </w:rPr>
        <w:tab/>
        <w:t>Power Delay Profile</w:t>
      </w:r>
    </w:p>
    <w:p w14:paraId="1BB99E09" w14:textId="77777777" w:rsidR="00EA1E60" w:rsidRPr="00EA1E60" w:rsidRDefault="00EA1E60" w:rsidP="00C876C6">
      <w:pPr>
        <w:pStyle w:val="EW"/>
        <w:rPr>
          <w:rFonts w:eastAsia="SimSun"/>
          <w:lang w:eastAsia="zh-CN"/>
        </w:rPr>
      </w:pPr>
      <w:r w:rsidRPr="00EA1E60">
        <w:rPr>
          <w:rFonts w:eastAsia="SimSun"/>
          <w:lang w:eastAsia="en-GB"/>
        </w:rPr>
        <w:t>TDL</w:t>
      </w:r>
      <w:r w:rsidRPr="00EA1E60">
        <w:rPr>
          <w:rFonts w:eastAsia="SimSun"/>
          <w:lang w:eastAsia="en-GB"/>
        </w:rPr>
        <w:tab/>
        <w:t>Tapped Delay Line</w:t>
      </w:r>
    </w:p>
    <w:p w14:paraId="3AF07EBC" w14:textId="77777777" w:rsidR="00EA1E60" w:rsidRPr="00EA1E60" w:rsidRDefault="00EA1E60" w:rsidP="00C876C6">
      <w:pPr>
        <w:pStyle w:val="EW"/>
        <w:rPr>
          <w:rFonts w:eastAsia="SimSun"/>
          <w:lang w:eastAsia="zh-CN"/>
        </w:rPr>
      </w:pPr>
      <w:r w:rsidRPr="00EA1E60">
        <w:rPr>
          <w:rFonts w:eastAsia="SimSun"/>
          <w:lang w:eastAsia="zh-CN"/>
        </w:rPr>
        <w:t>UE</w:t>
      </w:r>
      <w:r w:rsidRPr="00EA1E60">
        <w:rPr>
          <w:rFonts w:eastAsia="SimSun"/>
          <w:lang w:eastAsia="zh-CN"/>
        </w:rPr>
        <w:tab/>
        <w:t>User Equipment</w:t>
      </w:r>
    </w:p>
    <w:p w14:paraId="373AC65E" w14:textId="77777777" w:rsidR="00EA1E60" w:rsidRPr="00EA1E60" w:rsidRDefault="00EA1E60" w:rsidP="00C876C6">
      <w:pPr>
        <w:pStyle w:val="EW"/>
        <w:rPr>
          <w:rFonts w:eastAsia="SimSun"/>
          <w:lang w:eastAsia="en-GB"/>
        </w:rPr>
      </w:pPr>
      <w:r w:rsidRPr="00EA1E60">
        <w:rPr>
          <w:rFonts w:eastAsia="SimSun"/>
          <w:lang w:eastAsia="en-GB"/>
        </w:rPr>
        <w:t>XPR</w:t>
      </w:r>
      <w:r w:rsidRPr="00EA1E60">
        <w:rPr>
          <w:rFonts w:eastAsia="SimSun"/>
          <w:lang w:eastAsia="en-GB"/>
        </w:rPr>
        <w:tab/>
        <w:t>Cross-Polarization Ratio</w:t>
      </w:r>
    </w:p>
    <w:p w14:paraId="64D8D658" w14:textId="77777777" w:rsidR="00EA1E60" w:rsidRPr="00EA1E60" w:rsidRDefault="00EA1E60" w:rsidP="00C876C6">
      <w:pPr>
        <w:pStyle w:val="EW"/>
        <w:rPr>
          <w:rFonts w:eastAsia="SimSun"/>
          <w:lang w:eastAsia="en-GB"/>
        </w:rPr>
      </w:pPr>
      <w:r w:rsidRPr="00EA1E60">
        <w:rPr>
          <w:rFonts w:eastAsia="SimSun"/>
          <w:lang w:eastAsia="en-GB"/>
        </w:rPr>
        <w:t>ZOA</w:t>
      </w:r>
      <w:r w:rsidRPr="00EA1E60">
        <w:rPr>
          <w:rFonts w:eastAsia="SimSun"/>
          <w:lang w:eastAsia="en-GB"/>
        </w:rPr>
        <w:tab/>
        <w:t>Zenith angle Of Arrival</w:t>
      </w:r>
    </w:p>
    <w:p w14:paraId="6DA3D1C5" w14:textId="77777777" w:rsidR="00EA1E60" w:rsidRPr="00EA1E60" w:rsidRDefault="00EA1E60" w:rsidP="00C876C6">
      <w:pPr>
        <w:pStyle w:val="EW"/>
        <w:rPr>
          <w:rFonts w:eastAsia="SimSun"/>
          <w:lang w:eastAsia="en-GB"/>
        </w:rPr>
      </w:pPr>
      <w:r w:rsidRPr="00EA1E60">
        <w:rPr>
          <w:rFonts w:eastAsia="SimSun"/>
          <w:lang w:eastAsia="en-GB"/>
        </w:rPr>
        <w:t>ZOD</w:t>
      </w:r>
      <w:r w:rsidRPr="00EA1E60">
        <w:rPr>
          <w:rFonts w:eastAsia="SimSun"/>
          <w:lang w:eastAsia="en-GB"/>
        </w:rPr>
        <w:tab/>
        <w:t>Zenith angle Of Departure</w:t>
      </w:r>
    </w:p>
    <w:p w14:paraId="40B370AC" w14:textId="77777777" w:rsidR="00EA1E60" w:rsidRPr="00EA1E60" w:rsidRDefault="00EA1E60" w:rsidP="00C876C6">
      <w:pPr>
        <w:pStyle w:val="EW"/>
        <w:rPr>
          <w:rFonts w:eastAsia="SimSun"/>
          <w:lang w:eastAsia="en-GB"/>
        </w:rPr>
      </w:pPr>
      <w:r w:rsidRPr="00EA1E60">
        <w:rPr>
          <w:rFonts w:eastAsia="SimSun"/>
          <w:lang w:eastAsia="en-GB"/>
        </w:rPr>
        <w:t>ZSA</w:t>
      </w:r>
      <w:r w:rsidRPr="00EA1E60">
        <w:rPr>
          <w:rFonts w:eastAsia="SimSun"/>
          <w:lang w:eastAsia="en-GB"/>
        </w:rPr>
        <w:tab/>
        <w:t>Zenith angle Spread of Arrival</w:t>
      </w:r>
    </w:p>
    <w:p w14:paraId="3EF644EF" w14:textId="77777777" w:rsidR="00EA1E60" w:rsidRPr="00EA1E60" w:rsidRDefault="00EA1E60" w:rsidP="00C876C6">
      <w:pPr>
        <w:pStyle w:val="EW"/>
        <w:rPr>
          <w:rFonts w:eastAsia="SimSun"/>
          <w:lang w:eastAsia="zh-CN"/>
        </w:rPr>
      </w:pPr>
      <w:r w:rsidRPr="00EA1E60">
        <w:rPr>
          <w:rFonts w:eastAsia="SimSun"/>
          <w:lang w:eastAsia="en-GB"/>
        </w:rPr>
        <w:t>ZSD</w:t>
      </w:r>
      <w:r w:rsidRPr="00EA1E60">
        <w:rPr>
          <w:rFonts w:eastAsia="SimSun"/>
          <w:lang w:eastAsia="en-GB"/>
        </w:rPr>
        <w:tab/>
        <w:t>Zenith angle Spread of Departure</w:t>
      </w:r>
    </w:p>
    <w:bookmarkEnd w:id="53"/>
    <w:p w14:paraId="08BF657C" w14:textId="77777777" w:rsidR="00EA1E60" w:rsidRPr="00EA1E60" w:rsidRDefault="00EA1E60" w:rsidP="00EA1E60">
      <w:pPr>
        <w:keepLines/>
        <w:overflowPunct w:val="0"/>
        <w:autoSpaceDE w:val="0"/>
        <w:autoSpaceDN w:val="0"/>
        <w:adjustRightInd w:val="0"/>
        <w:spacing w:after="0"/>
        <w:ind w:left="1702" w:hanging="1418"/>
        <w:textAlignment w:val="baseline"/>
        <w:rPr>
          <w:lang w:eastAsia="en-GB"/>
        </w:rPr>
      </w:pPr>
    </w:p>
    <w:p w14:paraId="31A505AA" w14:textId="77777777" w:rsidR="00EA1E60" w:rsidRPr="00EA1E60" w:rsidRDefault="00EA1E60" w:rsidP="00C876C6">
      <w:pPr>
        <w:pStyle w:val="Heading1"/>
        <w:rPr>
          <w:lang w:eastAsia="en-GB"/>
        </w:rPr>
      </w:pPr>
      <w:bookmarkStart w:id="55" w:name="_Toc199236079"/>
      <w:bookmarkStart w:id="56" w:name="_Toc199236269"/>
      <w:bookmarkStart w:id="57" w:name="_Toc199236438"/>
      <w:bookmarkStart w:id="58" w:name="_Toc199236543"/>
      <w:bookmarkStart w:id="59" w:name="_Toc199238275"/>
      <w:bookmarkStart w:id="60" w:name="_Toc199240942"/>
      <w:bookmarkStart w:id="61" w:name="_Toc207789238"/>
      <w:r w:rsidRPr="00EA1E60">
        <w:rPr>
          <w:lang w:eastAsia="en-GB"/>
        </w:rPr>
        <w:lastRenderedPageBreak/>
        <w:t>4</w:t>
      </w:r>
      <w:r w:rsidRPr="00EA1E60">
        <w:rPr>
          <w:lang w:eastAsia="en-GB"/>
        </w:rPr>
        <w:tab/>
        <w:t>Background</w:t>
      </w:r>
      <w:bookmarkEnd w:id="55"/>
      <w:bookmarkEnd w:id="56"/>
      <w:bookmarkEnd w:id="57"/>
      <w:bookmarkEnd w:id="58"/>
      <w:bookmarkEnd w:id="59"/>
      <w:bookmarkEnd w:id="60"/>
      <w:bookmarkEnd w:id="61"/>
    </w:p>
    <w:p w14:paraId="22D70667" w14:textId="77777777" w:rsidR="00EA1E60" w:rsidRPr="00EA1E60" w:rsidRDefault="00EA1E60" w:rsidP="00EA1E60">
      <w:pPr>
        <w:pStyle w:val="Heading2"/>
        <w:rPr>
          <w:lang w:eastAsia="en-GB"/>
        </w:rPr>
      </w:pPr>
      <w:bookmarkStart w:id="62" w:name="_Toc199236080"/>
      <w:bookmarkStart w:id="63" w:name="_Toc199236270"/>
      <w:bookmarkStart w:id="64" w:name="_Toc199236439"/>
      <w:bookmarkStart w:id="65" w:name="_Toc199236544"/>
      <w:bookmarkStart w:id="66" w:name="_Toc199238276"/>
      <w:bookmarkStart w:id="67" w:name="_Toc199240943"/>
      <w:bookmarkStart w:id="68" w:name="_Toc207789239"/>
      <w:r w:rsidRPr="00EA1E60">
        <w:rPr>
          <w:lang w:eastAsia="en-GB"/>
        </w:rPr>
        <w:t>4.1</w:t>
      </w:r>
      <w:r w:rsidRPr="00EA1E60">
        <w:rPr>
          <w:lang w:eastAsia="en-GB"/>
        </w:rPr>
        <w:tab/>
        <w:t>General</w:t>
      </w:r>
      <w:bookmarkEnd w:id="62"/>
      <w:bookmarkEnd w:id="63"/>
      <w:bookmarkEnd w:id="64"/>
      <w:bookmarkEnd w:id="65"/>
      <w:bookmarkEnd w:id="66"/>
      <w:bookmarkEnd w:id="67"/>
      <w:bookmarkEnd w:id="68"/>
    </w:p>
    <w:p w14:paraId="2E1D6760" w14:textId="77777777" w:rsidR="00EA1E60" w:rsidRPr="00EA1E60" w:rsidRDefault="00EA1E60" w:rsidP="00EA1E60">
      <w:pPr>
        <w:rPr>
          <w:lang w:eastAsia="en-GB"/>
        </w:rPr>
      </w:pPr>
      <w:r w:rsidRPr="00EA1E60">
        <w:rPr>
          <w:lang w:eastAsia="en-GB"/>
        </w:rPr>
        <w:t>In the RAN#104 meeting, the SID [2] for “New SID: Study on spatial channel model for demodulation performance requirements” has been approved, which starts from RAN4#112 in Aug 2024 and targeting to complete by RAN#109 in Sep 2025 [3]. The present document is a technical report based upon the study for a practical spatial channel modelling methodology for both SU- and MU-MIMO demodulation requirements and CSI reporting requirements for both FR1 (conducted) and FR2 (wireless cable) for RAN4 in 3GPP Rel-19, which provides evaluations on both CDL-based and TDL-based channel modelling approaches.</w:t>
      </w:r>
    </w:p>
    <w:p w14:paraId="39138C11" w14:textId="77777777" w:rsidR="00EA1E60" w:rsidRPr="00EA1E60" w:rsidRDefault="00EA1E60" w:rsidP="00EA1E60">
      <w:pPr>
        <w:rPr>
          <w:lang w:eastAsia="en-GB"/>
        </w:rPr>
      </w:pPr>
      <w:r w:rsidRPr="00EA1E60">
        <w:rPr>
          <w:lang w:eastAsia="en-GB"/>
        </w:rPr>
        <w:t>Generally, the channel model with spatial property has been discussed at the beginning of NR. In Rel-14, two study items were progressed carried out: the first one analyzing how to define a channel model representing the channel for frequencies up to 100 GHz [4], whose outcome was documented in 3GPP TR 38.900 [5], and the second one aiming to develop an NR access technology to meet a broad range of use cases including enhanced mobile broadband, massive MTC, critical MTC [6], including the channel model definition that was finally documented in TR 38.901 [7]. RAN1 are using geometric based SCM(E) defined in 38.901 for system level simulation since this channel model is more realistic. 38.901 CDL channel model are derived from SCM(E) with randomness reduction on some parameters, and 38.901 TDL are further derived from 38.901 CDL without spatial property [6]. In Rel-15, RAN4 decided to use simplified TDL model [8] for NR FR1 demodulation test in May 2018 [9] and simplified TDL model for NR FR2 demodulation test in Aug 2018 [10] since majority companies acknowledge TDL is enough for demodulation performance requirements and it is hard to align simulation results using 38.901 CDL at that stage. A New SID [11] on the radiated metrics and test methodology for the verification of multi-antenna reception performance of NR UEs was approved in June 2018, which targeting for TR 38.827 [12] approval in Dec 2019 and actually approved in June 2020.</w:t>
      </w:r>
    </w:p>
    <w:p w14:paraId="3DF138E0" w14:textId="77777777" w:rsidR="00EA1E60" w:rsidRPr="00EA1E60" w:rsidRDefault="00EA1E60" w:rsidP="00EA1E60">
      <w:pPr>
        <w:rPr>
          <w:lang w:eastAsia="en-GB"/>
        </w:rPr>
      </w:pPr>
      <w:r w:rsidRPr="00EA1E60">
        <w:rPr>
          <w:rFonts w:eastAsiaTheme="minorEastAsia"/>
          <w:lang w:eastAsia="zh-CN"/>
        </w:rPr>
        <w:t>Until now, the demodulation performance requirements in RAN4 [8][13] are all based on TDL channel modelling. There are two types of correlation matrices defined for TDL channel modelling, i.e., Uniform Linear Array (ULA), Cross Polarized Antennas (X-pol). Different correlation factors and beam steering approach are also defined to control the correlation levels and steering directions during the tests. Even with applying correlation matrices on these TDL models, all taps would use the same correlation matric which also could not reflect the spatial fading on different clusters. Therefore, it is hard for RAN4 to show the performance gains verified by RAN1 for features need separate directions, such as Rel-16 NR_eMIMO [14], Rel-17 NR_feMIMO [15][16], and even unexpected performance for 8Rx [17]. In order to achieve perfect matching with realistic propagation conditions, separate spatial components for different clusters/taps should be introduced for RAN4 SCM.</w:t>
      </w:r>
    </w:p>
    <w:p w14:paraId="1D1FBD31" w14:textId="77777777" w:rsidR="00D40E1E" w:rsidRDefault="00D40E1E">
      <w:pPr>
        <w:spacing w:after="0"/>
        <w:rPr>
          <w:rFonts w:ascii="Arial" w:hAnsi="Arial"/>
          <w:sz w:val="36"/>
          <w:lang w:eastAsia="zh-CN"/>
        </w:rPr>
      </w:pPr>
      <w:bookmarkStart w:id="69" w:name="_Toc129708879"/>
      <w:bookmarkStart w:id="70" w:name="_Toc63588630"/>
      <w:bookmarkStart w:id="71" w:name="_Toc70596807"/>
      <w:bookmarkStart w:id="72" w:name="_Toc104375529"/>
      <w:bookmarkStart w:id="73" w:name="_Toc160611237"/>
      <w:bookmarkStart w:id="74" w:name="_Toc199236082"/>
      <w:bookmarkStart w:id="75" w:name="_Toc199236272"/>
      <w:bookmarkStart w:id="76" w:name="_Toc199236441"/>
      <w:bookmarkStart w:id="77" w:name="_Toc199236546"/>
      <w:bookmarkStart w:id="78" w:name="_Toc199238278"/>
      <w:bookmarkStart w:id="79" w:name="_Toc199240944"/>
      <w:bookmarkStart w:id="80" w:name="_Toc199236083"/>
      <w:bookmarkStart w:id="81" w:name="_Toc199236273"/>
      <w:bookmarkStart w:id="82" w:name="_Toc199236442"/>
      <w:bookmarkStart w:id="83" w:name="_Toc199236547"/>
      <w:bookmarkStart w:id="84" w:name="_Toc199238279"/>
      <w:bookmarkStart w:id="85" w:name="_Toc199240945"/>
      <w:bookmarkEnd w:id="20"/>
      <w:r>
        <w:rPr>
          <w:lang w:eastAsia="zh-CN"/>
        </w:rPr>
        <w:br w:type="page"/>
      </w:r>
    </w:p>
    <w:p w14:paraId="0FC9CB3C" w14:textId="32F28687" w:rsidR="00D12B78" w:rsidRDefault="00D12B78" w:rsidP="00D12B78">
      <w:pPr>
        <w:pStyle w:val="Heading1"/>
        <w:rPr>
          <w:lang w:eastAsia="en-GB"/>
        </w:rPr>
      </w:pPr>
      <w:bookmarkStart w:id="86" w:name="_Toc207789240"/>
      <w:r>
        <w:rPr>
          <w:rFonts w:hint="eastAsia"/>
          <w:lang w:eastAsia="zh-CN"/>
        </w:rPr>
        <w:lastRenderedPageBreak/>
        <w:t>5</w:t>
      </w:r>
      <w:r>
        <w:rPr>
          <w:lang w:eastAsia="zh-CN"/>
        </w:rPr>
        <w:tab/>
      </w:r>
      <w:bookmarkEnd w:id="70"/>
      <w:bookmarkEnd w:id="71"/>
      <w:bookmarkEnd w:id="72"/>
      <w:bookmarkEnd w:id="73"/>
      <w:bookmarkEnd w:id="74"/>
      <w:bookmarkEnd w:id="75"/>
      <w:bookmarkEnd w:id="76"/>
      <w:bookmarkEnd w:id="77"/>
      <w:bookmarkEnd w:id="78"/>
      <w:bookmarkEnd w:id="79"/>
      <w:r w:rsidR="00DE2506">
        <w:t>Spatial Channel Modelling Approaches</w:t>
      </w:r>
      <w:bookmarkEnd w:id="86"/>
    </w:p>
    <w:p w14:paraId="3E8161D9" w14:textId="77777777" w:rsidR="00AD6FC8" w:rsidRPr="00767786" w:rsidRDefault="00AD6FC8" w:rsidP="00AD6FC8">
      <w:pPr>
        <w:keepNext/>
        <w:keepLines/>
        <w:spacing w:before="180"/>
        <w:ind w:left="1134" w:hanging="1134"/>
        <w:outlineLvl w:val="1"/>
        <w:rPr>
          <w:rFonts w:ascii="Arial" w:hAnsi="Arial"/>
          <w:sz w:val="32"/>
          <w:lang w:val="en-US" w:eastAsia="en-GB"/>
        </w:rPr>
      </w:pPr>
      <w:bookmarkStart w:id="87" w:name="_Toc207789241"/>
      <w:r w:rsidRPr="00767786">
        <w:rPr>
          <w:rFonts w:ascii="Arial" w:hAnsi="Arial"/>
          <w:sz w:val="32"/>
          <w:lang w:val="en-US" w:eastAsia="en-GB"/>
        </w:rPr>
        <w:t>5.1</w:t>
      </w:r>
      <w:r w:rsidRPr="00767786">
        <w:rPr>
          <w:rFonts w:ascii="Arial" w:hAnsi="Arial"/>
          <w:sz w:val="32"/>
          <w:lang w:val="en-US" w:eastAsia="en-GB"/>
        </w:rPr>
        <w:tab/>
        <w:t>CDL Approach</w:t>
      </w:r>
      <w:bookmarkEnd w:id="87"/>
    </w:p>
    <w:p w14:paraId="0493923C" w14:textId="77777777" w:rsidR="00AD6FC8" w:rsidRPr="00767786" w:rsidRDefault="00AD6FC8" w:rsidP="00AD6FC8">
      <w:pPr>
        <w:overflowPunct w:val="0"/>
        <w:autoSpaceDE w:val="0"/>
        <w:adjustRightInd w:val="0"/>
        <w:rPr>
          <w:lang w:val="en-US" w:eastAsia="en-GB"/>
        </w:rPr>
      </w:pPr>
      <w:r w:rsidRPr="00767786">
        <w:rPr>
          <w:lang w:val="en-US" w:eastAsia="en-GB"/>
        </w:rPr>
        <w:t xml:space="preserve">The Clustered Delay Line (CDL) channel model is a widely used framework for simulating realistic wireless propagation environments. CDL models capture the spatial, temporal, and frequency-dependent characteristics of radio channels by representing multipath propagation through discrete clusters of scatterers, each contributing multiple delay paths. The details of the CDL based approach employed in the study are provided in this section with the relevant parameter configurations. The model employed in the study is applicable for 3.5 GHz frequency in urban macro scenario. </w:t>
      </w:r>
    </w:p>
    <w:p w14:paraId="2C5DB774" w14:textId="77777777" w:rsidR="00AD6FC8" w:rsidRPr="00767786" w:rsidRDefault="00AD6FC8" w:rsidP="00AD6FC8">
      <w:pPr>
        <w:keepLines/>
        <w:spacing w:after="240"/>
        <w:jc w:val="center"/>
        <w:rPr>
          <w:rFonts w:ascii="Arial" w:hAnsi="Arial"/>
          <w:b/>
          <w:lang w:val="en-US" w:eastAsia="en-GB"/>
        </w:rPr>
      </w:pPr>
      <w:r w:rsidRPr="00767786">
        <w:rPr>
          <w:rFonts w:ascii="Arial" w:hAnsi="Arial"/>
          <w:b/>
          <w:noProof/>
          <w:lang w:val="en-US" w:eastAsia="en-GB"/>
        </w:rPr>
        <w:drawing>
          <wp:inline distT="0" distB="0" distL="0" distR="0" wp14:anchorId="51EA9C1D" wp14:editId="3073F681">
            <wp:extent cx="5943600" cy="1480820"/>
            <wp:effectExtent l="0" t="0" r="0" b="5080"/>
            <wp:docPr id="267412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84400" name=""/>
                    <pic:cNvPicPr/>
                  </pic:nvPicPr>
                  <pic:blipFill>
                    <a:blip r:embed="rId15"/>
                    <a:stretch>
                      <a:fillRect/>
                    </a:stretch>
                  </pic:blipFill>
                  <pic:spPr>
                    <a:xfrm>
                      <a:off x="0" y="0"/>
                      <a:ext cx="5943600" cy="1480820"/>
                    </a:xfrm>
                    <a:prstGeom prst="rect">
                      <a:avLst/>
                    </a:prstGeom>
                  </pic:spPr>
                </pic:pic>
              </a:graphicData>
            </a:graphic>
          </wp:inline>
        </w:drawing>
      </w:r>
      <w:r w:rsidRPr="00BD5621">
        <w:rPr>
          <w:rFonts w:ascii="Arial" w:hAnsi="Arial"/>
          <w:b/>
          <w:lang w:val="en-US" w:eastAsia="en-GB"/>
        </w:rPr>
        <w:t xml:space="preserve"> </w:t>
      </w:r>
      <w:r w:rsidRPr="00767786">
        <w:rPr>
          <w:rFonts w:ascii="Arial" w:hAnsi="Arial"/>
          <w:b/>
          <w:lang w:val="en-US" w:eastAsia="en-GB"/>
        </w:rPr>
        <w:t xml:space="preserve">Figure 5.1.1-1: </w:t>
      </w:r>
      <w:r>
        <w:rPr>
          <w:rFonts w:ascii="Arial" w:hAnsi="Arial"/>
          <w:b/>
          <w:lang w:val="en-US" w:eastAsia="en-GB"/>
        </w:rPr>
        <w:t>CDL Modeling Execution</w:t>
      </w:r>
    </w:p>
    <w:p w14:paraId="2253A4B3" w14:textId="77777777" w:rsidR="00AD6FC8" w:rsidRPr="00767786" w:rsidRDefault="00AD6FC8" w:rsidP="00AD6FC8">
      <w:pPr>
        <w:rPr>
          <w:lang w:val="en-US" w:eastAsia="en-GB"/>
        </w:rPr>
      </w:pPr>
    </w:p>
    <w:p w14:paraId="7DE22C68" w14:textId="77777777" w:rsidR="00AD6FC8" w:rsidRPr="00767786" w:rsidRDefault="00AD6FC8" w:rsidP="00AD6FC8">
      <w:pPr>
        <w:keepNext/>
        <w:keepLines/>
        <w:spacing w:before="120"/>
        <w:ind w:left="1134" w:hanging="1134"/>
        <w:outlineLvl w:val="2"/>
        <w:rPr>
          <w:rFonts w:ascii="Arial" w:hAnsi="Arial" w:cs="Arial"/>
          <w:color w:val="000000" w:themeColor="text1"/>
          <w:sz w:val="28"/>
          <w:szCs w:val="28"/>
          <w:lang w:val="en-US" w:eastAsia="en-GB"/>
        </w:rPr>
      </w:pPr>
      <w:bookmarkStart w:id="88" w:name="_Toc207789242"/>
      <w:r w:rsidRPr="00767786">
        <w:rPr>
          <w:rFonts w:ascii="Arial" w:hAnsi="Arial" w:cs="Arial"/>
          <w:color w:val="000000" w:themeColor="text1"/>
          <w:sz w:val="28"/>
          <w:szCs w:val="28"/>
          <w:lang w:val="en-US" w:eastAsia="en-GB"/>
        </w:rPr>
        <w:t>5.1.1</w:t>
      </w:r>
      <w:r w:rsidRPr="00767786">
        <w:rPr>
          <w:rFonts w:ascii="Arial" w:hAnsi="Arial" w:cs="Arial"/>
          <w:color w:val="000000" w:themeColor="text1"/>
          <w:sz w:val="28"/>
          <w:szCs w:val="28"/>
          <w:lang w:val="en-US" w:eastAsia="en-GB"/>
        </w:rPr>
        <w:tab/>
        <w:t>Antenna Panel Configuration</w:t>
      </w:r>
      <w:bookmarkEnd w:id="88"/>
    </w:p>
    <w:p w14:paraId="68E14873" w14:textId="5AB92CB0" w:rsidR="00AD6FC8" w:rsidRPr="00767786" w:rsidRDefault="00AD6FC8" w:rsidP="00AD6FC8">
      <w:pPr>
        <w:rPr>
          <w:lang w:val="en-US" w:eastAsia="en-GB"/>
        </w:rPr>
      </w:pPr>
      <w:r w:rsidRPr="00767786">
        <w:rPr>
          <w:lang w:val="en-US" w:eastAsia="en-GB"/>
        </w:rPr>
        <w:t xml:space="preserve">The antenna panel is one of the primary components for CDL modeling methodology. The antenna panel configuration employed in this study </w:t>
      </w:r>
      <w:r>
        <w:rPr>
          <w:lang w:val="en-US" w:eastAsia="en-GB"/>
        </w:rPr>
        <w:t xml:space="preserve">are captured in simulation assumptions </w:t>
      </w:r>
      <w:r w:rsidRPr="00BD5621">
        <w:rPr>
          <w:rFonts w:hint="eastAsia"/>
          <w:lang w:val="en-US" w:eastAsia="en-GB"/>
        </w:rPr>
        <w:t>T</w:t>
      </w:r>
      <w:r w:rsidRPr="00BD5621">
        <w:rPr>
          <w:lang w:val="en-US" w:eastAsia="en-GB"/>
        </w:rPr>
        <w:t xml:space="preserve">able </w:t>
      </w:r>
      <w:r w:rsidRPr="00BD5621">
        <w:rPr>
          <w:rFonts w:hint="eastAsia"/>
          <w:lang w:val="en-US" w:eastAsia="en-GB"/>
        </w:rPr>
        <w:t>6.1</w:t>
      </w:r>
      <w:r w:rsidRPr="00BD5621">
        <w:rPr>
          <w:lang w:val="en-US" w:eastAsia="en-GB"/>
        </w:rPr>
        <w:t>-2</w:t>
      </w:r>
      <w:r w:rsidRPr="00767786">
        <w:rPr>
          <w:lang w:val="en-US" w:eastAsia="en-GB"/>
        </w:rPr>
        <w:t xml:space="preserve">.  </w:t>
      </w:r>
    </w:p>
    <w:p w14:paraId="14D25246" w14:textId="77777777" w:rsidR="00AD6FC8" w:rsidRPr="00767786" w:rsidRDefault="00AD6FC8" w:rsidP="00AD6FC8">
      <w:pPr>
        <w:overflowPunct w:val="0"/>
        <w:autoSpaceDE w:val="0"/>
        <w:adjustRightInd w:val="0"/>
        <w:rPr>
          <w:lang w:val="en-US" w:eastAsia="en-GB"/>
        </w:rPr>
      </w:pPr>
    </w:p>
    <w:p w14:paraId="63AB0FCF" w14:textId="77777777" w:rsidR="00AD6FC8" w:rsidRPr="00767786" w:rsidRDefault="00AD6FC8" w:rsidP="00AD6FC8">
      <w:pPr>
        <w:keepNext/>
        <w:keepLines/>
        <w:spacing w:before="120"/>
        <w:ind w:left="1134" w:hanging="1134"/>
        <w:outlineLvl w:val="2"/>
        <w:rPr>
          <w:rFonts w:ascii="Arial" w:hAnsi="Arial"/>
          <w:sz w:val="28"/>
          <w:lang w:val="en-US" w:eastAsia="en-GB"/>
        </w:rPr>
      </w:pPr>
      <w:bookmarkStart w:id="89" w:name="_Toc207789243"/>
      <w:r w:rsidRPr="00767786">
        <w:rPr>
          <w:rFonts w:ascii="Arial" w:hAnsi="Arial"/>
          <w:sz w:val="28"/>
          <w:lang w:val="en-US" w:eastAsia="en-GB"/>
        </w:rPr>
        <w:t>5.1.2</w:t>
      </w:r>
      <w:r w:rsidRPr="00767786">
        <w:rPr>
          <w:rFonts w:ascii="Arial" w:hAnsi="Arial"/>
          <w:sz w:val="28"/>
          <w:lang w:val="en-US" w:eastAsia="en-GB"/>
        </w:rPr>
        <w:tab/>
        <w:t>Antenna Array Virtualization</w:t>
      </w:r>
      <w:bookmarkEnd w:id="89"/>
    </w:p>
    <w:p w14:paraId="348A63DF" w14:textId="77777777" w:rsidR="00AD6FC8" w:rsidRPr="00767786" w:rsidRDefault="00AD6FC8" w:rsidP="00AD6FC8">
      <w:pPr>
        <w:rPr>
          <w:lang w:val="en-US" w:eastAsia="en-GB"/>
        </w:rPr>
      </w:pPr>
      <w:r w:rsidRPr="00767786">
        <w:rPr>
          <w:lang w:val="en-US"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p>
    <w:p w14:paraId="3479CFFC" w14:textId="69571C22" w:rsidR="00AD6FC8" w:rsidRPr="00D8248E" w:rsidRDefault="00AD6FC8" w:rsidP="00AD6FC8">
      <w:pPr>
        <w:overflowPunct w:val="0"/>
        <w:autoSpaceDE w:val="0"/>
        <w:adjustRightInd w:val="0"/>
        <w:rPr>
          <w:lang w:val="en-US" w:eastAsia="en-GB"/>
        </w:rPr>
      </w:pPr>
      <w:r w:rsidRPr="00767786">
        <w:rPr>
          <w:lang w:val="en-US" w:eastAsia="en-GB"/>
        </w:rPr>
        <w:t>The antenna panel (M,N,P,Ms,Ns)</w:t>
      </w:r>
      <w:r>
        <w:rPr>
          <w:lang w:val="en-US" w:eastAsia="en-GB"/>
        </w:rPr>
        <w:t xml:space="preserve"> and AAV</w:t>
      </w:r>
      <w:r w:rsidRPr="00110A95">
        <w:rPr>
          <w:lang w:val="en-US" w:eastAsia="en-GB"/>
        </w:rPr>
        <w:t xml:space="preserve"> </w:t>
      </w:r>
      <w:r>
        <w:rPr>
          <w:lang w:val="en-US" w:eastAsia="en-GB"/>
        </w:rPr>
        <w:t>(</w:t>
      </w:r>
      <w:r w:rsidRPr="00767786">
        <w:rPr>
          <w:lang w:val="en-US" w:eastAsia="en-GB"/>
        </w:rPr>
        <w:t>Ms,Ns)</w:t>
      </w:r>
      <w:r>
        <w:rPr>
          <w:lang w:val="en-US" w:eastAsia="en-GB"/>
        </w:rPr>
        <w:t xml:space="preserve"> configurations used in the study item are listed below, </w:t>
      </w:r>
      <w:r w:rsidRPr="00767786">
        <w:rPr>
          <w:lang w:val="en-US" w:eastAsia="en-GB"/>
        </w:rPr>
        <w:t xml:space="preserve">according to the </w:t>
      </w:r>
      <w:r>
        <w:rPr>
          <w:lang w:val="en-US" w:eastAsia="en-GB"/>
        </w:rPr>
        <w:t xml:space="preserve">terminology defined in Annex B.2 (Step 2). </w:t>
      </w:r>
    </w:p>
    <w:p w14:paraId="1018709A" w14:textId="21B3955F" w:rsidR="00AD6FC8" w:rsidRPr="00767786" w:rsidRDefault="00AD6FC8" w:rsidP="00AD6FC8">
      <w:pPr>
        <w:overflowPunct w:val="0"/>
        <w:autoSpaceDE w:val="0"/>
        <w:adjustRightInd w:val="0"/>
        <w:rPr>
          <w:lang w:val="en-US" w:eastAsia="ko-KR"/>
        </w:rPr>
      </w:pPr>
      <w:r>
        <w:rPr>
          <w:lang w:val="en-US" w:eastAsia="ko-KR"/>
        </w:rPr>
        <w:t>Two d</w:t>
      </w:r>
      <w:r w:rsidRPr="00767786">
        <w:rPr>
          <w:lang w:val="en-US" w:eastAsia="ko-KR"/>
        </w:rPr>
        <w:t xml:space="preserve">ifferent AAV configurations for base station </w:t>
      </w:r>
      <w:r>
        <w:rPr>
          <w:lang w:val="en-US" w:eastAsia="ko-KR"/>
        </w:rPr>
        <w:t>have been considered</w:t>
      </w:r>
      <w:r w:rsidRPr="00767786">
        <w:rPr>
          <w:lang w:val="en-US" w:eastAsia="ko-KR"/>
        </w:rPr>
        <w:t xml:space="preserve"> in </w:t>
      </w:r>
      <w:r>
        <w:rPr>
          <w:lang w:val="en-US" w:eastAsia="ko-KR"/>
        </w:rPr>
        <w:t xml:space="preserve">the </w:t>
      </w:r>
      <w:r w:rsidRPr="00767786">
        <w:rPr>
          <w:lang w:val="en-US" w:eastAsia="ko-KR"/>
        </w:rPr>
        <w:t>study.</w:t>
      </w:r>
      <w:r>
        <w:rPr>
          <w:lang w:val="en-US" w:eastAsia="ko-KR"/>
        </w:rPr>
        <w:t xml:space="preserve"> </w:t>
      </w:r>
      <w:r w:rsidRPr="00767786">
        <w:rPr>
          <w:lang w:val="en-US" w:eastAsia="ko-KR"/>
        </w:rPr>
        <w:t>BS AAV Configurations:</w:t>
      </w:r>
    </w:p>
    <w:p w14:paraId="14A46CB6" w14:textId="2C874847" w:rsidR="00AD6FC8" w:rsidRPr="00D8248E" w:rsidRDefault="00AD6FC8" w:rsidP="00D8248E">
      <w:pPr>
        <w:pStyle w:val="ListParagraph"/>
        <w:numPr>
          <w:ilvl w:val="0"/>
          <w:numId w:val="64"/>
        </w:numPr>
        <w:suppressAutoHyphens/>
        <w:overflowPunct w:val="0"/>
        <w:autoSpaceDE w:val="0"/>
        <w:autoSpaceDN w:val="0"/>
        <w:adjustRightInd w:val="0"/>
        <w:contextualSpacing w:val="0"/>
        <w:textAlignment w:val="baseline"/>
        <w:rPr>
          <w:rFonts w:eastAsia="SimSun" w:cs="SimSun"/>
          <w:lang w:val="en-US" w:eastAsia="ko-KR"/>
        </w:rPr>
      </w:pPr>
      <w:r>
        <w:rPr>
          <w:lang w:val="en-US"/>
        </w:rPr>
        <w:t xml:space="preserve">BS </w:t>
      </w:r>
      <w:r w:rsidRPr="00D8248E">
        <w:rPr>
          <w:rFonts w:eastAsia="SimSun" w:cs="SimSun"/>
          <w:lang w:val="en-US" w:eastAsia="ko-KR"/>
        </w:rPr>
        <w:t xml:space="preserve">AAV(8,1) configuration: </w:t>
      </w:r>
    </w:p>
    <w:p w14:paraId="02EB2E67" w14:textId="77777777" w:rsidR="00AD6FC8" w:rsidRPr="00D8248E" w:rsidRDefault="00AD6FC8" w:rsidP="00D8248E">
      <w:pPr>
        <w:pStyle w:val="ListParagraph"/>
        <w:numPr>
          <w:ilvl w:val="2"/>
          <w:numId w:val="64"/>
        </w:numPr>
        <w:suppressAutoHyphens/>
        <w:overflowPunct w:val="0"/>
        <w:autoSpaceDE w:val="0"/>
        <w:autoSpaceDN w:val="0"/>
        <w:adjustRightInd w:val="0"/>
        <w:contextualSpacing w:val="0"/>
        <w:textAlignment w:val="baseline"/>
        <w:rPr>
          <w:rFonts w:eastAsia="SimSun" w:cs="SimSun"/>
          <w:lang w:val="en-US" w:eastAsia="ko-KR"/>
        </w:rPr>
      </w:pPr>
      <w:r w:rsidRPr="00D8248E">
        <w:rPr>
          <w:rFonts w:eastAsia="SimSun" w:cs="SimSun"/>
          <w:lang w:val="en-US" w:eastAsia="ko-KR"/>
        </w:rPr>
        <w:t>(M,N,P,M</w:t>
      </w:r>
      <w:r w:rsidRPr="00D8248E">
        <w:rPr>
          <w:rFonts w:eastAsia="SimSun" w:cs="SimSun"/>
          <w:vertAlign w:val="subscript"/>
          <w:lang w:val="en-US" w:eastAsia="ko-KR"/>
        </w:rPr>
        <w:t>s</w:t>
      </w:r>
      <w:r w:rsidRPr="00D8248E">
        <w:rPr>
          <w:rFonts w:eastAsia="SimSun" w:cs="SimSun"/>
          <w:lang w:val="en-US" w:eastAsia="ko-KR"/>
        </w:rPr>
        <w:t>,N</w:t>
      </w:r>
      <w:r w:rsidRPr="00D8248E">
        <w:rPr>
          <w:rFonts w:eastAsia="SimSun" w:cs="SimSun"/>
          <w:vertAlign w:val="subscript"/>
          <w:lang w:val="en-US" w:eastAsia="ko-KR"/>
        </w:rPr>
        <w:t>s</w:t>
      </w:r>
      <w:r w:rsidRPr="00D8248E">
        <w:rPr>
          <w:rFonts w:eastAsia="SimSun" w:cs="SimSun"/>
          <w:lang w:val="en-US" w:eastAsia="ko-KR"/>
        </w:rPr>
        <w:t xml:space="preserve">)  = (8,2,2,8,1) for 4Tx CSI-RS Ports </w:t>
      </w:r>
    </w:p>
    <w:p w14:paraId="135FE64F" w14:textId="77777777" w:rsidR="00AD6FC8" w:rsidRPr="00D8248E" w:rsidRDefault="00AD6FC8" w:rsidP="00D8248E">
      <w:pPr>
        <w:pStyle w:val="ListParagraph"/>
        <w:numPr>
          <w:ilvl w:val="2"/>
          <w:numId w:val="64"/>
        </w:numPr>
        <w:suppressAutoHyphens/>
        <w:overflowPunct w:val="0"/>
        <w:autoSpaceDE w:val="0"/>
        <w:autoSpaceDN w:val="0"/>
        <w:adjustRightInd w:val="0"/>
        <w:contextualSpacing w:val="0"/>
        <w:textAlignment w:val="baseline"/>
        <w:rPr>
          <w:rFonts w:eastAsia="SimSun" w:cs="SimSun"/>
          <w:lang w:val="en-US" w:eastAsia="ko-KR"/>
        </w:rPr>
      </w:pPr>
      <w:r w:rsidRPr="00D8248E">
        <w:rPr>
          <w:rFonts w:eastAsia="SimSun" w:cs="SimSun"/>
          <w:lang w:val="en-US" w:eastAsia="ko-KR"/>
        </w:rPr>
        <w:t>(M,N,P,M</w:t>
      </w:r>
      <w:r w:rsidRPr="00D8248E">
        <w:rPr>
          <w:rFonts w:eastAsia="SimSun" w:cs="SimSun"/>
          <w:vertAlign w:val="subscript"/>
          <w:lang w:val="en-US" w:eastAsia="ko-KR"/>
        </w:rPr>
        <w:t>s</w:t>
      </w:r>
      <w:r w:rsidRPr="00D8248E">
        <w:rPr>
          <w:rFonts w:eastAsia="SimSun" w:cs="SimSun"/>
          <w:lang w:val="en-US" w:eastAsia="ko-KR"/>
        </w:rPr>
        <w:t>,N</w:t>
      </w:r>
      <w:r w:rsidRPr="00D8248E">
        <w:rPr>
          <w:rFonts w:eastAsia="SimSun" w:cs="SimSun"/>
          <w:vertAlign w:val="subscript"/>
          <w:lang w:val="en-US" w:eastAsia="ko-KR"/>
        </w:rPr>
        <w:t>s</w:t>
      </w:r>
      <w:r w:rsidRPr="00D8248E">
        <w:rPr>
          <w:rFonts w:eastAsia="SimSun" w:cs="SimSun"/>
          <w:lang w:val="en-US" w:eastAsia="ko-KR"/>
        </w:rPr>
        <w:t xml:space="preserve">)  = (8,4,2,8,1) for 8Tx CSI-RS Ports </w:t>
      </w:r>
    </w:p>
    <w:p w14:paraId="611323B7" w14:textId="5CEC98AB" w:rsidR="00AD6FC8" w:rsidRPr="00D8248E" w:rsidRDefault="00AD6FC8" w:rsidP="00D8248E">
      <w:pPr>
        <w:pStyle w:val="ListParagraph"/>
        <w:numPr>
          <w:ilvl w:val="0"/>
          <w:numId w:val="64"/>
        </w:numPr>
        <w:suppressAutoHyphens/>
        <w:overflowPunct w:val="0"/>
        <w:autoSpaceDE w:val="0"/>
        <w:autoSpaceDN w:val="0"/>
        <w:adjustRightInd w:val="0"/>
        <w:contextualSpacing w:val="0"/>
        <w:textAlignment w:val="baseline"/>
        <w:rPr>
          <w:rFonts w:eastAsia="SimSun" w:cs="SimSun"/>
          <w:lang w:val="en-US" w:eastAsia="ko-KR"/>
        </w:rPr>
      </w:pPr>
      <w:r>
        <w:rPr>
          <w:lang w:val="en-US"/>
        </w:rPr>
        <w:t xml:space="preserve">BS </w:t>
      </w:r>
      <w:r w:rsidRPr="00D8248E">
        <w:rPr>
          <w:rFonts w:eastAsia="SimSun" w:cs="SimSun"/>
          <w:lang w:val="en-US" w:eastAsia="ko-KR"/>
        </w:rPr>
        <w:t xml:space="preserve">AAV(1,1) configuration (single element subarray): </w:t>
      </w:r>
    </w:p>
    <w:p w14:paraId="364E0B1B" w14:textId="77777777" w:rsidR="00AD6FC8" w:rsidRPr="00D8248E" w:rsidRDefault="00AD6FC8" w:rsidP="00D8248E">
      <w:pPr>
        <w:pStyle w:val="ListParagraph"/>
        <w:numPr>
          <w:ilvl w:val="2"/>
          <w:numId w:val="64"/>
        </w:numPr>
        <w:suppressAutoHyphens/>
        <w:overflowPunct w:val="0"/>
        <w:autoSpaceDE w:val="0"/>
        <w:autoSpaceDN w:val="0"/>
        <w:adjustRightInd w:val="0"/>
        <w:contextualSpacing w:val="0"/>
        <w:textAlignment w:val="baseline"/>
        <w:rPr>
          <w:rFonts w:eastAsia="SimSun" w:cs="SimSun"/>
          <w:lang w:val="en-US" w:eastAsia="ko-KR"/>
        </w:rPr>
      </w:pPr>
      <w:r w:rsidRPr="00D8248E">
        <w:rPr>
          <w:rFonts w:eastAsia="SimSun" w:cs="SimSun"/>
          <w:lang w:val="en-US" w:eastAsia="ko-KR"/>
        </w:rPr>
        <w:t>(M,N,P,M</w:t>
      </w:r>
      <w:r w:rsidRPr="00D8248E">
        <w:rPr>
          <w:rFonts w:eastAsia="SimSun" w:cs="SimSun"/>
          <w:vertAlign w:val="subscript"/>
          <w:lang w:val="en-US" w:eastAsia="ko-KR"/>
        </w:rPr>
        <w:t>s</w:t>
      </w:r>
      <w:r w:rsidRPr="00D8248E">
        <w:rPr>
          <w:rFonts w:eastAsia="SimSun" w:cs="SimSun"/>
          <w:lang w:val="en-US" w:eastAsia="ko-KR"/>
        </w:rPr>
        <w:t>,N</w:t>
      </w:r>
      <w:r w:rsidRPr="00D8248E">
        <w:rPr>
          <w:rFonts w:eastAsia="SimSun" w:cs="SimSun"/>
          <w:vertAlign w:val="subscript"/>
          <w:lang w:val="en-US" w:eastAsia="ko-KR"/>
        </w:rPr>
        <w:t>s</w:t>
      </w:r>
      <w:r w:rsidRPr="00D8248E">
        <w:rPr>
          <w:rFonts w:eastAsia="SimSun" w:cs="SimSun"/>
          <w:lang w:val="en-US" w:eastAsia="ko-KR"/>
        </w:rPr>
        <w:t>) = (1,2,2,1,1) for 4Tx CSI-RS Ports</w:t>
      </w:r>
    </w:p>
    <w:p w14:paraId="6B0CECAA" w14:textId="77777777" w:rsidR="00AD6FC8" w:rsidRPr="00D8248E" w:rsidRDefault="00AD6FC8" w:rsidP="00D8248E">
      <w:pPr>
        <w:pStyle w:val="ListParagraph"/>
        <w:numPr>
          <w:ilvl w:val="2"/>
          <w:numId w:val="64"/>
        </w:numPr>
        <w:suppressAutoHyphens/>
        <w:overflowPunct w:val="0"/>
        <w:autoSpaceDE w:val="0"/>
        <w:autoSpaceDN w:val="0"/>
        <w:adjustRightInd w:val="0"/>
        <w:contextualSpacing w:val="0"/>
        <w:textAlignment w:val="baseline"/>
        <w:rPr>
          <w:rFonts w:eastAsia="SimSun" w:cs="SimSun"/>
          <w:lang w:val="en-US" w:eastAsia="ko-KR"/>
        </w:rPr>
      </w:pPr>
      <w:r w:rsidRPr="00D8248E">
        <w:rPr>
          <w:rFonts w:eastAsia="SimSun" w:cs="SimSun"/>
          <w:lang w:val="en-US" w:eastAsia="ko-KR"/>
        </w:rPr>
        <w:t>(M,N,P,M</w:t>
      </w:r>
      <w:r w:rsidRPr="00D8248E">
        <w:rPr>
          <w:rFonts w:eastAsia="SimSun" w:cs="SimSun"/>
          <w:vertAlign w:val="subscript"/>
          <w:lang w:val="en-US" w:eastAsia="ko-KR"/>
        </w:rPr>
        <w:t>s</w:t>
      </w:r>
      <w:r w:rsidRPr="00D8248E">
        <w:rPr>
          <w:rFonts w:eastAsia="SimSun" w:cs="SimSun"/>
          <w:lang w:val="en-US" w:eastAsia="ko-KR"/>
        </w:rPr>
        <w:t>,N</w:t>
      </w:r>
      <w:r w:rsidRPr="00D8248E">
        <w:rPr>
          <w:rFonts w:eastAsia="SimSun" w:cs="SimSun"/>
          <w:vertAlign w:val="subscript"/>
          <w:lang w:val="en-US" w:eastAsia="ko-KR"/>
        </w:rPr>
        <w:t>s</w:t>
      </w:r>
      <w:r w:rsidRPr="00D8248E">
        <w:rPr>
          <w:rFonts w:eastAsia="SimSun" w:cs="SimSun"/>
          <w:lang w:val="en-US" w:eastAsia="ko-KR"/>
        </w:rPr>
        <w:t>) = (1,4,2,1,1) for 8Tx CSI-RS Ports</w:t>
      </w:r>
    </w:p>
    <w:p w14:paraId="69E01823" w14:textId="7BA9CB65" w:rsidR="00AD6FC8" w:rsidRPr="00767786" w:rsidRDefault="00AD6FC8" w:rsidP="00AD6FC8">
      <w:pPr>
        <w:overflowPunct w:val="0"/>
        <w:autoSpaceDE w:val="0"/>
        <w:adjustRightInd w:val="0"/>
        <w:rPr>
          <w:lang w:val="en-US" w:eastAsia="en-GB"/>
        </w:rPr>
      </w:pPr>
      <w:r>
        <w:rPr>
          <w:lang w:val="en-US" w:eastAsia="en-GB"/>
        </w:rPr>
        <w:t xml:space="preserve">Only one </w:t>
      </w:r>
      <w:r w:rsidRPr="00767786">
        <w:rPr>
          <w:lang w:val="en-US" w:eastAsia="en-GB"/>
        </w:rPr>
        <w:t>UE AAV</w:t>
      </w:r>
      <w:r>
        <w:rPr>
          <w:lang w:val="en-US" w:eastAsia="en-GB"/>
        </w:rPr>
        <w:t>(1,1)</w:t>
      </w:r>
      <w:r w:rsidRPr="00767786">
        <w:rPr>
          <w:lang w:val="en-US" w:eastAsia="en-GB"/>
        </w:rPr>
        <w:t xml:space="preserve"> configuration</w:t>
      </w:r>
      <w:r>
        <w:rPr>
          <w:lang w:val="en-US" w:eastAsia="en-GB"/>
        </w:rPr>
        <w:t xml:space="preserve"> </w:t>
      </w:r>
      <w:r w:rsidRPr="00E831F3">
        <w:rPr>
          <w:rFonts w:eastAsiaTheme="minorEastAsia"/>
          <w:lang w:val="en-US"/>
        </w:rPr>
        <w:t>(single element subarray)</w:t>
      </w:r>
      <w:r>
        <w:rPr>
          <w:rFonts w:eastAsiaTheme="minorEastAsia"/>
          <w:lang w:val="en-US"/>
        </w:rPr>
        <w:t xml:space="preserve"> has been considered in the study</w:t>
      </w:r>
      <w:r>
        <w:rPr>
          <w:lang w:val="en-US" w:eastAsia="en-GB"/>
        </w:rPr>
        <w:t>:</w:t>
      </w:r>
    </w:p>
    <w:p w14:paraId="550AE396" w14:textId="77777777" w:rsidR="00AD6FC8" w:rsidRDefault="00AD6FC8">
      <w:pPr>
        <w:pStyle w:val="ListParagraph"/>
        <w:numPr>
          <w:ilvl w:val="1"/>
          <w:numId w:val="0"/>
        </w:numPr>
        <w:suppressAutoHyphens/>
        <w:overflowPunct w:val="0"/>
        <w:autoSpaceDE w:val="0"/>
        <w:autoSpaceDN w:val="0"/>
        <w:adjustRightInd w:val="0"/>
        <w:ind w:left="1656" w:hanging="360"/>
        <w:contextualSpacing w:val="0"/>
        <w:textAlignment w:val="baseline"/>
        <w:rPr>
          <w:rFonts w:eastAsia="SimSun" w:cs="SimSun"/>
          <w:lang w:val="en-US" w:eastAsia="ko-KR"/>
        </w:rPr>
      </w:pPr>
      <w:r w:rsidRPr="00D8248E">
        <w:rPr>
          <w:rFonts w:eastAsia="SimSun" w:cs="SimSun"/>
          <w:lang w:val="en-US" w:eastAsia="ko-KR"/>
        </w:rPr>
        <w:t>(M,N,P,M</w:t>
      </w:r>
      <w:r w:rsidRPr="00D8248E">
        <w:rPr>
          <w:rFonts w:eastAsia="SimSun" w:cs="SimSun"/>
          <w:vertAlign w:val="subscript"/>
          <w:lang w:val="en-US" w:eastAsia="ko-KR"/>
        </w:rPr>
        <w:t>s</w:t>
      </w:r>
      <w:r w:rsidRPr="00D8248E">
        <w:rPr>
          <w:rFonts w:eastAsia="SimSun" w:cs="SimSun"/>
          <w:lang w:val="en-US" w:eastAsia="ko-KR"/>
        </w:rPr>
        <w:t>,N</w:t>
      </w:r>
      <w:r w:rsidRPr="00D8248E">
        <w:rPr>
          <w:rFonts w:eastAsia="SimSun" w:cs="SimSun"/>
          <w:vertAlign w:val="subscript"/>
          <w:lang w:val="en-US" w:eastAsia="ko-KR"/>
        </w:rPr>
        <w:t>s</w:t>
      </w:r>
      <w:r w:rsidRPr="00D8248E">
        <w:rPr>
          <w:rFonts w:eastAsia="SimSun" w:cs="SimSun"/>
          <w:lang w:val="en-US" w:eastAsia="ko-KR"/>
        </w:rPr>
        <w:t>) = (1,2,2,1,1) for 4 RX</w:t>
      </w:r>
    </w:p>
    <w:p w14:paraId="484BD93C" w14:textId="7B70A3E9" w:rsidR="002C2C06" w:rsidRPr="0063794F" w:rsidRDefault="002C2C06" w:rsidP="002C2C06">
      <w:pPr>
        <w:pStyle w:val="ListParagraph"/>
        <w:numPr>
          <w:ilvl w:val="1"/>
          <w:numId w:val="0"/>
        </w:numPr>
        <w:suppressAutoHyphens/>
        <w:overflowPunct w:val="0"/>
        <w:autoSpaceDE w:val="0"/>
        <w:autoSpaceDN w:val="0"/>
        <w:adjustRightInd w:val="0"/>
        <w:ind w:left="1656" w:hanging="360"/>
        <w:contextualSpacing w:val="0"/>
        <w:textAlignment w:val="baseline"/>
        <w:rPr>
          <w:rFonts w:eastAsia="SimSun" w:cs="SimSun"/>
          <w:lang w:val="en-US" w:eastAsia="ko-KR"/>
        </w:rPr>
      </w:pPr>
      <w:r w:rsidRPr="0063794F">
        <w:rPr>
          <w:rFonts w:eastAsia="SimSun" w:cs="SimSun"/>
          <w:lang w:val="en-US" w:eastAsia="ko-KR"/>
        </w:rPr>
        <w:t>(M,N,P,M</w:t>
      </w:r>
      <w:r w:rsidRPr="0063794F">
        <w:rPr>
          <w:rFonts w:eastAsia="SimSun" w:cs="SimSun"/>
          <w:vertAlign w:val="subscript"/>
          <w:lang w:val="en-US" w:eastAsia="ko-KR"/>
        </w:rPr>
        <w:t>s</w:t>
      </w:r>
      <w:r w:rsidRPr="0063794F">
        <w:rPr>
          <w:rFonts w:eastAsia="SimSun" w:cs="SimSun"/>
          <w:lang w:val="en-US" w:eastAsia="ko-KR"/>
        </w:rPr>
        <w:t>,N</w:t>
      </w:r>
      <w:r w:rsidRPr="0063794F">
        <w:rPr>
          <w:rFonts w:eastAsia="SimSun" w:cs="SimSun"/>
          <w:vertAlign w:val="subscript"/>
          <w:lang w:val="en-US" w:eastAsia="ko-KR"/>
        </w:rPr>
        <w:t>s</w:t>
      </w:r>
      <w:r w:rsidRPr="0063794F">
        <w:rPr>
          <w:rFonts w:eastAsia="SimSun" w:cs="SimSun"/>
          <w:lang w:val="en-US" w:eastAsia="ko-KR"/>
        </w:rPr>
        <w:t>) = (1,</w:t>
      </w:r>
      <w:r>
        <w:rPr>
          <w:rFonts w:eastAsia="SimSun" w:cs="SimSun"/>
          <w:lang w:val="en-US" w:eastAsia="ko-KR"/>
        </w:rPr>
        <w:t>4</w:t>
      </w:r>
      <w:r w:rsidRPr="0063794F">
        <w:rPr>
          <w:rFonts w:eastAsia="SimSun" w:cs="SimSun"/>
          <w:lang w:val="en-US" w:eastAsia="ko-KR"/>
        </w:rPr>
        <w:t xml:space="preserve">,2,1,1) for </w:t>
      </w:r>
      <w:r>
        <w:rPr>
          <w:rFonts w:eastAsia="SimSun" w:cs="SimSun"/>
          <w:lang w:val="en-US" w:eastAsia="ko-KR"/>
        </w:rPr>
        <w:t>8</w:t>
      </w:r>
      <w:r w:rsidRPr="0063794F">
        <w:rPr>
          <w:rFonts w:eastAsia="SimSun" w:cs="SimSun"/>
          <w:lang w:val="en-US" w:eastAsia="ko-KR"/>
        </w:rPr>
        <w:t xml:space="preserve"> RX</w:t>
      </w:r>
    </w:p>
    <w:p w14:paraId="30A39532" w14:textId="77777777" w:rsidR="002C2C06" w:rsidRPr="00D8248E" w:rsidRDefault="002C2C06" w:rsidP="00D8248E">
      <w:pPr>
        <w:pStyle w:val="ListParagraph"/>
        <w:numPr>
          <w:ilvl w:val="1"/>
          <w:numId w:val="0"/>
        </w:numPr>
        <w:suppressAutoHyphens/>
        <w:overflowPunct w:val="0"/>
        <w:autoSpaceDE w:val="0"/>
        <w:autoSpaceDN w:val="0"/>
        <w:adjustRightInd w:val="0"/>
        <w:ind w:left="1656" w:hanging="360"/>
        <w:contextualSpacing w:val="0"/>
        <w:textAlignment w:val="baseline"/>
        <w:rPr>
          <w:rFonts w:eastAsia="SimSun" w:cs="SimSun"/>
          <w:lang w:val="en-US" w:eastAsia="ko-KR"/>
        </w:rPr>
      </w:pPr>
    </w:p>
    <w:p w14:paraId="1DC9C869" w14:textId="77777777" w:rsidR="00AD6FC8" w:rsidRPr="00767786" w:rsidRDefault="00AD6FC8" w:rsidP="00AD6FC8">
      <w:pPr>
        <w:overflowPunct w:val="0"/>
        <w:autoSpaceDE w:val="0"/>
        <w:adjustRightInd w:val="0"/>
        <w:rPr>
          <w:lang w:val="en-US" w:eastAsia="en-GB"/>
        </w:rPr>
      </w:pPr>
    </w:p>
    <w:tbl>
      <w:tblPr>
        <w:tblStyle w:val="TableGrid1"/>
        <w:tblW w:w="10392" w:type="dxa"/>
        <w:tblLook w:val="04A0" w:firstRow="1" w:lastRow="0" w:firstColumn="1" w:lastColumn="0" w:noHBand="0" w:noVBand="1"/>
      </w:tblPr>
      <w:tblGrid>
        <w:gridCol w:w="10392"/>
      </w:tblGrid>
      <w:tr w:rsidR="00AD6FC8" w:rsidRPr="00767786" w14:paraId="2467645B" w14:textId="77777777" w:rsidTr="009052F3">
        <w:trPr>
          <w:trHeight w:val="3827"/>
        </w:trPr>
        <w:tc>
          <w:tcPr>
            <w:tcW w:w="10392" w:type="dxa"/>
          </w:tcPr>
          <w:p w14:paraId="611A3298" w14:textId="3BECE02C" w:rsidR="00AD6FC8" w:rsidRPr="00767786" w:rsidRDefault="00AD6FC8" w:rsidP="009052F3">
            <w:pPr>
              <w:overflowPunct w:val="0"/>
              <w:autoSpaceDE w:val="0"/>
              <w:adjustRightInd w:val="0"/>
              <w:rPr>
                <w:lang w:val="en-US"/>
              </w:rPr>
            </w:pPr>
          </w:p>
          <w:p w14:paraId="4513D1E0" w14:textId="0960C2D7" w:rsidR="00AD6FC8" w:rsidRPr="00767786" w:rsidRDefault="00AD6FC8" w:rsidP="009052F3">
            <w:pPr>
              <w:overflowPunct w:val="0"/>
              <w:autoSpaceDE w:val="0"/>
              <w:adjustRightInd w:val="0"/>
              <w:rPr>
                <w:lang w:val="en-US"/>
              </w:rPr>
            </w:pPr>
            <w:r w:rsidRPr="006B5C19">
              <w:rPr>
                <w:noProof/>
                <w:lang w:val="en-US"/>
              </w:rPr>
              <w:drawing>
                <wp:inline distT="0" distB="0" distL="0" distR="0" wp14:anchorId="5415E5A5" wp14:editId="74B23A4B">
                  <wp:extent cx="5943600" cy="2152015"/>
                  <wp:effectExtent l="0" t="0" r="0" b="0"/>
                  <wp:docPr id="1808398606" name="Picture 1" descr="A black background with red and blue x mark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398606" name="Picture 1" descr="A black background with red and blue x marks&#10;&#10;AI-generated content may be incorrect."/>
                          <pic:cNvPicPr/>
                        </pic:nvPicPr>
                        <pic:blipFill>
                          <a:blip r:embed="rId16"/>
                          <a:stretch>
                            <a:fillRect/>
                          </a:stretch>
                        </pic:blipFill>
                        <pic:spPr>
                          <a:xfrm>
                            <a:off x="0" y="0"/>
                            <a:ext cx="5943600" cy="2152015"/>
                          </a:xfrm>
                          <a:prstGeom prst="rect">
                            <a:avLst/>
                          </a:prstGeom>
                        </pic:spPr>
                      </pic:pic>
                    </a:graphicData>
                  </a:graphic>
                </wp:inline>
              </w:drawing>
            </w:r>
          </w:p>
        </w:tc>
      </w:tr>
    </w:tbl>
    <w:p w14:paraId="2D81B2B4" w14:textId="322C5869" w:rsidR="00AD6FC8" w:rsidRPr="00AD6FC8" w:rsidRDefault="00AD6FC8" w:rsidP="00D8248E">
      <w:pPr>
        <w:pStyle w:val="TF"/>
        <w:spacing w:before="240"/>
      </w:pPr>
      <w:r w:rsidRPr="00AD6FC8">
        <w:t xml:space="preserve">Figure </w:t>
      </w:r>
      <w:r>
        <w:t>5.1</w:t>
      </w:r>
      <w:r w:rsidRPr="00AD6FC8">
        <w:t>.</w:t>
      </w:r>
      <w:r>
        <w:t>2</w:t>
      </w:r>
      <w:r w:rsidRPr="00AD6FC8">
        <w:t xml:space="preserve">-1: </w:t>
      </w:r>
      <w:r>
        <w:t>Example AAV(1,1) and AAV(8,1) configurations</w:t>
      </w:r>
    </w:p>
    <w:p w14:paraId="63B16D58" w14:textId="77777777" w:rsidR="00AD6FC8" w:rsidRPr="00767786" w:rsidRDefault="00AD6FC8" w:rsidP="00AD6FC8">
      <w:pPr>
        <w:overflowPunct w:val="0"/>
        <w:autoSpaceDE w:val="0"/>
        <w:adjustRightInd w:val="0"/>
        <w:rPr>
          <w:lang w:val="en-US" w:eastAsia="en-GB"/>
        </w:rPr>
      </w:pPr>
    </w:p>
    <w:p w14:paraId="211215E2" w14:textId="0711FD0D" w:rsidR="00AD6FC8" w:rsidRPr="00767786" w:rsidRDefault="00AD6FC8" w:rsidP="00AD6FC8">
      <w:pPr>
        <w:keepNext/>
        <w:keepLines/>
        <w:spacing w:before="120"/>
        <w:ind w:left="1134" w:hanging="1134"/>
        <w:outlineLvl w:val="2"/>
        <w:rPr>
          <w:rFonts w:ascii="Arial" w:hAnsi="Arial"/>
          <w:sz w:val="28"/>
          <w:lang w:val="en-US" w:eastAsia="en-GB"/>
        </w:rPr>
      </w:pPr>
      <w:bookmarkStart w:id="90" w:name="_Toc207789244"/>
      <w:r>
        <w:rPr>
          <w:rFonts w:ascii="Arial" w:hAnsi="Arial"/>
          <w:sz w:val="28"/>
          <w:lang w:val="en-US" w:eastAsia="en-GB"/>
        </w:rPr>
        <w:t>5.1.3</w:t>
      </w:r>
      <w:r w:rsidRPr="00767786">
        <w:rPr>
          <w:rFonts w:ascii="Arial" w:hAnsi="Arial"/>
          <w:sz w:val="28"/>
          <w:lang w:val="en-US" w:eastAsia="en-GB"/>
        </w:rPr>
        <w:tab/>
        <w:t>Channel Models</w:t>
      </w:r>
      <w:bookmarkEnd w:id="90"/>
    </w:p>
    <w:p w14:paraId="4DDE40AA" w14:textId="5825811C" w:rsidR="00AD6FC8" w:rsidRPr="00767786" w:rsidRDefault="00AD6FC8" w:rsidP="00AD6FC8">
      <w:pPr>
        <w:rPr>
          <w:lang w:val="en-US" w:eastAsia="en-GB"/>
        </w:rPr>
      </w:pPr>
      <w:r w:rsidRPr="00767786">
        <w:rPr>
          <w:lang w:val="en-US" w:eastAsia="en-GB"/>
        </w:rPr>
        <w:t>The CDL-C model from 38.901 in Table 7.7.1-3 is taken as a starting point. The parameters for</w:t>
      </w:r>
      <w:r>
        <w:rPr>
          <w:lang w:val="en-US" w:eastAsia="en-GB"/>
        </w:rPr>
        <w:t xml:space="preserve"> desired</w:t>
      </w:r>
      <w:r w:rsidRPr="00767786">
        <w:rPr>
          <w:lang w:val="en-US" w:eastAsia="en-GB"/>
        </w:rPr>
        <w:t xml:space="preserve"> angle </w:t>
      </w:r>
      <w:r>
        <w:rPr>
          <w:lang w:val="en-US" w:eastAsia="en-GB"/>
        </w:rPr>
        <w:t>spread</w:t>
      </w:r>
      <w:r w:rsidRPr="00767786">
        <w:rPr>
          <w:lang w:val="en-US" w:eastAsia="en-GB"/>
        </w:rPr>
        <w:t xml:space="preserve">, </w:t>
      </w:r>
      <w:r>
        <w:rPr>
          <w:lang w:val="en-US" w:eastAsia="en-GB"/>
        </w:rPr>
        <w:t xml:space="preserve">RMS </w:t>
      </w:r>
      <w:r w:rsidRPr="00767786">
        <w:rPr>
          <w:lang w:val="en-US" w:eastAsia="en-GB"/>
        </w:rPr>
        <w:t>delay spread are derived based on urban macro (UMa) scenario for 3.5 GHz carrier. The randomness introduced by the channel generation based on 38.901 is alleviated by randomness reduction framework adopted from 38.827</w:t>
      </w:r>
      <w:r>
        <w:rPr>
          <w:lang w:val="en-US" w:eastAsia="en-GB"/>
        </w:rPr>
        <w:t xml:space="preserve"> [12]</w:t>
      </w:r>
      <w:r w:rsidRPr="00767786">
        <w:rPr>
          <w:lang w:val="en-US" w:eastAsia="en-GB"/>
        </w:rPr>
        <w:t xml:space="preserve">. </w:t>
      </w:r>
    </w:p>
    <w:p w14:paraId="6263911F" w14:textId="31D70183" w:rsidR="00AD6FC8" w:rsidRPr="00767786" w:rsidRDefault="00AD6FC8" w:rsidP="00AD6FC8">
      <w:pPr>
        <w:keepNext/>
        <w:keepLines/>
        <w:spacing w:before="120"/>
        <w:ind w:left="1418" w:hanging="1418"/>
        <w:outlineLvl w:val="3"/>
        <w:rPr>
          <w:rFonts w:ascii="Arial" w:eastAsia="Arial" w:hAnsi="Arial"/>
          <w:i/>
          <w:iCs/>
          <w:sz w:val="24"/>
          <w:lang w:val="en-US" w:eastAsia="zh-CN"/>
        </w:rPr>
      </w:pPr>
      <w:r>
        <w:rPr>
          <w:rFonts w:ascii="Arial" w:eastAsia="Arial" w:hAnsi="Arial"/>
          <w:sz w:val="24"/>
          <w:lang w:val="en-US" w:eastAsia="zh-CN"/>
        </w:rPr>
        <w:t>5.1.3</w:t>
      </w:r>
      <w:r w:rsidRPr="00767786">
        <w:rPr>
          <w:rFonts w:ascii="Arial" w:eastAsia="Arial" w:hAnsi="Arial"/>
          <w:sz w:val="24"/>
          <w:lang w:val="en-US" w:eastAsia="zh-CN"/>
        </w:rPr>
        <w:t>.1</w:t>
      </w:r>
      <w:r w:rsidRPr="00767786">
        <w:rPr>
          <w:rFonts w:ascii="Arial" w:eastAsia="Arial" w:hAnsi="Arial"/>
          <w:sz w:val="24"/>
          <w:lang w:val="en-US" w:eastAsia="zh-CN"/>
        </w:rPr>
        <w:tab/>
        <w:t>Parameters for Angle Scaling</w:t>
      </w:r>
    </w:p>
    <w:p w14:paraId="7F0EBE9B" w14:textId="77777777" w:rsidR="00AD6FC8" w:rsidRPr="00AA6761" w:rsidRDefault="00AD6FC8" w:rsidP="00AD6FC8">
      <w:pPr>
        <w:rPr>
          <w:lang w:val="en-US" w:eastAsia="en-GB"/>
        </w:rPr>
      </w:pPr>
      <w:bookmarkStart w:id="91" w:name="OLE_LINK2"/>
      <w:r w:rsidRPr="00076EBD">
        <w:rPr>
          <w:i/>
          <w:iCs/>
          <w:lang w:val="en-US"/>
        </w:rPr>
        <w:t>Note</w:t>
      </w:r>
      <w:r w:rsidRPr="006B5C19">
        <w:rPr>
          <w:i/>
          <w:iCs/>
          <w:lang w:val="en-US"/>
        </w:rPr>
        <w:t>:</w:t>
      </w:r>
      <w:r w:rsidRPr="00076EBD">
        <w:rPr>
          <w:i/>
          <w:iCs/>
          <w:lang w:val="en-US"/>
        </w:rPr>
        <w:t xml:space="preserve"> </w:t>
      </w:r>
      <w:r w:rsidRPr="00465A7B">
        <w:rPr>
          <w:i/>
          <w:iCs/>
          <w:lang w:val="en-US"/>
        </w:rPr>
        <w:t xml:space="preserve">The angle scaling procedure included in this section was used during the work in </w:t>
      </w:r>
      <w:r>
        <w:rPr>
          <w:i/>
          <w:iCs/>
          <w:lang w:val="en-US"/>
        </w:rPr>
        <w:t>Rel-19 s</w:t>
      </w:r>
      <w:r w:rsidRPr="00465A7B">
        <w:rPr>
          <w:i/>
          <w:iCs/>
          <w:lang w:val="en-US"/>
        </w:rPr>
        <w:t xml:space="preserve">tudy </w:t>
      </w:r>
      <w:r>
        <w:rPr>
          <w:i/>
          <w:iCs/>
          <w:lang w:val="en-US"/>
        </w:rPr>
        <w:t>i</w:t>
      </w:r>
      <w:r w:rsidRPr="00465A7B">
        <w:rPr>
          <w:i/>
          <w:iCs/>
          <w:lang w:val="en-US"/>
        </w:rPr>
        <w:t xml:space="preserve">tem, and it is based on the companies’ agreed interpretation of the procedure, not captured in the version of TR 38.901 (v18) available during the derivation of the rCDL model. The angular scaling procedure for CDL models was since revised in TR 38.901 (v19), and </w:t>
      </w:r>
      <w:r w:rsidRPr="00076EBD">
        <w:rPr>
          <w:i/>
          <w:iCs/>
          <w:lang w:val="en-US"/>
        </w:rPr>
        <w:t>the</w:t>
      </w:r>
      <w:r w:rsidRPr="00465A7B">
        <w:rPr>
          <w:i/>
          <w:iCs/>
          <w:lang w:val="en-US"/>
        </w:rPr>
        <w:t xml:space="preserve"> procedure </w:t>
      </w:r>
      <w:r w:rsidRPr="00076EBD">
        <w:rPr>
          <w:i/>
          <w:iCs/>
          <w:lang w:val="en-US"/>
        </w:rPr>
        <w:t xml:space="preserve">in 38.901 </w:t>
      </w:r>
      <w:r w:rsidRPr="00465A7B">
        <w:rPr>
          <w:i/>
          <w:iCs/>
          <w:lang w:val="en-US"/>
        </w:rPr>
        <w:t xml:space="preserve">shall be applicable to rCDL in future releases. The procedure here is captured </w:t>
      </w:r>
      <w:r>
        <w:rPr>
          <w:i/>
          <w:iCs/>
          <w:lang w:val="en-US"/>
        </w:rPr>
        <w:t>as a</w:t>
      </w:r>
      <w:r w:rsidRPr="00465A7B">
        <w:rPr>
          <w:i/>
          <w:iCs/>
          <w:lang w:val="en-US"/>
        </w:rPr>
        <w:t xml:space="preserve"> reference </w:t>
      </w:r>
      <w:r>
        <w:rPr>
          <w:i/>
          <w:iCs/>
          <w:lang w:val="en-US"/>
        </w:rPr>
        <w:t xml:space="preserve">for the procedure </w:t>
      </w:r>
      <w:r w:rsidRPr="00465A7B">
        <w:rPr>
          <w:i/>
          <w:iCs/>
          <w:lang w:val="en-US"/>
        </w:rPr>
        <w:t>and</w:t>
      </w:r>
      <w:r>
        <w:rPr>
          <w:i/>
          <w:iCs/>
          <w:lang w:val="en-US"/>
        </w:rPr>
        <w:t xml:space="preserve"> rCDL</w:t>
      </w:r>
      <w:r w:rsidRPr="00465A7B">
        <w:rPr>
          <w:i/>
          <w:iCs/>
          <w:lang w:val="en-US"/>
        </w:rPr>
        <w:t xml:space="preserve"> </w:t>
      </w:r>
      <w:r>
        <w:rPr>
          <w:i/>
          <w:iCs/>
          <w:lang w:val="en-US"/>
        </w:rPr>
        <w:t xml:space="preserve">table </w:t>
      </w:r>
      <w:r w:rsidRPr="00465A7B">
        <w:rPr>
          <w:i/>
          <w:iCs/>
          <w:lang w:val="en-US"/>
        </w:rPr>
        <w:t>reproducibility only.</w:t>
      </w:r>
      <w:bookmarkEnd w:id="91"/>
    </w:p>
    <w:p w14:paraId="40E69A82" w14:textId="5C8B1299" w:rsidR="00AD6FC8" w:rsidRPr="00767786" w:rsidRDefault="00AD6FC8" w:rsidP="00AD6FC8">
      <w:pPr>
        <w:rPr>
          <w:lang w:val="en-US" w:eastAsia="en-GB"/>
        </w:rPr>
      </w:pPr>
      <w:r w:rsidRPr="00767786">
        <w:rPr>
          <w:lang w:val="en-US" w:eastAsia="en-GB"/>
        </w:rPr>
        <w:t xml:space="preserve">The angles need to be scaled for the scenario to achieve the desired angular spread and direction. The parameters for scaling the angles of arrival and departure are provided here. The CDL tables provided in </w:t>
      </w:r>
      <w:r>
        <w:rPr>
          <w:lang w:val="en-US" w:eastAsia="en-GB"/>
        </w:rPr>
        <w:t>5.1.3</w:t>
      </w:r>
      <w:r w:rsidRPr="00767786">
        <w:rPr>
          <w:lang w:val="en-US" w:eastAsia="en-GB"/>
        </w:rPr>
        <w:t xml:space="preserve">.3 include the delay scaling for RMS delay </w:t>
      </w:r>
      <w:r>
        <w:rPr>
          <w:lang w:val="en-US" w:eastAsia="en-GB"/>
        </w:rPr>
        <w:t xml:space="preserve">spread </w:t>
      </w:r>
      <w:r w:rsidRPr="00767786">
        <w:rPr>
          <w:lang w:val="en-US" w:eastAsia="en-GB"/>
        </w:rPr>
        <w:t>of 365ns and desired angle scaling.</w:t>
      </w:r>
      <w:r>
        <w:rPr>
          <w:lang w:val="en-US" w:eastAsia="en-GB"/>
        </w:rPr>
        <w:t xml:space="preserve"> The scaled cluster (</w:t>
      </w: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scaled</m:t>
            </m:r>
          </m:sub>
        </m:sSub>
      </m:oMath>
      <w:r>
        <w:rPr>
          <w:lang w:val="en-US" w:eastAsia="en-GB"/>
        </w:rPr>
        <w:t>) and scaled ray (</w:t>
      </w: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m:t>
            </m:r>
            <m:r>
              <m:rPr>
                <m:nor/>
              </m:rPr>
              <w:rPr>
                <w:lang w:val="en-US" w:eastAsia="en-GB"/>
              </w:rPr>
              <m:t>scaled</m:t>
            </m:r>
          </m:sub>
        </m:sSub>
      </m:oMath>
      <w:r>
        <w:rPr>
          <w:lang w:val="en-US" w:eastAsia="en-GB"/>
        </w:rPr>
        <w:t xml:space="preserve">) angles and cluster specific angular spread are obtained as described below for </w:t>
      </w:r>
      <w:r w:rsidRPr="00C62033">
        <w:rPr>
          <w:lang w:val="en-US" w:eastAsia="en-GB"/>
        </w:rPr>
        <w:t>AOD, AOD, ZOA, and ZOD</w:t>
      </w:r>
      <w:r>
        <w:rPr>
          <w:lang w:val="en-US" w:eastAsia="en-GB"/>
        </w:rPr>
        <w:t>.</w:t>
      </w:r>
    </w:p>
    <w:p w14:paraId="69C235AE" w14:textId="5E556713" w:rsidR="00AD6FC8" w:rsidRDefault="00D8248E" w:rsidP="00AD6FC8">
      <w:pPr>
        <w:keepLines/>
        <w:tabs>
          <w:tab w:val="center" w:pos="4536"/>
          <w:tab w:val="right" w:pos="9072"/>
        </w:tabs>
        <w:ind w:firstLine="2160"/>
        <w:rPr>
          <w:lang w:val="en-US" w:eastAsia="en-GB"/>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scaled</m:t>
            </m:r>
          </m:sub>
        </m:sSub>
        <m:r>
          <w:rPr>
            <w:rFonts w:ascii="Cambria Math" w:hAnsi="Cambria Math"/>
            <w:lang w:val="en-US" w:eastAsia="en-GB"/>
          </w:rPr>
          <m:t>=wrap(</m:t>
        </m:r>
        <m:f>
          <m:fPr>
            <m:ctrlPr>
              <w:rPr>
                <w:rFonts w:ascii="Cambria Math" w:hAnsi="Cambria Math"/>
                <w:lang w:val="en-US" w:eastAsia="en-GB"/>
              </w:rPr>
            </m:ctrlPr>
          </m:fPr>
          <m:num>
            <m:sSub>
              <m:sSubPr>
                <m:ctrlPr>
                  <w:rPr>
                    <w:rFonts w:ascii="Cambria Math" w:hAnsi="Cambria Math"/>
                    <w:lang w:val="en-US" w:eastAsia="en-GB"/>
                  </w:rPr>
                </m:ctrlPr>
              </m:sSubPr>
              <m:e>
                <m:r>
                  <m:rPr>
                    <m:nor/>
                  </m:rPr>
                  <w:rPr>
                    <w:lang w:val="en-US" w:eastAsia="en-GB"/>
                  </w:rPr>
                  <m:t>AS</m:t>
                </m:r>
              </m:e>
              <m:sub>
                <m:r>
                  <m:rPr>
                    <m:nor/>
                  </m:rPr>
                  <w:rPr>
                    <w:lang w:val="en-US" w:eastAsia="en-GB"/>
                  </w:rPr>
                  <m:t>desired</m:t>
                </m:r>
              </m:sub>
            </m:sSub>
          </m:num>
          <m:den>
            <m:sSub>
              <m:sSubPr>
                <m:ctrlPr>
                  <w:rPr>
                    <w:rFonts w:ascii="Cambria Math" w:hAnsi="Cambria Math"/>
                    <w:lang w:val="en-US" w:eastAsia="en-GB"/>
                  </w:rPr>
                </m:ctrlPr>
              </m:sSubPr>
              <m:e>
                <m:r>
                  <m:rPr>
                    <m:nor/>
                  </m:rPr>
                  <w:rPr>
                    <w:lang w:val="en-US" w:eastAsia="en-GB"/>
                  </w:rPr>
                  <m:t>AS</m:t>
                </m:r>
              </m:e>
              <m:sub>
                <m:r>
                  <m:rPr>
                    <m:nor/>
                  </m:rPr>
                  <w:rPr>
                    <w:lang w:val="en-US" w:eastAsia="en-GB"/>
                  </w:rPr>
                  <m:t>model</m:t>
                </m:r>
              </m:sub>
            </m:sSub>
          </m:den>
        </m:f>
        <m:r>
          <w:rPr>
            <w:rFonts w:ascii="Cambria Math" w:hAnsi="Cambria Math"/>
            <w:lang w:val="en-US" w:eastAsia="en-GB"/>
          </w:rPr>
          <m:t>.wrap(</m:t>
        </m:r>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model</m:t>
            </m:r>
          </m:sub>
        </m:sSub>
        <m: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μ</m:t>
            </m:r>
          </m:e>
          <m:sub>
            <m:r>
              <w:rPr>
                <w:rFonts w:ascii="Cambria Math" w:hAnsi="Cambria Math"/>
                <w:lang w:val="en-US" w:eastAsia="en-GB"/>
              </w:rPr>
              <m:t>φ,</m:t>
            </m:r>
            <m:r>
              <m:rPr>
                <m:nor/>
              </m:rPr>
              <w:rPr>
                <w:lang w:val="en-US" w:eastAsia="en-GB"/>
              </w:rPr>
              <m:t>model</m:t>
            </m:r>
          </m:sub>
        </m:sSub>
        <m: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μ</m:t>
            </m:r>
          </m:e>
          <m:sub>
            <m:r>
              <w:rPr>
                <w:rFonts w:ascii="Cambria Math" w:hAnsi="Cambria Math"/>
                <w:lang w:val="en-US" w:eastAsia="en-GB"/>
              </w:rPr>
              <m:t>φ,</m:t>
            </m:r>
            <m:r>
              <m:rPr>
                <m:nor/>
              </m:rPr>
              <w:rPr>
                <w:lang w:val="en-US" w:eastAsia="en-GB"/>
              </w:rPr>
              <m:t>model</m:t>
            </m:r>
          </m:sub>
        </m:sSub>
        <m:r>
          <w:rPr>
            <w:rFonts w:ascii="Cambria Math" w:hAnsi="Cambria Math"/>
            <w:lang w:val="en-US" w:eastAsia="en-GB"/>
          </w:rPr>
          <m:t>)</m:t>
        </m:r>
      </m:oMath>
      <w:r w:rsidR="00AD6FC8">
        <w:rPr>
          <w:lang w:val="en-US" w:eastAsia="en-GB"/>
        </w:rPr>
        <w:t xml:space="preserve">                         (5.1.3.1-1)</w:t>
      </w:r>
    </w:p>
    <w:p w14:paraId="5A9246DA" w14:textId="0D602889" w:rsidR="00AD6FC8" w:rsidRPr="006E1FC7" w:rsidRDefault="00D8248E" w:rsidP="00D8248E">
      <w:pPr>
        <w:keepLines/>
        <w:tabs>
          <w:tab w:val="center" w:pos="4536"/>
          <w:tab w:val="right" w:pos="9072"/>
        </w:tabs>
        <w:ind w:firstLine="2160"/>
        <w:rPr>
          <w:lang w:val="en-US" w:eastAsia="en-GB"/>
        </w:rPr>
      </w:pPr>
      <m:oMath>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ASD,ZSA,ZSD}_scaled</m:t>
            </m:r>
          </m:sub>
        </m:sSub>
        <m:r>
          <w:rPr>
            <w:rFonts w:ascii="Cambria Math" w:hAnsi="Cambria Math"/>
            <w:lang w:eastAsia="ja-JP"/>
          </w:rPr>
          <m:t xml:space="preserve">= </m:t>
        </m:r>
        <m:f>
          <m:fPr>
            <m:ctrlPr>
              <w:rPr>
                <w:rFonts w:ascii="Cambria Math" w:hAnsi="Cambria Math"/>
                <w:lang w:val="en-US" w:eastAsia="en-GB"/>
              </w:rPr>
            </m:ctrlPr>
          </m:fPr>
          <m:num>
            <m:sSub>
              <m:sSubPr>
                <m:ctrlPr>
                  <w:rPr>
                    <w:rFonts w:ascii="Cambria Math" w:hAnsi="Cambria Math"/>
                    <w:lang w:val="en-US" w:eastAsia="en-GB"/>
                  </w:rPr>
                </m:ctrlPr>
              </m:sSubPr>
              <m:e>
                <m:r>
                  <m:rPr>
                    <m:nor/>
                  </m:rPr>
                  <w:rPr>
                    <w:lang w:val="en-US" w:eastAsia="en-GB"/>
                  </w:rPr>
                  <m:t>AS</m:t>
                </m:r>
              </m:e>
              <m:sub>
                <m:r>
                  <m:rPr>
                    <m:nor/>
                  </m:rPr>
                  <w:rPr>
                    <w:lang w:val="en-US" w:eastAsia="en-GB"/>
                  </w:rPr>
                  <m:t>desired</m:t>
                </m:r>
              </m:sub>
            </m:sSub>
          </m:num>
          <m:den>
            <m:sSub>
              <m:sSubPr>
                <m:ctrlPr>
                  <w:rPr>
                    <w:rFonts w:ascii="Cambria Math" w:hAnsi="Cambria Math"/>
                    <w:lang w:val="en-US" w:eastAsia="en-GB"/>
                  </w:rPr>
                </m:ctrlPr>
              </m:sSubPr>
              <m:e>
                <m:r>
                  <m:rPr>
                    <m:nor/>
                  </m:rPr>
                  <w:rPr>
                    <w:lang w:val="en-US" w:eastAsia="en-GB"/>
                  </w:rPr>
                  <m:t>AS</m:t>
                </m:r>
              </m:e>
              <m:sub>
                <m:r>
                  <m:rPr>
                    <m:nor/>
                  </m:rPr>
                  <w:rPr>
                    <w:lang w:val="en-US" w:eastAsia="en-GB"/>
                  </w:rPr>
                  <m:t>model</m:t>
                </m:r>
              </m:sub>
            </m:sSub>
          </m:den>
        </m:f>
        <m:r>
          <w:rPr>
            <w:rFonts w:ascii="Cambria Math" w:hAnsi="Cambria Math"/>
            <w:lang w:val="en-US" w:eastAsia="en-GB"/>
          </w:rPr>
          <m:t>.</m:t>
        </m:r>
        <m:r>
          <m:rPr>
            <m:sty m:val="p"/>
          </m:rPr>
          <w:rPr>
            <w:rFonts w:ascii="Cambria Math" w:hAnsi="Cambria Math"/>
            <w:lang w:eastAsia="ja-JP"/>
          </w:rPr>
          <m:t xml:space="preserve"> </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ASD,ZSA,ZSD}_model</m:t>
            </m:r>
          </m:sub>
        </m:sSub>
      </m:oMath>
      <w:r w:rsidR="00AD6FC8">
        <w:rPr>
          <w:lang w:eastAsia="ja-JP"/>
        </w:rPr>
        <w:t xml:space="preserve">                                  </w:t>
      </w:r>
      <w:r w:rsidR="00AD6FC8">
        <w:rPr>
          <w:lang w:val="en-US" w:eastAsia="en-GB"/>
        </w:rPr>
        <w:t>(5.1.3.1-2)</w:t>
      </w:r>
    </w:p>
    <w:p w14:paraId="38B4EF97" w14:textId="3CFFC113" w:rsidR="00AD6FC8" w:rsidRPr="00767786" w:rsidRDefault="00D8248E" w:rsidP="00D8248E">
      <w:pPr>
        <w:keepLines/>
        <w:tabs>
          <w:tab w:val="center" w:pos="4536"/>
          <w:tab w:val="right" w:pos="9072"/>
        </w:tabs>
        <w:ind w:firstLine="2880"/>
        <w:rPr>
          <w:lang w:val="en-US" w:eastAsia="en-GB"/>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m:t>
            </m:r>
            <m:r>
              <m:rPr>
                <m:nor/>
              </m:rPr>
              <w:rPr>
                <w:lang w:val="en-US" w:eastAsia="en-GB"/>
              </w:rPr>
              <m:t>scaled</m:t>
            </m:r>
          </m:sub>
        </m:sSub>
        <m:r>
          <w:rPr>
            <w:rFonts w:ascii="Cambria Math" w:hAnsi="Cambria Math"/>
            <w:lang w:val="en-US" w:eastAsia="en-GB"/>
          </w:rPr>
          <m:t xml:space="preserve">= </m:t>
        </m:r>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scaled</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ASD,ZSA,ZSD}_scaled</m:t>
            </m:r>
          </m:sub>
        </m:sSub>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sidR="00AD6FC8">
        <w:rPr>
          <w:lang w:eastAsia="ja-JP"/>
        </w:rPr>
        <w:t xml:space="preserve">                               </w:t>
      </w:r>
      <w:r w:rsidR="00AD6FC8">
        <w:rPr>
          <w:lang w:val="en-US" w:eastAsia="en-GB"/>
        </w:rPr>
        <w:t>(5.1.3.1-3)</w:t>
      </w:r>
    </w:p>
    <w:p w14:paraId="105837E5" w14:textId="3A9EBD4F" w:rsidR="00AD6FC8" w:rsidRPr="00767786" w:rsidRDefault="00D8248E" w:rsidP="00AD6FC8">
      <w:pPr>
        <w:overflowPunct w:val="0"/>
        <w:autoSpaceDE w:val="0"/>
        <w:adjustRightInd w:val="0"/>
        <w:ind w:left="568" w:hanging="284"/>
        <w:rPr>
          <w:lang w:val="en-US" w:eastAsia="en-GB"/>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model</m:t>
            </m:r>
          </m:sub>
        </m:sSub>
      </m:oMath>
      <w:r w:rsidR="00AD6FC8" w:rsidRPr="00767786">
        <w:rPr>
          <w:lang w:val="en-US" w:eastAsia="ko-KR"/>
        </w:rPr>
        <w:tab/>
        <w:t xml:space="preserve">is the tabulated CDL </w:t>
      </w:r>
      <w:r w:rsidR="00AD6FC8">
        <w:rPr>
          <w:lang w:val="en-US" w:eastAsia="en-GB"/>
        </w:rPr>
        <w:t>cluster</w:t>
      </w:r>
      <w:r w:rsidR="00AD6FC8" w:rsidRPr="00767786">
        <w:rPr>
          <w:lang w:val="en-US" w:eastAsia="en-GB"/>
        </w:rPr>
        <w:t xml:space="preserve"> </w:t>
      </w:r>
      <w:r w:rsidR="00AD6FC8" w:rsidRPr="00767786">
        <w:rPr>
          <w:lang w:val="en-US" w:eastAsia="ko-KR"/>
        </w:rPr>
        <w:t>angle from 38.901</w:t>
      </w:r>
    </w:p>
    <w:p w14:paraId="2364FCF9" w14:textId="58FD2DF3" w:rsidR="00AD6FC8" w:rsidRPr="00767786" w:rsidRDefault="00D8248E" w:rsidP="00AD6FC8">
      <w:pPr>
        <w:overflowPunct w:val="0"/>
        <w:autoSpaceDE w:val="0"/>
        <w:adjustRightInd w:val="0"/>
        <w:ind w:left="568" w:hanging="284"/>
        <w:rPr>
          <w:lang w:val="en-US" w:eastAsia="en-GB"/>
        </w:rPr>
      </w:pPr>
      <m:oMath>
        <m:sSub>
          <m:sSubPr>
            <m:ctrlPr>
              <w:rPr>
                <w:rFonts w:ascii="Cambria Math" w:hAnsi="Cambria Math"/>
                <w:lang w:val="en-US" w:eastAsia="en-GB"/>
              </w:rPr>
            </m:ctrlPr>
          </m:sSubPr>
          <m:e>
            <m:r>
              <m:rPr>
                <m:nor/>
              </m:rPr>
              <w:rPr>
                <w:lang w:val="en-US" w:eastAsia="en-GB"/>
              </w:rPr>
              <m:t>AS</m:t>
            </m:r>
          </m:e>
          <m:sub>
            <m:r>
              <m:rPr>
                <m:nor/>
              </m:rPr>
              <w:rPr>
                <w:lang w:val="en-US" w:eastAsia="en-GB"/>
              </w:rPr>
              <m:t>model</m:t>
            </m:r>
          </m:sub>
        </m:sSub>
      </m:oMath>
      <w:r w:rsidR="00AD6FC8" w:rsidRPr="00767786">
        <w:rPr>
          <w:lang w:val="en-US" w:eastAsia="ko-KR"/>
        </w:rPr>
        <w:tab/>
        <w:t xml:space="preserve">is the rms angular spread of the tabulated CDL from 38.901 including the offset ray angles provided </w:t>
      </w:r>
      <w:r w:rsidR="00AD6FC8">
        <w:rPr>
          <w:lang w:val="en-US" w:eastAsia="ko-KR"/>
        </w:rPr>
        <w:t>in</w:t>
      </w:r>
      <w:r w:rsidR="00EF68A2">
        <w:rPr>
          <w:lang w:val="en-US" w:eastAsia="ko-KR"/>
        </w:rPr>
        <w:t xml:space="preserve"> </w:t>
      </w:r>
      <w:r w:rsidR="00AD6FC8">
        <w:rPr>
          <w:lang w:val="en-US" w:eastAsia="ko-KR"/>
        </w:rPr>
        <w:t xml:space="preserve">Table 5.1.3.1-1 </w:t>
      </w:r>
    </w:p>
    <w:p w14:paraId="74499972" w14:textId="77777777" w:rsidR="00AD6FC8" w:rsidRDefault="00D8248E" w:rsidP="00AD6FC8">
      <w:pPr>
        <w:overflowPunct w:val="0"/>
        <w:autoSpaceDE w:val="0"/>
        <w:adjustRightInd w:val="0"/>
        <w:ind w:left="568" w:hanging="284"/>
        <w:rPr>
          <w:lang w:val="en-US" w:eastAsia="ko-KR"/>
        </w:rPr>
      </w:pPr>
      <m:oMath>
        <m:sSub>
          <m:sSubPr>
            <m:ctrlPr>
              <w:rPr>
                <w:rFonts w:ascii="Cambria Math" w:hAnsi="Cambria Math"/>
                <w:lang w:val="en-US" w:eastAsia="en-GB"/>
              </w:rPr>
            </m:ctrlPr>
          </m:sSubPr>
          <m:e>
            <m:r>
              <w:rPr>
                <w:rFonts w:ascii="Cambria Math" w:hAnsi="Cambria Math"/>
                <w:lang w:val="en-US" w:eastAsia="en-GB"/>
              </w:rPr>
              <m:t>μ</m:t>
            </m:r>
          </m:e>
          <m:sub>
            <m:r>
              <w:rPr>
                <w:rFonts w:ascii="Cambria Math" w:hAnsi="Cambria Math"/>
                <w:lang w:val="en-US" w:eastAsia="en-GB"/>
              </w:rPr>
              <m:t>φ,</m:t>
            </m:r>
            <m:r>
              <m:rPr>
                <m:nor/>
              </m:rPr>
              <w:rPr>
                <w:lang w:val="en-US" w:eastAsia="en-GB"/>
              </w:rPr>
              <m:t>model</m:t>
            </m:r>
          </m:sub>
        </m:sSub>
      </m:oMath>
      <w:r w:rsidR="00AD6FC8" w:rsidRPr="00767786">
        <w:rPr>
          <w:lang w:val="en-US" w:eastAsia="ko-KR"/>
        </w:rPr>
        <w:tab/>
        <w:t xml:space="preserve">is the </w:t>
      </w:r>
      <w:r w:rsidR="00AD6FC8">
        <w:rPr>
          <w:lang w:val="en-US" w:eastAsia="ko-KR"/>
        </w:rPr>
        <w:t xml:space="preserve">power weighted </w:t>
      </w:r>
      <w:r w:rsidR="00AD6FC8" w:rsidRPr="00767786">
        <w:rPr>
          <w:lang w:val="en-US" w:eastAsia="ko-KR"/>
        </w:rPr>
        <w:t>mean angle of the tabulated CDL from 38.901, calculated using the definition in Annex A.2 of 38.901</w:t>
      </w:r>
      <w:r w:rsidR="00AD6FC8">
        <w:rPr>
          <w:lang w:val="en-US" w:eastAsia="ko-KR"/>
        </w:rPr>
        <w:t>[7]</w:t>
      </w:r>
    </w:p>
    <w:p w14:paraId="4690A512" w14:textId="6CC1C40B" w:rsidR="00AD6FC8" w:rsidRPr="00D8248E" w:rsidRDefault="00D8248E" w:rsidP="00D8248E">
      <w:pPr>
        <w:overflowPunct w:val="0"/>
        <w:autoSpaceDE w:val="0"/>
        <w:adjustRightInd w:val="0"/>
        <w:ind w:left="270"/>
        <w:rPr>
          <w:rFonts w:eastAsia="SimSun"/>
        </w:rPr>
      </w:pPr>
      <m:oMath>
        <m:sSub>
          <m:sSubPr>
            <m:ctrlPr>
              <w:rPr>
                <w:rFonts w:ascii="Cambria Math" w:eastAsia="SimSun" w:hAnsi="Cambria Math"/>
              </w:rPr>
            </m:ctrlPr>
          </m:sSubPr>
          <m:e>
            <m:r>
              <m:rPr>
                <m:sty m:val="p"/>
              </m:rPr>
              <w:rPr>
                <w:rFonts w:ascii="Cambria Math" w:eastAsia="SimSun" w:hAnsi="Cambria Math"/>
              </w:rPr>
              <m:t>c</m:t>
            </m:r>
          </m:e>
          <m:sub>
            <m:d>
              <m:dPr>
                <m:begChr m:val="{"/>
                <m:endChr m:val="}"/>
                <m:ctrlPr>
                  <w:rPr>
                    <w:rFonts w:ascii="Cambria Math" w:eastAsia="SimSun" w:hAnsi="Cambria Math"/>
                  </w:rPr>
                </m:ctrlPr>
              </m:dPr>
              <m:e>
                <m:r>
                  <w:rPr>
                    <w:rFonts w:ascii="Cambria Math" w:eastAsia="SimSun" w:hAnsi="Cambria Math"/>
                  </w:rPr>
                  <m:t>ASA</m:t>
                </m:r>
                <m:r>
                  <m:rPr>
                    <m:sty m:val="p"/>
                  </m:rPr>
                  <w:rPr>
                    <w:rFonts w:ascii="Cambria Math" w:eastAsia="SimSun" w:hAnsi="Cambria Math"/>
                  </w:rPr>
                  <m:t xml:space="preserve">, </m:t>
                </m:r>
                <m:r>
                  <w:rPr>
                    <w:rFonts w:ascii="Cambria Math" w:eastAsia="SimSun" w:hAnsi="Cambria Math"/>
                  </w:rPr>
                  <m:t>ASD</m:t>
                </m:r>
                <m:r>
                  <m:rPr>
                    <m:sty m:val="p"/>
                  </m:rPr>
                  <w:rPr>
                    <w:rFonts w:ascii="Cambria Math" w:eastAsia="SimSun" w:hAnsi="Cambria Math"/>
                  </w:rPr>
                  <m:t>,</m:t>
                </m:r>
                <m:r>
                  <w:rPr>
                    <w:rFonts w:ascii="Cambria Math" w:eastAsia="SimSun" w:hAnsi="Cambria Math"/>
                  </w:rPr>
                  <m:t>ZSA</m:t>
                </m:r>
                <m:r>
                  <m:rPr>
                    <m:sty m:val="p"/>
                  </m:rPr>
                  <w:rPr>
                    <w:rFonts w:ascii="Cambria Math" w:eastAsia="SimSun" w:hAnsi="Cambria Math"/>
                  </w:rPr>
                  <m:t>,</m:t>
                </m:r>
                <m:r>
                  <w:rPr>
                    <w:rFonts w:ascii="Cambria Math" w:eastAsia="SimSun" w:hAnsi="Cambria Math"/>
                  </w:rPr>
                  <m:t>ZSD</m:t>
                </m:r>
              </m:e>
            </m:d>
            <m:r>
              <w:rPr>
                <w:rFonts w:ascii="Cambria Math" w:eastAsia="SimSun" w:hAnsi="Cambria Math"/>
              </w:rPr>
              <m:t>_model</m:t>
            </m:r>
          </m:sub>
        </m:sSub>
      </m:oMath>
      <w:r w:rsidR="00AD6FC8" w:rsidRPr="00AF33D6">
        <w:rPr>
          <w:rFonts w:eastAsia="SimSun"/>
        </w:rPr>
        <w:t xml:space="preserve"> is the </w:t>
      </w:r>
      <w:r w:rsidR="00AD6FC8">
        <w:rPr>
          <w:rFonts w:eastAsia="SimSun"/>
        </w:rPr>
        <w:t xml:space="preserve">tabulated </w:t>
      </w:r>
      <w:r w:rsidR="00AD6FC8" w:rsidRPr="00AF33D6">
        <w:rPr>
          <w:rFonts w:eastAsia="SimSun"/>
        </w:rPr>
        <w:t xml:space="preserve">cluster-wise RMS angular spread ASA, ASD, ZSA, or ZSD </w:t>
      </w:r>
      <w:r w:rsidR="00AD6FC8">
        <w:rPr>
          <w:rFonts w:eastAsia="SimSun"/>
        </w:rPr>
        <w:t>from</w:t>
      </w:r>
      <w:r w:rsidR="00AD6FC8" w:rsidRPr="00AF33D6">
        <w:rPr>
          <w:rFonts w:eastAsia="SimSun"/>
        </w:rPr>
        <w:t xml:space="preserve"> Table</w:t>
      </w:r>
      <w:r w:rsidR="00AD6FC8">
        <w:rPr>
          <w:rFonts w:eastAsia="SimSun"/>
        </w:rPr>
        <w:t xml:space="preserve"> </w:t>
      </w:r>
      <w:r w:rsidR="00AD6FC8" w:rsidRPr="006D7BA4">
        <w:rPr>
          <w:rFonts w:eastAsia="SimSun"/>
        </w:rPr>
        <w:t>7.7.1-3</w:t>
      </w:r>
      <w:r w:rsidR="00AD6FC8">
        <w:rPr>
          <w:rFonts w:eastAsia="SimSun"/>
        </w:rPr>
        <w:t xml:space="preserve"> of 38.901 [</w:t>
      </w:r>
      <w:r w:rsidR="00B808C3">
        <w:rPr>
          <w:rFonts w:eastAsia="SimSun"/>
        </w:rPr>
        <w:t>7</w:t>
      </w:r>
      <w:r w:rsidR="00AD6FC8">
        <w:rPr>
          <w:rFonts w:eastAsia="SimSun"/>
        </w:rPr>
        <w:t xml:space="preserve">]. </w:t>
      </w:r>
    </w:p>
    <w:p w14:paraId="36198AB7" w14:textId="29C545EA" w:rsidR="00AD6FC8" w:rsidRPr="00767786" w:rsidRDefault="00D8248E" w:rsidP="00AD6FC8">
      <w:pPr>
        <w:overflowPunct w:val="0"/>
        <w:autoSpaceDE w:val="0"/>
        <w:adjustRightInd w:val="0"/>
        <w:ind w:left="568" w:hanging="284"/>
        <w:rPr>
          <w:lang w:val="en-US" w:eastAsia="en-GB"/>
        </w:rPr>
      </w:pPr>
      <m:oMath>
        <m:sSub>
          <m:sSubPr>
            <m:ctrlPr>
              <w:rPr>
                <w:rFonts w:ascii="Cambria Math" w:hAnsi="Cambria Math"/>
                <w:lang w:val="en-US" w:eastAsia="en-GB"/>
              </w:rPr>
            </m:ctrlPr>
          </m:sSubPr>
          <m:e>
            <m:r>
              <m:rPr>
                <m:nor/>
              </m:rPr>
              <w:rPr>
                <w:lang w:val="en-US" w:eastAsia="en-GB"/>
              </w:rPr>
              <m:t>AS</m:t>
            </m:r>
          </m:e>
          <m:sub>
            <m:r>
              <m:rPr>
                <m:nor/>
              </m:rPr>
              <w:rPr>
                <w:lang w:val="en-US" w:eastAsia="en-GB"/>
              </w:rPr>
              <m:t>desired</m:t>
            </m:r>
          </m:sub>
        </m:sSub>
      </m:oMath>
      <w:r w:rsidR="00AD6FC8" w:rsidRPr="00767786">
        <w:rPr>
          <w:lang w:val="en-US" w:eastAsia="ko-KR"/>
        </w:rPr>
        <w:tab/>
        <w:t xml:space="preserve">is the desired rms angular spread provided </w:t>
      </w:r>
      <w:r w:rsidR="00AD6FC8">
        <w:rPr>
          <w:lang w:val="en-US" w:eastAsia="ko-KR"/>
        </w:rPr>
        <w:t xml:space="preserve">in Table 5.1.3.1-1 </w:t>
      </w:r>
    </w:p>
    <w:p w14:paraId="0CEB6CE5" w14:textId="1017EED0" w:rsidR="00AD6FC8" w:rsidRDefault="00D8248E" w:rsidP="00AD6FC8">
      <w:pPr>
        <w:overflowPunct w:val="0"/>
        <w:autoSpaceDE w:val="0"/>
        <w:adjustRightInd w:val="0"/>
        <w:ind w:left="568" w:hanging="284"/>
        <w:rPr>
          <w:lang w:val="en-US" w:eastAsia="ko-KR"/>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scaled</m:t>
            </m:r>
          </m:sub>
        </m:sSub>
      </m:oMath>
      <w:r w:rsidR="00AD6FC8" w:rsidRPr="00767786">
        <w:rPr>
          <w:lang w:val="en-US" w:eastAsia="ko-KR"/>
        </w:rPr>
        <w:tab/>
        <w:t xml:space="preserve">is the resulting scaled </w:t>
      </w:r>
      <w:r w:rsidR="00AD6FC8">
        <w:rPr>
          <w:lang w:val="en-US" w:eastAsia="ko-KR"/>
        </w:rPr>
        <w:t>cluster</w:t>
      </w:r>
      <w:r w:rsidR="00AD6FC8" w:rsidRPr="00767786">
        <w:rPr>
          <w:lang w:val="en-US" w:eastAsia="ko-KR"/>
        </w:rPr>
        <w:t xml:space="preserve"> angle.</w:t>
      </w:r>
    </w:p>
    <w:p w14:paraId="3EBD3B93" w14:textId="77777777" w:rsidR="00AD6FC8" w:rsidRDefault="00D8248E" w:rsidP="00AD6FC8">
      <w:pPr>
        <w:overflowPunct w:val="0"/>
        <w:autoSpaceDE w:val="0"/>
        <w:adjustRightInd w:val="0"/>
        <w:ind w:left="568" w:hanging="284"/>
        <w:rPr>
          <w:lang w:val="en-US" w:eastAsia="ko-KR"/>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m:t>
            </m:r>
            <m:r>
              <m:rPr>
                <m:nor/>
              </m:rPr>
              <w:rPr>
                <w:lang w:val="en-US" w:eastAsia="en-GB"/>
              </w:rPr>
              <m:t>scaled</m:t>
            </m:r>
          </m:sub>
        </m:sSub>
      </m:oMath>
      <w:r w:rsidR="00AD6FC8" w:rsidRPr="00767786">
        <w:rPr>
          <w:lang w:val="en-US" w:eastAsia="ko-KR"/>
        </w:rPr>
        <w:tab/>
        <w:t xml:space="preserve">is the resulting scaled </w:t>
      </w:r>
      <w:r w:rsidR="00AD6FC8">
        <w:rPr>
          <w:lang w:val="en-US" w:eastAsia="ko-KR"/>
        </w:rPr>
        <w:t>ray</w:t>
      </w:r>
      <w:r w:rsidR="00AD6FC8" w:rsidRPr="00767786">
        <w:rPr>
          <w:lang w:val="en-US" w:eastAsia="ko-KR"/>
        </w:rPr>
        <w:t xml:space="preserve"> angle.</w:t>
      </w:r>
    </w:p>
    <w:p w14:paraId="7CA33A95" w14:textId="01315C03" w:rsidR="00AD6FC8" w:rsidRPr="00D8248E" w:rsidRDefault="00D8248E" w:rsidP="00AD6FC8">
      <w:pPr>
        <w:overflowPunct w:val="0"/>
        <w:autoSpaceDE w:val="0"/>
        <w:adjustRightInd w:val="0"/>
        <w:ind w:left="270"/>
        <w:rPr>
          <w:rFonts w:eastAsia="SimSun"/>
        </w:rPr>
      </w:pPr>
      <m:oMath>
        <m:sSub>
          <m:sSubPr>
            <m:ctrlPr>
              <w:rPr>
                <w:rFonts w:ascii="Cambria Math" w:eastAsia="SimSun" w:hAnsi="Cambria Math"/>
              </w:rPr>
            </m:ctrlPr>
          </m:sSubPr>
          <m:e>
            <m:r>
              <m:rPr>
                <m:sty m:val="p"/>
              </m:rPr>
              <w:rPr>
                <w:rFonts w:ascii="Cambria Math" w:eastAsia="SimSun" w:hAnsi="Cambria Math"/>
              </w:rPr>
              <m:t>c</m:t>
            </m:r>
          </m:e>
          <m:sub>
            <m:d>
              <m:dPr>
                <m:begChr m:val="{"/>
                <m:endChr m:val="}"/>
                <m:ctrlPr>
                  <w:rPr>
                    <w:rFonts w:ascii="Cambria Math" w:eastAsia="SimSun" w:hAnsi="Cambria Math"/>
                  </w:rPr>
                </m:ctrlPr>
              </m:dPr>
              <m:e>
                <m:r>
                  <w:rPr>
                    <w:rFonts w:ascii="Cambria Math" w:eastAsia="SimSun" w:hAnsi="Cambria Math"/>
                  </w:rPr>
                  <m:t>ASA</m:t>
                </m:r>
                <m:r>
                  <m:rPr>
                    <m:sty m:val="p"/>
                  </m:rPr>
                  <w:rPr>
                    <w:rFonts w:ascii="Cambria Math" w:eastAsia="SimSun" w:hAnsi="Cambria Math"/>
                  </w:rPr>
                  <m:t xml:space="preserve">, </m:t>
                </m:r>
                <m:r>
                  <w:rPr>
                    <w:rFonts w:ascii="Cambria Math" w:eastAsia="SimSun" w:hAnsi="Cambria Math"/>
                  </w:rPr>
                  <m:t>ASD</m:t>
                </m:r>
                <m:r>
                  <m:rPr>
                    <m:sty m:val="p"/>
                  </m:rPr>
                  <w:rPr>
                    <w:rFonts w:ascii="Cambria Math" w:eastAsia="SimSun" w:hAnsi="Cambria Math"/>
                  </w:rPr>
                  <m:t>,</m:t>
                </m:r>
                <m:r>
                  <w:rPr>
                    <w:rFonts w:ascii="Cambria Math" w:eastAsia="SimSun" w:hAnsi="Cambria Math"/>
                  </w:rPr>
                  <m:t>ZSA</m:t>
                </m:r>
                <m:r>
                  <m:rPr>
                    <m:sty m:val="p"/>
                  </m:rPr>
                  <w:rPr>
                    <w:rFonts w:ascii="Cambria Math" w:eastAsia="SimSun" w:hAnsi="Cambria Math"/>
                  </w:rPr>
                  <m:t>,</m:t>
                </m:r>
                <m:r>
                  <w:rPr>
                    <w:rFonts w:ascii="Cambria Math" w:eastAsia="SimSun" w:hAnsi="Cambria Math"/>
                  </w:rPr>
                  <m:t>ZSD</m:t>
                </m:r>
              </m:e>
            </m:d>
            <m:r>
              <w:rPr>
                <w:rFonts w:ascii="Cambria Math" w:eastAsia="SimSun" w:hAnsi="Cambria Math"/>
              </w:rPr>
              <m:t>_scaled</m:t>
            </m:r>
          </m:sub>
        </m:sSub>
      </m:oMath>
      <w:r w:rsidR="00AD6FC8" w:rsidRPr="00AF33D6">
        <w:rPr>
          <w:rFonts w:eastAsia="SimSun"/>
        </w:rPr>
        <w:t xml:space="preserve"> is the </w:t>
      </w:r>
      <w:r w:rsidR="00AD6FC8">
        <w:rPr>
          <w:rFonts w:eastAsia="SimSun"/>
        </w:rPr>
        <w:t xml:space="preserve">scaled </w:t>
      </w:r>
      <w:r w:rsidR="00AD6FC8" w:rsidRPr="00AF33D6">
        <w:rPr>
          <w:rFonts w:eastAsia="SimSun"/>
        </w:rPr>
        <w:t xml:space="preserve">cluster-wise RMS angular spread ASA, ASD, ZSA, or ZSD </w:t>
      </w:r>
      <w:r w:rsidR="00AD6FC8">
        <w:rPr>
          <w:rFonts w:eastAsia="SimSun"/>
        </w:rPr>
        <w:t>in</w:t>
      </w:r>
      <w:r w:rsidR="00AD6FC8" w:rsidRPr="00AF33D6">
        <w:rPr>
          <w:rFonts w:eastAsia="SimSun"/>
        </w:rPr>
        <w:t xml:space="preserve"> Table</w:t>
      </w:r>
      <w:r w:rsidR="00AD6FC8">
        <w:rPr>
          <w:rFonts w:eastAsia="SimSun"/>
        </w:rPr>
        <w:t xml:space="preserve"> 5.1.3.</w:t>
      </w:r>
      <w:r w:rsidR="00475FC3">
        <w:rPr>
          <w:rFonts w:eastAsia="SimSun"/>
        </w:rPr>
        <w:t>1</w:t>
      </w:r>
      <w:r w:rsidR="00AD6FC8">
        <w:rPr>
          <w:rFonts w:eastAsia="SimSun"/>
        </w:rPr>
        <w:t xml:space="preserve">-1. </w:t>
      </w:r>
    </w:p>
    <w:p w14:paraId="1D0B7193" w14:textId="4531C3D2" w:rsidR="00AD6FC8" w:rsidRDefault="00D8248E" w:rsidP="00AD6FC8">
      <w:pPr>
        <w:overflowPunct w:val="0"/>
        <w:autoSpaceDE w:val="0"/>
        <w:adjustRightInd w:val="0"/>
        <w:ind w:left="270"/>
        <w:rPr>
          <w:rFonts w:eastAsia="SimSun"/>
        </w:rPr>
      </w:pPr>
      <m:oMath>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sidR="002D23D7">
        <w:rPr>
          <w:lang w:eastAsia="ja-JP"/>
        </w:rPr>
        <w:tab/>
      </w:r>
      <w:r w:rsidR="002D23D7">
        <w:rPr>
          <w:lang w:eastAsia="ja-JP"/>
        </w:rPr>
        <w:tab/>
      </w:r>
      <w:r w:rsidR="002D23D7">
        <w:rPr>
          <w:lang w:eastAsia="ja-JP"/>
        </w:rPr>
        <w:tab/>
      </w:r>
      <w:r w:rsidR="00AD6FC8">
        <w:rPr>
          <w:lang w:eastAsia="ja-JP"/>
        </w:rPr>
        <w:t xml:space="preserve">is </w:t>
      </w:r>
      <w:r w:rsidR="00AD6FC8" w:rsidRPr="00AF33D6">
        <w:rPr>
          <w:rFonts w:eastAsia="SimSun"/>
        </w:rPr>
        <w:t>the offset angle</w:t>
      </w:r>
      <w:r w:rsidR="00AD6FC8">
        <w:rPr>
          <w:rFonts w:eastAsia="SimSun"/>
        </w:rPr>
        <w:t xml:space="preserve"> per ray</w:t>
      </w:r>
      <w:r w:rsidR="00AD6FC8" w:rsidRPr="00AF33D6">
        <w:rPr>
          <w:rFonts w:eastAsia="SimSun"/>
        </w:rPr>
        <w:t xml:space="preserve"> from Table 7.5-3</w:t>
      </w:r>
      <w:r w:rsidR="00AD6FC8">
        <w:rPr>
          <w:rFonts w:eastAsia="SimSun"/>
        </w:rPr>
        <w:t xml:space="preserve"> of 38.901[7]</w:t>
      </w:r>
    </w:p>
    <w:p w14:paraId="5B10C93A" w14:textId="77777777" w:rsidR="00AD6FC8" w:rsidRPr="00D8248E" w:rsidRDefault="00AD6FC8" w:rsidP="00D8248E">
      <w:pPr>
        <w:overflowPunct w:val="0"/>
        <w:autoSpaceDE w:val="0"/>
        <w:adjustRightInd w:val="0"/>
        <w:ind w:left="270"/>
        <w:rPr>
          <w:lang w:eastAsia="ko-KR"/>
        </w:rPr>
      </w:pPr>
    </w:p>
    <w:p w14:paraId="2E049215" w14:textId="77777777" w:rsidR="00AD6FC8" w:rsidRPr="00767786" w:rsidRDefault="00AD6FC8" w:rsidP="00AD6FC8">
      <w:pPr>
        <w:overflowPunct w:val="0"/>
        <w:autoSpaceDE w:val="0"/>
        <w:adjustRightInd w:val="0"/>
        <w:ind w:left="568" w:hanging="284"/>
        <w:rPr>
          <w:lang w:val="en-US" w:eastAsia="en-GB"/>
        </w:rPr>
      </w:pPr>
      <w:r w:rsidRPr="00767786">
        <w:rPr>
          <w:lang w:val="en-US" w:eastAsia="en-GB"/>
        </w:rPr>
        <w:t xml:space="preserve">y = wrap(x) makes </w:t>
      </w:r>
      <w:r w:rsidRPr="00767786">
        <w:rPr>
          <w:i/>
          <w:iCs/>
          <w:lang w:val="en-US" w:eastAsia="en-GB"/>
        </w:rPr>
        <w:t>y</w:t>
      </w:r>
      <w:r w:rsidRPr="00767786">
        <w:rPr>
          <w:lang w:val="en-US" w:eastAsia="en-GB"/>
        </w:rPr>
        <w:t xml:space="preserve"> to fall between -180 and +180 degrees so that </w:t>
      </w:r>
      <w:r w:rsidRPr="00767786">
        <w:rPr>
          <w:i/>
          <w:iCs/>
          <w:lang w:val="en-US" w:eastAsia="en-GB"/>
        </w:rPr>
        <w:t xml:space="preserve">y </w:t>
      </w:r>
      <w:r w:rsidRPr="00767786">
        <w:rPr>
          <w:lang w:val="en-US" w:eastAsia="en-GB"/>
        </w:rPr>
        <w:t>= (</w:t>
      </w:r>
      <w:r w:rsidRPr="00767786">
        <w:rPr>
          <w:i/>
          <w:iCs/>
          <w:lang w:val="en-US" w:eastAsia="en-GB"/>
        </w:rPr>
        <w:t>x</w:t>
      </w:r>
      <w:r w:rsidRPr="00767786">
        <w:rPr>
          <w:lang w:val="en-US" w:eastAsia="en-GB"/>
        </w:rPr>
        <w:t>+180) mod 360 - 180</w:t>
      </w:r>
    </w:p>
    <w:p w14:paraId="11CCFF03" w14:textId="77777777" w:rsidR="00AD6FC8" w:rsidRPr="00767786" w:rsidRDefault="00AD6FC8" w:rsidP="00AD6FC8">
      <w:pPr>
        <w:overflowPunct w:val="0"/>
        <w:autoSpaceDE w:val="0"/>
        <w:adjustRightInd w:val="0"/>
        <w:rPr>
          <w:lang w:val="en-US" w:eastAsia="en-GB"/>
        </w:rPr>
      </w:pPr>
    </w:p>
    <w:p w14:paraId="005FC72C" w14:textId="377905DC" w:rsidR="00AD6FC8" w:rsidRPr="00767786" w:rsidRDefault="00AD6FC8" w:rsidP="00AD6FC8">
      <w:pPr>
        <w:keepNext/>
        <w:keepLines/>
        <w:spacing w:before="60"/>
        <w:jc w:val="center"/>
        <w:rPr>
          <w:rFonts w:ascii="Arial" w:eastAsia="Arial" w:hAnsi="Arial"/>
          <w:b/>
          <w:lang w:val="en-US" w:eastAsia="en-GB"/>
        </w:rPr>
      </w:pPr>
      <w:r w:rsidRPr="00767786">
        <w:rPr>
          <w:rFonts w:ascii="Arial" w:eastAsia="Arial" w:hAnsi="Arial"/>
          <w:b/>
          <w:lang w:val="en-US" w:eastAsia="en-GB"/>
        </w:rPr>
        <w:t xml:space="preserve">Table </w:t>
      </w:r>
      <w:r>
        <w:rPr>
          <w:rFonts w:ascii="Arial" w:eastAsia="Arial" w:hAnsi="Arial"/>
          <w:b/>
          <w:lang w:val="en-US" w:eastAsia="en-GB"/>
        </w:rPr>
        <w:t>5.1.3</w:t>
      </w:r>
      <w:r w:rsidRPr="00767786">
        <w:rPr>
          <w:rFonts w:ascii="Arial" w:eastAsia="Arial" w:hAnsi="Arial"/>
          <w:b/>
          <w:lang w:val="en-US" w:eastAsia="en-GB"/>
        </w:rPr>
        <w:t xml:space="preserve">.1-1: Angle scaling parameters </w:t>
      </w:r>
    </w:p>
    <w:tbl>
      <w:tblPr>
        <w:tblW w:w="6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458"/>
        <w:gridCol w:w="1459"/>
        <w:gridCol w:w="1451"/>
        <w:gridCol w:w="1462"/>
      </w:tblGrid>
      <w:tr w:rsidR="00AD6FC8" w:rsidRPr="00767786" w14:paraId="327E7B68" w14:textId="77777777" w:rsidTr="009052F3">
        <w:trPr>
          <w:trHeight w:val="23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568957C"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AS</w:t>
            </w:r>
          </w:p>
        </w:tc>
        <w:tc>
          <w:tcPr>
            <w:tcW w:w="5964"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483BA039"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AS</w:t>
            </w:r>
            <w:r w:rsidRPr="00767786">
              <w:rPr>
                <w:rFonts w:ascii="Arial" w:hAnsi="Arial"/>
                <w:b/>
                <w:sz w:val="18"/>
                <w:vertAlign w:val="subscript"/>
                <w:lang w:val="en-US" w:eastAsia="en-GB"/>
              </w:rPr>
              <w:t>model</w:t>
            </w:r>
            <w:r w:rsidRPr="00767786">
              <w:rPr>
                <w:rFonts w:ascii="Arial" w:hAnsi="Arial"/>
                <w:b/>
                <w:sz w:val="18"/>
                <w:lang w:val="en-US" w:eastAsia="en-GB"/>
              </w:rPr>
              <w:t xml:space="preserve">  / AS</w:t>
            </w:r>
            <w:r w:rsidRPr="00767786">
              <w:rPr>
                <w:rFonts w:ascii="Arial" w:hAnsi="Arial"/>
                <w:b/>
                <w:sz w:val="18"/>
                <w:vertAlign w:val="subscript"/>
                <w:lang w:val="en-US" w:eastAsia="en-GB"/>
              </w:rPr>
              <w:t>desired</w:t>
            </w:r>
            <w:r w:rsidRPr="00767786">
              <w:rPr>
                <w:rFonts w:ascii="Arial" w:hAnsi="Arial"/>
                <w:b/>
                <w:sz w:val="18"/>
                <w:lang w:val="en-US" w:eastAsia="en-GB"/>
              </w:rPr>
              <w:t xml:space="preserve"> [deg]</w:t>
            </w:r>
          </w:p>
        </w:tc>
      </w:tr>
      <w:tr w:rsidR="00536AE9" w:rsidRPr="00767786" w14:paraId="3048D180" w14:textId="77777777" w:rsidTr="009052F3">
        <w:trPr>
          <w:trHeight w:val="1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1104F" w14:textId="77777777" w:rsidR="00AD6FC8" w:rsidRPr="00767786" w:rsidRDefault="00AD6FC8" w:rsidP="009052F3">
            <w:pPr>
              <w:keepNext/>
              <w:keepLines/>
              <w:spacing w:after="0"/>
              <w:jc w:val="center"/>
              <w:rPr>
                <w:rFonts w:ascii="Arial" w:hAnsi="Arial"/>
                <w:b/>
                <w:sz w:val="18"/>
                <w:lang w:val="en-US" w:eastAsia="en-GB"/>
              </w:rPr>
            </w:pPr>
          </w:p>
        </w:tc>
        <w:tc>
          <w:tcPr>
            <w:tcW w:w="1491" w:type="dxa"/>
            <w:tcBorders>
              <w:top w:val="single" w:sz="4" w:space="0" w:color="auto"/>
              <w:left w:val="single" w:sz="4" w:space="0" w:color="auto"/>
              <w:bottom w:val="single" w:sz="4" w:space="0" w:color="auto"/>
              <w:right w:val="single" w:sz="4" w:space="0" w:color="auto"/>
            </w:tcBorders>
            <w:shd w:val="clear" w:color="auto" w:fill="D9D9D9"/>
            <w:hideMark/>
          </w:tcPr>
          <w:p w14:paraId="75EB8422"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ASD</w:t>
            </w:r>
          </w:p>
        </w:tc>
        <w:tc>
          <w:tcPr>
            <w:tcW w:w="1491" w:type="dxa"/>
            <w:tcBorders>
              <w:top w:val="single" w:sz="4" w:space="0" w:color="auto"/>
              <w:left w:val="single" w:sz="4" w:space="0" w:color="auto"/>
              <w:bottom w:val="single" w:sz="4" w:space="0" w:color="auto"/>
              <w:right w:val="single" w:sz="4" w:space="0" w:color="auto"/>
            </w:tcBorders>
            <w:shd w:val="clear" w:color="auto" w:fill="D9D9D9"/>
            <w:hideMark/>
          </w:tcPr>
          <w:p w14:paraId="6738F998"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ASA</w:t>
            </w:r>
          </w:p>
        </w:tc>
        <w:tc>
          <w:tcPr>
            <w:tcW w:w="1488" w:type="dxa"/>
            <w:tcBorders>
              <w:top w:val="single" w:sz="4" w:space="0" w:color="auto"/>
              <w:left w:val="single" w:sz="4" w:space="0" w:color="auto"/>
              <w:bottom w:val="single" w:sz="4" w:space="0" w:color="auto"/>
              <w:right w:val="single" w:sz="4" w:space="0" w:color="auto"/>
            </w:tcBorders>
            <w:shd w:val="clear" w:color="auto" w:fill="D9D9D9"/>
            <w:hideMark/>
          </w:tcPr>
          <w:p w14:paraId="0FCC3621"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ZSD</w:t>
            </w:r>
          </w:p>
        </w:tc>
        <w:tc>
          <w:tcPr>
            <w:tcW w:w="1493" w:type="dxa"/>
            <w:tcBorders>
              <w:top w:val="single" w:sz="4" w:space="0" w:color="auto"/>
              <w:left w:val="single" w:sz="4" w:space="0" w:color="auto"/>
              <w:bottom w:val="single" w:sz="4" w:space="0" w:color="auto"/>
              <w:right w:val="single" w:sz="4" w:space="0" w:color="auto"/>
            </w:tcBorders>
            <w:shd w:val="clear" w:color="auto" w:fill="D9D9D9"/>
            <w:hideMark/>
          </w:tcPr>
          <w:p w14:paraId="284557C5"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ZSA</w:t>
            </w:r>
          </w:p>
        </w:tc>
      </w:tr>
      <w:tr w:rsidR="00AD6FC8" w:rsidRPr="00767786" w14:paraId="1FFE2E95" w14:textId="77777777" w:rsidTr="009052F3">
        <w:trPr>
          <w:trHeight w:val="234"/>
          <w:jc w:val="center"/>
        </w:trPr>
        <w:tc>
          <w:tcPr>
            <w:tcW w:w="0" w:type="auto"/>
            <w:tcBorders>
              <w:top w:val="single" w:sz="4" w:space="0" w:color="auto"/>
              <w:left w:val="single" w:sz="4" w:space="0" w:color="auto"/>
              <w:bottom w:val="single" w:sz="4" w:space="0" w:color="auto"/>
              <w:right w:val="single" w:sz="4" w:space="0" w:color="auto"/>
            </w:tcBorders>
          </w:tcPr>
          <w:p w14:paraId="60DDB4D8" w14:textId="776580DB"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 xml:space="preserve">Model </w:t>
            </w:r>
          </w:p>
        </w:tc>
        <w:tc>
          <w:tcPr>
            <w:tcW w:w="1491" w:type="dxa"/>
            <w:tcBorders>
              <w:top w:val="single" w:sz="4" w:space="0" w:color="auto"/>
              <w:left w:val="single" w:sz="4" w:space="0" w:color="auto"/>
              <w:bottom w:val="single" w:sz="4" w:space="0" w:color="auto"/>
              <w:right w:val="single" w:sz="4" w:space="0" w:color="auto"/>
            </w:tcBorders>
            <w:vAlign w:val="bottom"/>
          </w:tcPr>
          <w:p w14:paraId="346FA586" w14:textId="77777777" w:rsidR="00AD6FC8" w:rsidRPr="00767786" w:rsidRDefault="00AD6FC8" w:rsidP="009052F3">
            <w:pPr>
              <w:keepNext/>
              <w:keepLines/>
              <w:spacing w:after="0"/>
              <w:jc w:val="center"/>
              <w:rPr>
                <w:rFonts w:ascii="Arial" w:hAnsi="Arial"/>
                <w:sz w:val="18"/>
                <w:szCs w:val="18"/>
                <w:lang w:val="en-US" w:eastAsia="en-GB"/>
              </w:rPr>
            </w:pPr>
            <w:r w:rsidRPr="00767786">
              <w:rPr>
                <w:rFonts w:ascii="Arial" w:hAnsi="Arial"/>
                <w:sz w:val="18"/>
                <w:lang w:val="en-US" w:eastAsia="en-GB"/>
              </w:rPr>
              <w:t>37.4036</w:t>
            </w:r>
          </w:p>
        </w:tc>
        <w:tc>
          <w:tcPr>
            <w:tcW w:w="1491" w:type="dxa"/>
            <w:tcBorders>
              <w:top w:val="single" w:sz="4" w:space="0" w:color="auto"/>
              <w:left w:val="single" w:sz="4" w:space="0" w:color="auto"/>
              <w:bottom w:val="single" w:sz="4" w:space="0" w:color="auto"/>
              <w:right w:val="single" w:sz="4" w:space="0" w:color="auto"/>
            </w:tcBorders>
            <w:vAlign w:val="bottom"/>
          </w:tcPr>
          <w:p w14:paraId="3A2DE477" w14:textId="77777777" w:rsidR="00AD6FC8" w:rsidRPr="00767786" w:rsidRDefault="00AD6FC8" w:rsidP="009052F3">
            <w:pPr>
              <w:keepNext/>
              <w:keepLines/>
              <w:spacing w:after="0"/>
              <w:jc w:val="center"/>
              <w:rPr>
                <w:rFonts w:ascii="Arial" w:hAnsi="Arial"/>
                <w:sz w:val="18"/>
                <w:szCs w:val="18"/>
                <w:lang w:val="en-US" w:eastAsia="en-GB"/>
              </w:rPr>
            </w:pPr>
            <w:r w:rsidRPr="00767786">
              <w:rPr>
                <w:rFonts w:ascii="Arial" w:hAnsi="Arial"/>
                <w:sz w:val="18"/>
                <w:lang w:val="en-US" w:eastAsia="en-GB"/>
              </w:rPr>
              <w:t>71.4535</w:t>
            </w:r>
          </w:p>
        </w:tc>
        <w:tc>
          <w:tcPr>
            <w:tcW w:w="1488" w:type="dxa"/>
            <w:tcBorders>
              <w:top w:val="single" w:sz="4" w:space="0" w:color="auto"/>
              <w:left w:val="single" w:sz="4" w:space="0" w:color="auto"/>
              <w:bottom w:val="single" w:sz="4" w:space="0" w:color="auto"/>
              <w:right w:val="single" w:sz="4" w:space="0" w:color="auto"/>
            </w:tcBorders>
            <w:vAlign w:val="bottom"/>
          </w:tcPr>
          <w:p w14:paraId="0DA27A75" w14:textId="77777777" w:rsidR="00AD6FC8" w:rsidRPr="00767786" w:rsidRDefault="00AD6FC8" w:rsidP="009052F3">
            <w:pPr>
              <w:keepNext/>
              <w:keepLines/>
              <w:spacing w:after="0"/>
              <w:jc w:val="center"/>
              <w:rPr>
                <w:rFonts w:ascii="Arial" w:hAnsi="Arial"/>
                <w:sz w:val="18"/>
                <w:szCs w:val="18"/>
                <w:lang w:val="en-US" w:eastAsia="en-GB"/>
              </w:rPr>
            </w:pPr>
            <w:r w:rsidRPr="00767786">
              <w:rPr>
                <w:rFonts w:ascii="Arial" w:hAnsi="Arial"/>
                <w:sz w:val="18"/>
                <w:lang w:val="en-US" w:eastAsia="en-GB"/>
              </w:rPr>
              <w:t>4.0665</w:t>
            </w:r>
          </w:p>
        </w:tc>
        <w:tc>
          <w:tcPr>
            <w:tcW w:w="1493" w:type="dxa"/>
            <w:tcBorders>
              <w:top w:val="single" w:sz="4" w:space="0" w:color="auto"/>
              <w:left w:val="single" w:sz="4" w:space="0" w:color="auto"/>
              <w:bottom w:val="single" w:sz="4" w:space="0" w:color="auto"/>
              <w:right w:val="single" w:sz="4" w:space="0" w:color="auto"/>
            </w:tcBorders>
            <w:vAlign w:val="bottom"/>
          </w:tcPr>
          <w:p w14:paraId="2D408A16" w14:textId="77777777" w:rsidR="00AD6FC8" w:rsidRPr="00767786" w:rsidRDefault="00AD6FC8" w:rsidP="009052F3">
            <w:pPr>
              <w:keepNext/>
              <w:keepLines/>
              <w:spacing w:after="0"/>
              <w:jc w:val="center"/>
              <w:rPr>
                <w:rFonts w:ascii="Arial" w:hAnsi="Arial"/>
                <w:sz w:val="18"/>
                <w:szCs w:val="18"/>
                <w:lang w:val="en-US" w:eastAsia="en-GB"/>
              </w:rPr>
            </w:pPr>
            <w:r w:rsidRPr="00767786">
              <w:rPr>
                <w:rFonts w:ascii="Arial" w:hAnsi="Arial"/>
                <w:sz w:val="18"/>
                <w:lang w:val="en-US" w:eastAsia="en-GB"/>
              </w:rPr>
              <w:t>10.4182</w:t>
            </w:r>
          </w:p>
        </w:tc>
      </w:tr>
      <w:tr w:rsidR="00AD6FC8" w:rsidRPr="00767786" w14:paraId="6D62E7BC" w14:textId="77777777" w:rsidTr="009052F3">
        <w:trPr>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754DD3A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Desired</w:t>
            </w:r>
          </w:p>
        </w:tc>
        <w:tc>
          <w:tcPr>
            <w:tcW w:w="1491" w:type="dxa"/>
            <w:tcBorders>
              <w:top w:val="single" w:sz="4" w:space="0" w:color="auto"/>
              <w:left w:val="single" w:sz="4" w:space="0" w:color="auto"/>
              <w:bottom w:val="single" w:sz="4" w:space="0" w:color="auto"/>
              <w:right w:val="single" w:sz="4" w:space="0" w:color="auto"/>
            </w:tcBorders>
            <w:vAlign w:val="center"/>
            <w:hideMark/>
          </w:tcPr>
          <w:p w14:paraId="45BCCEF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25.7620</w:t>
            </w:r>
          </w:p>
        </w:tc>
        <w:tc>
          <w:tcPr>
            <w:tcW w:w="1491" w:type="dxa"/>
            <w:tcBorders>
              <w:top w:val="single" w:sz="4" w:space="0" w:color="auto"/>
              <w:left w:val="single" w:sz="4" w:space="0" w:color="auto"/>
              <w:bottom w:val="single" w:sz="4" w:space="0" w:color="auto"/>
              <w:right w:val="single" w:sz="4" w:space="0" w:color="auto"/>
            </w:tcBorders>
            <w:vAlign w:val="center"/>
            <w:hideMark/>
          </w:tcPr>
          <w:p w14:paraId="775C766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74.1138</w:t>
            </w:r>
          </w:p>
        </w:tc>
        <w:tc>
          <w:tcPr>
            <w:tcW w:w="1488" w:type="dxa"/>
            <w:tcBorders>
              <w:top w:val="single" w:sz="4" w:space="0" w:color="auto"/>
              <w:left w:val="single" w:sz="4" w:space="0" w:color="auto"/>
              <w:bottom w:val="single" w:sz="4" w:space="0" w:color="auto"/>
              <w:right w:val="single" w:sz="4" w:space="0" w:color="auto"/>
            </w:tcBorders>
            <w:vAlign w:val="center"/>
            <w:hideMark/>
          </w:tcPr>
          <w:p w14:paraId="3138233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4.8978</w:t>
            </w:r>
          </w:p>
        </w:tc>
        <w:tc>
          <w:tcPr>
            <w:tcW w:w="1493" w:type="dxa"/>
            <w:tcBorders>
              <w:top w:val="single" w:sz="4" w:space="0" w:color="auto"/>
              <w:left w:val="single" w:sz="4" w:space="0" w:color="auto"/>
              <w:bottom w:val="single" w:sz="4" w:space="0" w:color="auto"/>
              <w:right w:val="single" w:sz="4" w:space="0" w:color="auto"/>
            </w:tcBorders>
            <w:vAlign w:val="center"/>
            <w:hideMark/>
          </w:tcPr>
          <w:p w14:paraId="51ACCDE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18.2050</w:t>
            </w:r>
          </w:p>
        </w:tc>
      </w:tr>
    </w:tbl>
    <w:p w14:paraId="0660FD94" w14:textId="77777777" w:rsidR="00AD6FC8" w:rsidRPr="00767786" w:rsidRDefault="00AD6FC8" w:rsidP="00AD6FC8">
      <w:pPr>
        <w:overflowPunct w:val="0"/>
        <w:autoSpaceDE w:val="0"/>
        <w:adjustRightInd w:val="0"/>
        <w:rPr>
          <w:lang w:val="en-US" w:eastAsia="en-GB"/>
        </w:rPr>
      </w:pPr>
    </w:p>
    <w:p w14:paraId="51ECC7FE" w14:textId="0C0D4B8C" w:rsidR="00AD6FC8" w:rsidRPr="00767786" w:rsidRDefault="00AD6FC8" w:rsidP="00AD6FC8">
      <w:pPr>
        <w:keepNext/>
        <w:keepLines/>
        <w:spacing w:before="120"/>
        <w:ind w:left="1418" w:hanging="1418"/>
        <w:outlineLvl w:val="3"/>
        <w:rPr>
          <w:rFonts w:ascii="Arial" w:eastAsia="Arial" w:hAnsi="Arial"/>
          <w:i/>
          <w:iCs/>
          <w:sz w:val="24"/>
          <w:lang w:val="en-US" w:eastAsia="zh-CN"/>
        </w:rPr>
      </w:pPr>
      <w:r>
        <w:rPr>
          <w:rFonts w:ascii="Arial" w:eastAsia="Arial" w:hAnsi="Arial"/>
          <w:sz w:val="24"/>
          <w:lang w:val="en-US" w:eastAsia="zh-CN"/>
        </w:rPr>
        <w:t>5.1.3</w:t>
      </w:r>
      <w:r w:rsidRPr="00767786">
        <w:rPr>
          <w:rFonts w:ascii="Arial" w:eastAsia="Arial" w:hAnsi="Arial"/>
          <w:sz w:val="24"/>
          <w:lang w:val="en-US" w:eastAsia="zh-CN"/>
        </w:rPr>
        <w:t>.2</w:t>
      </w:r>
      <w:r w:rsidRPr="00767786">
        <w:rPr>
          <w:rFonts w:ascii="Arial" w:eastAsia="Arial" w:hAnsi="Arial"/>
          <w:sz w:val="24"/>
          <w:lang w:val="en-US" w:eastAsia="zh-CN"/>
        </w:rPr>
        <w:tab/>
        <w:t>Parameters for Randomness Reduction</w:t>
      </w:r>
    </w:p>
    <w:p w14:paraId="03C14214" w14:textId="77777777" w:rsidR="00AD6FC8" w:rsidRPr="00767786" w:rsidRDefault="00AD6FC8" w:rsidP="00AD6FC8">
      <w:pPr>
        <w:rPr>
          <w:rFonts w:eastAsia="Batang"/>
          <w:lang w:val="en-US" w:eastAsia="en-GB"/>
        </w:rPr>
      </w:pPr>
      <w:r w:rsidRPr="00767786">
        <w:rPr>
          <w:rFonts w:eastAsia="Batang"/>
          <w:lang w:val="en-US" w:eastAsia="en-GB"/>
        </w:rPr>
        <w:t>The randomness reduction framework employs fixed coupling pattern for ray angles and fixed initial phases for polarization matrices in the channel coefficient generation</w:t>
      </w:r>
      <w:r>
        <w:rPr>
          <w:rFonts w:eastAsia="Batang"/>
          <w:lang w:val="en-US" w:eastAsia="en-GB"/>
        </w:rPr>
        <w:t xml:space="preserve"> from 38.827 [12]</w:t>
      </w:r>
      <w:r w:rsidRPr="00767786">
        <w:rPr>
          <w:rFonts w:eastAsia="Batang"/>
          <w:lang w:val="en-US" w:eastAsia="en-GB"/>
        </w:rPr>
        <w:t xml:space="preserve">. </w:t>
      </w:r>
    </w:p>
    <w:p w14:paraId="2810B4D6" w14:textId="7517E23E" w:rsidR="00AD6FC8" w:rsidRPr="00767786" w:rsidRDefault="00AD6FC8" w:rsidP="00AD6FC8">
      <w:pPr>
        <w:rPr>
          <w:rFonts w:eastAsia="Batang"/>
          <w:i/>
          <w:lang w:val="en-US" w:eastAsia="en-GB"/>
        </w:rPr>
      </w:pPr>
      <w:r w:rsidRPr="00767786">
        <w:rPr>
          <w:rFonts w:eastAsia="Batang"/>
          <w:lang w:val="en-US" w:eastAsia="en-GB"/>
        </w:rPr>
        <w:t xml:space="preserve">Within a cluster the AOD angles are coupled to AOD angles using the fixed coupling pattern </w:t>
      </w:r>
      <w:r>
        <w:rPr>
          <w:rFonts w:eastAsia="Batang"/>
          <w:lang w:val="en-US" w:eastAsia="en-GB"/>
        </w:rPr>
        <w:t xml:space="preserve">as </w:t>
      </w:r>
      <w:r w:rsidRPr="00767786">
        <w:rPr>
          <w:rFonts w:eastAsia="Batang"/>
          <w:lang w:val="en-US" w:eastAsia="en-GB"/>
        </w:rPr>
        <w:t xml:space="preserve">specified in </w:t>
      </w:r>
      <w:r w:rsidRPr="00B87D3C">
        <w:rPr>
          <w:rFonts w:eastAsia="SimSun"/>
          <w:lang w:val="en-US" w:eastAsia="en-GB"/>
        </w:rPr>
        <w:t>Table 7.2-6</w:t>
      </w:r>
      <w:r>
        <w:rPr>
          <w:rFonts w:eastAsia="SimSun"/>
          <w:lang w:val="en-US" w:eastAsia="en-GB"/>
        </w:rPr>
        <w:t xml:space="preserve"> in 38.827 [</w:t>
      </w:r>
      <w:r w:rsidR="00475FC3">
        <w:rPr>
          <w:rFonts w:eastAsia="SimSun"/>
          <w:lang w:val="en-US" w:eastAsia="en-GB"/>
        </w:rPr>
        <w:t>1</w:t>
      </w:r>
      <w:r>
        <w:rPr>
          <w:rFonts w:eastAsia="SimSun"/>
          <w:lang w:val="en-US" w:eastAsia="en-GB"/>
        </w:rPr>
        <w:t xml:space="preserve">2] and captured in </w:t>
      </w:r>
      <w:r w:rsidRPr="00767786">
        <w:rPr>
          <w:rFonts w:eastAsia="SimSun"/>
          <w:lang w:val="en-US" w:eastAsia="en-GB"/>
        </w:rPr>
        <w:t xml:space="preserve">Table </w:t>
      </w:r>
      <w:r>
        <w:rPr>
          <w:rFonts w:eastAsia="SimSun"/>
          <w:lang w:val="en-US" w:eastAsia="en-GB"/>
        </w:rPr>
        <w:t>5.1.3</w:t>
      </w:r>
      <w:r w:rsidRPr="00767786">
        <w:rPr>
          <w:rFonts w:eastAsia="SimSun"/>
          <w:lang w:val="en-US" w:eastAsia="en-GB"/>
        </w:rPr>
        <w:t>.2-1</w:t>
      </w:r>
      <w:r w:rsidRPr="00767786">
        <w:rPr>
          <w:rFonts w:eastAsia="Batang"/>
          <w:lang w:val="en-US" w:eastAsia="en-GB"/>
        </w:rPr>
        <w:t xml:space="preserve">. The same fixed coupling pattern is applied for all clusters </w:t>
      </w:r>
      <w:r w:rsidRPr="00767786">
        <w:rPr>
          <w:rFonts w:eastAsia="Batang"/>
          <w:i/>
          <w:lang w:val="en-US" w:eastAsia="en-GB"/>
        </w:rPr>
        <w:t>n.</w:t>
      </w:r>
    </w:p>
    <w:p w14:paraId="23F638BB" w14:textId="304F610E" w:rsidR="00AD6FC8" w:rsidRPr="00767786" w:rsidRDefault="00AD6FC8" w:rsidP="00AD6FC8">
      <w:pPr>
        <w:keepNext/>
        <w:keepLines/>
        <w:spacing w:before="60"/>
        <w:jc w:val="center"/>
        <w:rPr>
          <w:rFonts w:ascii="Arial" w:eastAsia="SimSun" w:hAnsi="Arial"/>
          <w:b/>
          <w:lang w:val="en-US" w:eastAsia="en-GB"/>
        </w:rPr>
      </w:pPr>
      <w:r w:rsidRPr="00767786">
        <w:rPr>
          <w:rFonts w:ascii="Arial" w:eastAsia="SimSun" w:hAnsi="Arial"/>
          <w:b/>
          <w:lang w:val="en-US" w:eastAsia="en-GB"/>
        </w:rPr>
        <w:t xml:space="preserve">Table </w:t>
      </w:r>
      <w:r>
        <w:rPr>
          <w:rFonts w:ascii="Arial" w:eastAsia="SimSun" w:hAnsi="Arial"/>
          <w:b/>
          <w:lang w:val="en-US" w:eastAsia="en-GB"/>
        </w:rPr>
        <w:t>5.1.3</w:t>
      </w:r>
      <w:r w:rsidRPr="00767786">
        <w:rPr>
          <w:rFonts w:ascii="Arial" w:eastAsia="SimSun" w:hAnsi="Arial"/>
          <w:b/>
          <w:lang w:val="en-US" w:eastAsia="en-GB"/>
        </w:rPr>
        <w:t>.2-1: Fixed coupling pattern of ray angles to be applied for each cluster</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434"/>
        <w:gridCol w:w="434"/>
        <w:gridCol w:w="434"/>
        <w:gridCol w:w="434"/>
        <w:gridCol w:w="435"/>
        <w:gridCol w:w="435"/>
        <w:gridCol w:w="435"/>
        <w:gridCol w:w="435"/>
        <w:gridCol w:w="435"/>
        <w:gridCol w:w="435"/>
        <w:gridCol w:w="435"/>
        <w:gridCol w:w="435"/>
        <w:gridCol w:w="435"/>
        <w:gridCol w:w="435"/>
        <w:gridCol w:w="435"/>
        <w:gridCol w:w="435"/>
        <w:gridCol w:w="435"/>
        <w:gridCol w:w="435"/>
        <w:gridCol w:w="435"/>
        <w:gridCol w:w="435"/>
      </w:tblGrid>
      <w:tr w:rsidR="00AD6FC8" w:rsidRPr="00767786" w14:paraId="1E0CA3AB" w14:textId="77777777" w:rsidTr="009052F3">
        <w:trPr>
          <w:trHeight w:val="311"/>
          <w:jc w:val="center"/>
        </w:trPr>
        <w:tc>
          <w:tcPr>
            <w:tcW w:w="1118" w:type="dxa"/>
            <w:tcBorders>
              <w:top w:val="nil"/>
              <w:left w:val="nil"/>
            </w:tcBorders>
            <w:vAlign w:val="center"/>
          </w:tcPr>
          <w:p w14:paraId="37EB203F" w14:textId="77777777" w:rsidR="00AD6FC8" w:rsidRPr="00767786" w:rsidRDefault="00AD6FC8" w:rsidP="009052F3">
            <w:pPr>
              <w:keepNext/>
              <w:keepLines/>
              <w:spacing w:after="0"/>
              <w:jc w:val="center"/>
              <w:rPr>
                <w:rFonts w:ascii="Arial" w:hAnsi="Arial"/>
                <w:b/>
                <w:sz w:val="18"/>
                <w:lang w:val="en-US" w:eastAsia="en-GB"/>
              </w:rPr>
            </w:pPr>
          </w:p>
        </w:tc>
        <w:tc>
          <w:tcPr>
            <w:tcW w:w="0" w:type="auto"/>
            <w:gridSpan w:val="20"/>
            <w:shd w:val="clear" w:color="auto" w:fill="D9D9D9"/>
            <w:vAlign w:val="center"/>
          </w:tcPr>
          <w:p w14:paraId="5240E136"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m</w:t>
            </w:r>
          </w:p>
        </w:tc>
      </w:tr>
      <w:tr w:rsidR="00AD6FC8" w:rsidRPr="00767786" w14:paraId="79D4FB1D" w14:textId="77777777" w:rsidTr="009052F3">
        <w:trPr>
          <w:trHeight w:val="244"/>
          <w:jc w:val="center"/>
        </w:trPr>
        <w:tc>
          <w:tcPr>
            <w:tcW w:w="1118" w:type="dxa"/>
            <w:shd w:val="clear" w:color="auto" w:fill="D9D9D9"/>
            <w:vAlign w:val="center"/>
          </w:tcPr>
          <w:p w14:paraId="65EFA2CC" w14:textId="77777777" w:rsidR="00AD6FC8" w:rsidRPr="00767786" w:rsidRDefault="00AD6FC8" w:rsidP="009052F3">
            <w:pPr>
              <w:keepNext/>
              <w:keepLines/>
              <w:spacing w:after="0"/>
              <w:jc w:val="center"/>
              <w:rPr>
                <w:rFonts w:ascii="Arial" w:hAnsi="Arial"/>
                <w:color w:val="000000"/>
                <w:sz w:val="18"/>
                <w:lang w:val="en-US" w:eastAsia="en-GB"/>
              </w:rPr>
            </w:pPr>
            <w:r w:rsidRPr="006C3C7B">
              <w:rPr>
                <w:rFonts w:ascii="Arial" w:hAnsi="Arial"/>
                <w:noProof/>
                <w:sz w:val="18"/>
                <w:lang w:val="en-US" w:eastAsia="en-GB"/>
              </w:rPr>
              <w:object w:dxaOrig="840" w:dyaOrig="400" w14:anchorId="4CA414F2">
                <v:shape id="_x0000_i1027" type="#_x0000_t75" alt="" style="width:43pt;height:18.25pt;mso-width-percent:0;mso-height-percent:0;mso-width-percent:0;mso-height-percent:0" o:ole="">
                  <v:imagedata r:id="rId17" o:title=""/>
                </v:shape>
                <o:OLEObject Type="Embed" ProgID="Equation.3" ShapeID="_x0000_i1027" DrawAspect="Content" ObjectID="_1818500478" r:id="rId18"/>
              </w:object>
            </w:r>
          </w:p>
        </w:tc>
        <w:tc>
          <w:tcPr>
            <w:tcW w:w="0" w:type="auto"/>
            <w:vAlign w:val="center"/>
          </w:tcPr>
          <w:p w14:paraId="3545577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0" w:type="auto"/>
            <w:vAlign w:val="center"/>
          </w:tcPr>
          <w:p w14:paraId="4039EEB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0" w:type="auto"/>
            <w:vAlign w:val="center"/>
          </w:tcPr>
          <w:p w14:paraId="0986AA1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0" w:type="auto"/>
            <w:vAlign w:val="center"/>
          </w:tcPr>
          <w:p w14:paraId="0E37C0C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0" w:type="auto"/>
            <w:vAlign w:val="center"/>
          </w:tcPr>
          <w:p w14:paraId="0BEC0B6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0" w:type="auto"/>
            <w:vAlign w:val="center"/>
          </w:tcPr>
          <w:p w14:paraId="797F531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0" w:type="auto"/>
            <w:vAlign w:val="center"/>
          </w:tcPr>
          <w:p w14:paraId="24A2F11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c>
          <w:tcPr>
            <w:tcW w:w="0" w:type="auto"/>
            <w:vAlign w:val="center"/>
          </w:tcPr>
          <w:p w14:paraId="1A08F76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c>
          <w:tcPr>
            <w:tcW w:w="0" w:type="auto"/>
            <w:vAlign w:val="center"/>
          </w:tcPr>
          <w:p w14:paraId="6508B6C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0" w:type="auto"/>
            <w:vAlign w:val="center"/>
          </w:tcPr>
          <w:p w14:paraId="1A5A157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0" w:type="auto"/>
            <w:vAlign w:val="center"/>
          </w:tcPr>
          <w:p w14:paraId="0CF6502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0" w:type="auto"/>
            <w:vAlign w:val="center"/>
          </w:tcPr>
          <w:p w14:paraId="606D741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c>
          <w:tcPr>
            <w:tcW w:w="0" w:type="auto"/>
            <w:vAlign w:val="center"/>
          </w:tcPr>
          <w:p w14:paraId="620B1EE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0" w:type="auto"/>
            <w:vAlign w:val="center"/>
          </w:tcPr>
          <w:p w14:paraId="5FAD2C2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0" w:type="auto"/>
            <w:vAlign w:val="center"/>
          </w:tcPr>
          <w:p w14:paraId="1183C2C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0" w:type="auto"/>
            <w:vAlign w:val="center"/>
          </w:tcPr>
          <w:p w14:paraId="06D3909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0" w:type="auto"/>
            <w:vAlign w:val="center"/>
          </w:tcPr>
          <w:p w14:paraId="7D5E3A2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0" w:type="auto"/>
            <w:vAlign w:val="center"/>
          </w:tcPr>
          <w:p w14:paraId="22E9F9C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0" w:type="auto"/>
            <w:vAlign w:val="center"/>
          </w:tcPr>
          <w:p w14:paraId="0521359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0" w:type="auto"/>
            <w:vAlign w:val="center"/>
          </w:tcPr>
          <w:p w14:paraId="6612C9C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r>
      <w:tr w:rsidR="00AD6FC8" w:rsidRPr="00767786" w14:paraId="3D8B1DA7" w14:textId="77777777" w:rsidTr="009052F3">
        <w:trPr>
          <w:trHeight w:val="244"/>
          <w:jc w:val="center"/>
        </w:trPr>
        <w:tc>
          <w:tcPr>
            <w:tcW w:w="1118" w:type="dxa"/>
            <w:shd w:val="clear" w:color="auto" w:fill="D9D9D9"/>
            <w:vAlign w:val="center"/>
          </w:tcPr>
          <w:p w14:paraId="7AB27D78" w14:textId="77777777" w:rsidR="00AD6FC8" w:rsidRPr="00767786" w:rsidRDefault="00AD6FC8" w:rsidP="009052F3">
            <w:pPr>
              <w:keepNext/>
              <w:keepLines/>
              <w:spacing w:after="0"/>
              <w:jc w:val="center"/>
              <w:rPr>
                <w:rFonts w:ascii="Arial" w:hAnsi="Arial"/>
                <w:color w:val="000000"/>
                <w:sz w:val="18"/>
                <w:lang w:val="en-US" w:eastAsia="en-GB"/>
              </w:rPr>
            </w:pPr>
            <w:r w:rsidRPr="006C3C7B">
              <w:rPr>
                <w:rFonts w:ascii="Arial" w:hAnsi="Arial"/>
                <w:noProof/>
                <w:sz w:val="18"/>
                <w:lang w:val="en-US" w:eastAsia="en-GB"/>
              </w:rPr>
              <w:object w:dxaOrig="840" w:dyaOrig="400" w14:anchorId="4DC463C7">
                <v:shape id="_x0000_i1028" type="#_x0000_t75" alt="" style="width:43pt;height:18.25pt;mso-width-percent:0;mso-height-percent:0;mso-width-percent:0;mso-height-percent:0" o:ole="">
                  <v:imagedata r:id="rId19" o:title=""/>
                </v:shape>
                <o:OLEObject Type="Embed" ProgID="Equation.3" ShapeID="_x0000_i1028" DrawAspect="Content" ObjectID="_1818500479" r:id="rId20"/>
              </w:object>
            </w:r>
          </w:p>
        </w:tc>
        <w:tc>
          <w:tcPr>
            <w:tcW w:w="0" w:type="auto"/>
            <w:vAlign w:val="center"/>
          </w:tcPr>
          <w:p w14:paraId="2C84613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0" w:type="auto"/>
            <w:vAlign w:val="center"/>
          </w:tcPr>
          <w:p w14:paraId="6D91BE1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0" w:type="auto"/>
            <w:vAlign w:val="center"/>
          </w:tcPr>
          <w:p w14:paraId="0B35522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0" w:type="auto"/>
            <w:vAlign w:val="center"/>
          </w:tcPr>
          <w:p w14:paraId="179DF3E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c>
          <w:tcPr>
            <w:tcW w:w="0" w:type="auto"/>
            <w:vAlign w:val="center"/>
          </w:tcPr>
          <w:p w14:paraId="21A25B7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0" w:type="auto"/>
            <w:vAlign w:val="center"/>
          </w:tcPr>
          <w:p w14:paraId="6C9C358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0" w:type="auto"/>
            <w:vAlign w:val="center"/>
          </w:tcPr>
          <w:p w14:paraId="3FBD7C1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0" w:type="auto"/>
            <w:vAlign w:val="center"/>
          </w:tcPr>
          <w:p w14:paraId="634D68B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c>
          <w:tcPr>
            <w:tcW w:w="0" w:type="auto"/>
            <w:vAlign w:val="center"/>
          </w:tcPr>
          <w:p w14:paraId="2BB7652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0" w:type="auto"/>
            <w:vAlign w:val="center"/>
          </w:tcPr>
          <w:p w14:paraId="35B0BB9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0" w:type="auto"/>
            <w:vAlign w:val="center"/>
          </w:tcPr>
          <w:p w14:paraId="5818BC8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0" w:type="auto"/>
            <w:vAlign w:val="center"/>
          </w:tcPr>
          <w:p w14:paraId="4805AE3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c>
          <w:tcPr>
            <w:tcW w:w="0" w:type="auto"/>
            <w:vAlign w:val="center"/>
          </w:tcPr>
          <w:p w14:paraId="1CF90A5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0" w:type="auto"/>
            <w:vAlign w:val="center"/>
          </w:tcPr>
          <w:p w14:paraId="190D577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0" w:type="auto"/>
            <w:vAlign w:val="center"/>
          </w:tcPr>
          <w:p w14:paraId="2FE2014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0" w:type="auto"/>
            <w:vAlign w:val="center"/>
          </w:tcPr>
          <w:p w14:paraId="0C578A0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0" w:type="auto"/>
            <w:vAlign w:val="center"/>
          </w:tcPr>
          <w:p w14:paraId="155655A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0" w:type="auto"/>
            <w:vAlign w:val="center"/>
          </w:tcPr>
          <w:p w14:paraId="2C21BDB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0" w:type="auto"/>
            <w:vAlign w:val="center"/>
          </w:tcPr>
          <w:p w14:paraId="2577F69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0" w:type="auto"/>
            <w:vAlign w:val="center"/>
          </w:tcPr>
          <w:p w14:paraId="063BC1E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r>
      <w:tr w:rsidR="00AD6FC8" w:rsidRPr="00767786" w14:paraId="0BC2CE89" w14:textId="77777777" w:rsidTr="009052F3">
        <w:trPr>
          <w:trHeight w:val="244"/>
          <w:jc w:val="center"/>
        </w:trPr>
        <w:tc>
          <w:tcPr>
            <w:tcW w:w="1118" w:type="dxa"/>
            <w:shd w:val="clear" w:color="auto" w:fill="D9D9D9"/>
            <w:vAlign w:val="center"/>
          </w:tcPr>
          <w:p w14:paraId="1CFD5BDF" w14:textId="77777777" w:rsidR="00AD6FC8" w:rsidRPr="00767786" w:rsidRDefault="00AD6FC8" w:rsidP="009052F3">
            <w:pPr>
              <w:keepNext/>
              <w:keepLines/>
              <w:spacing w:after="0"/>
              <w:jc w:val="center"/>
              <w:rPr>
                <w:rFonts w:ascii="Arial" w:hAnsi="Arial"/>
                <w:color w:val="000000"/>
                <w:sz w:val="18"/>
                <w:lang w:val="en-US" w:eastAsia="en-GB"/>
              </w:rPr>
            </w:pPr>
            <w:r w:rsidRPr="006C3C7B">
              <w:rPr>
                <w:rFonts w:ascii="Arial" w:hAnsi="Arial"/>
                <w:noProof/>
                <w:sz w:val="18"/>
                <w:lang w:val="en-US" w:eastAsia="en-GB"/>
              </w:rPr>
              <w:object w:dxaOrig="840" w:dyaOrig="400" w14:anchorId="0234974C">
                <v:shape id="_x0000_i1029" type="#_x0000_t75" alt="" style="width:43pt;height:18.25pt;mso-width-percent:0;mso-height-percent:0;mso-width-percent:0;mso-height-percent:0" o:ole="">
                  <v:imagedata r:id="rId21" o:title=""/>
                </v:shape>
                <o:OLEObject Type="Embed" ProgID="Equation.3" ShapeID="_x0000_i1029" DrawAspect="Content" ObjectID="_1818500480" r:id="rId22"/>
              </w:object>
            </w:r>
          </w:p>
        </w:tc>
        <w:tc>
          <w:tcPr>
            <w:tcW w:w="0" w:type="auto"/>
            <w:vAlign w:val="center"/>
          </w:tcPr>
          <w:p w14:paraId="3EBA497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0" w:type="auto"/>
            <w:vAlign w:val="center"/>
          </w:tcPr>
          <w:p w14:paraId="0BA015D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c>
          <w:tcPr>
            <w:tcW w:w="0" w:type="auto"/>
            <w:vAlign w:val="center"/>
          </w:tcPr>
          <w:p w14:paraId="1772D63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0" w:type="auto"/>
            <w:vAlign w:val="center"/>
          </w:tcPr>
          <w:p w14:paraId="2B91A2A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0" w:type="auto"/>
            <w:vAlign w:val="center"/>
          </w:tcPr>
          <w:p w14:paraId="0D1A896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0" w:type="auto"/>
            <w:vAlign w:val="center"/>
          </w:tcPr>
          <w:p w14:paraId="4E1559D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0" w:type="auto"/>
            <w:vAlign w:val="center"/>
          </w:tcPr>
          <w:p w14:paraId="2424031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0" w:type="auto"/>
            <w:vAlign w:val="center"/>
          </w:tcPr>
          <w:p w14:paraId="14966FF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0" w:type="auto"/>
            <w:vAlign w:val="center"/>
          </w:tcPr>
          <w:p w14:paraId="6A52AAA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c>
          <w:tcPr>
            <w:tcW w:w="0" w:type="auto"/>
            <w:vAlign w:val="center"/>
          </w:tcPr>
          <w:p w14:paraId="0068B00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0" w:type="auto"/>
            <w:vAlign w:val="center"/>
          </w:tcPr>
          <w:p w14:paraId="4B36496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0" w:type="auto"/>
            <w:vAlign w:val="center"/>
          </w:tcPr>
          <w:p w14:paraId="7CAA98C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0" w:type="auto"/>
            <w:vAlign w:val="center"/>
          </w:tcPr>
          <w:p w14:paraId="37B3366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0" w:type="auto"/>
            <w:vAlign w:val="center"/>
          </w:tcPr>
          <w:p w14:paraId="7139C9E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0" w:type="auto"/>
            <w:vAlign w:val="center"/>
          </w:tcPr>
          <w:p w14:paraId="51048D1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0" w:type="auto"/>
            <w:vAlign w:val="center"/>
          </w:tcPr>
          <w:p w14:paraId="36A6BA3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c>
          <w:tcPr>
            <w:tcW w:w="0" w:type="auto"/>
            <w:vAlign w:val="center"/>
          </w:tcPr>
          <w:p w14:paraId="35420B7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0" w:type="auto"/>
            <w:vAlign w:val="center"/>
          </w:tcPr>
          <w:p w14:paraId="41BFE03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0" w:type="auto"/>
            <w:vAlign w:val="center"/>
          </w:tcPr>
          <w:p w14:paraId="7909E9C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0" w:type="auto"/>
            <w:vAlign w:val="center"/>
          </w:tcPr>
          <w:p w14:paraId="0C5AA04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r>
      <w:tr w:rsidR="00AD6FC8" w:rsidRPr="00767786" w14:paraId="6B091870" w14:textId="77777777" w:rsidTr="009052F3">
        <w:trPr>
          <w:trHeight w:val="244"/>
          <w:jc w:val="center"/>
        </w:trPr>
        <w:tc>
          <w:tcPr>
            <w:tcW w:w="1118" w:type="dxa"/>
            <w:shd w:val="clear" w:color="auto" w:fill="D9D9D9"/>
            <w:vAlign w:val="center"/>
          </w:tcPr>
          <w:p w14:paraId="4B7A06FB" w14:textId="77777777" w:rsidR="00AD6FC8" w:rsidRPr="00767786" w:rsidRDefault="00AD6FC8" w:rsidP="009052F3">
            <w:pPr>
              <w:keepNext/>
              <w:keepLines/>
              <w:spacing w:after="0"/>
              <w:jc w:val="center"/>
              <w:rPr>
                <w:rFonts w:ascii="Arial" w:hAnsi="Arial"/>
                <w:color w:val="000000"/>
                <w:sz w:val="18"/>
                <w:lang w:val="en-US" w:eastAsia="en-GB"/>
              </w:rPr>
            </w:pPr>
            <w:r w:rsidRPr="006C3C7B">
              <w:rPr>
                <w:rFonts w:ascii="Arial" w:hAnsi="Arial"/>
                <w:noProof/>
                <w:sz w:val="18"/>
                <w:lang w:val="en-US" w:eastAsia="en-GB"/>
              </w:rPr>
              <w:object w:dxaOrig="840" w:dyaOrig="400" w14:anchorId="369CF575">
                <v:shape id="_x0000_i1030" type="#_x0000_t75" alt="" style="width:43pt;height:18.25pt;mso-width-percent:0;mso-height-percent:0;mso-width-percent:0;mso-height-percent:0" o:ole="">
                  <v:imagedata r:id="rId23" o:title=""/>
                </v:shape>
                <o:OLEObject Type="Embed" ProgID="Equation.3" ShapeID="_x0000_i1030" DrawAspect="Content" ObjectID="_1818500481" r:id="rId24"/>
              </w:object>
            </w:r>
          </w:p>
        </w:tc>
        <w:tc>
          <w:tcPr>
            <w:tcW w:w="0" w:type="auto"/>
            <w:vAlign w:val="center"/>
          </w:tcPr>
          <w:p w14:paraId="236AA14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0" w:type="auto"/>
            <w:vAlign w:val="center"/>
          </w:tcPr>
          <w:p w14:paraId="4CB9EF5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0" w:type="auto"/>
            <w:vAlign w:val="center"/>
          </w:tcPr>
          <w:p w14:paraId="141EDE0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0" w:type="auto"/>
            <w:vAlign w:val="center"/>
          </w:tcPr>
          <w:p w14:paraId="7F397A9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c>
          <w:tcPr>
            <w:tcW w:w="0" w:type="auto"/>
            <w:vAlign w:val="center"/>
          </w:tcPr>
          <w:p w14:paraId="5B20622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0" w:type="auto"/>
            <w:vAlign w:val="center"/>
          </w:tcPr>
          <w:p w14:paraId="0462125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0" w:type="auto"/>
            <w:vAlign w:val="center"/>
          </w:tcPr>
          <w:p w14:paraId="41655DF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0" w:type="auto"/>
            <w:vAlign w:val="center"/>
          </w:tcPr>
          <w:p w14:paraId="68D334A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0" w:type="auto"/>
            <w:vAlign w:val="center"/>
          </w:tcPr>
          <w:p w14:paraId="09970B8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0" w:type="auto"/>
            <w:vAlign w:val="center"/>
          </w:tcPr>
          <w:p w14:paraId="02A1603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0" w:type="auto"/>
            <w:vAlign w:val="center"/>
          </w:tcPr>
          <w:p w14:paraId="03F48CE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0" w:type="auto"/>
            <w:vAlign w:val="center"/>
          </w:tcPr>
          <w:p w14:paraId="57CE1D8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0" w:type="auto"/>
            <w:vAlign w:val="center"/>
          </w:tcPr>
          <w:p w14:paraId="194EFFC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c>
          <w:tcPr>
            <w:tcW w:w="0" w:type="auto"/>
            <w:vAlign w:val="center"/>
          </w:tcPr>
          <w:p w14:paraId="06B72DA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0" w:type="auto"/>
            <w:vAlign w:val="center"/>
          </w:tcPr>
          <w:p w14:paraId="3C5EB6D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0" w:type="auto"/>
            <w:vAlign w:val="center"/>
          </w:tcPr>
          <w:p w14:paraId="1898E37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c>
          <w:tcPr>
            <w:tcW w:w="0" w:type="auto"/>
            <w:vAlign w:val="center"/>
          </w:tcPr>
          <w:p w14:paraId="3C5A4CA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0" w:type="auto"/>
            <w:vAlign w:val="center"/>
          </w:tcPr>
          <w:p w14:paraId="6F3A898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0" w:type="auto"/>
            <w:vAlign w:val="center"/>
          </w:tcPr>
          <w:p w14:paraId="33BA5C4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0" w:type="auto"/>
            <w:vAlign w:val="center"/>
          </w:tcPr>
          <w:p w14:paraId="0F73DD9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r>
    </w:tbl>
    <w:p w14:paraId="56FB6311" w14:textId="77777777" w:rsidR="00AD6FC8" w:rsidRPr="00767786" w:rsidRDefault="00AD6FC8" w:rsidP="00AD6FC8">
      <w:pPr>
        <w:rPr>
          <w:rFonts w:eastAsia="SimSun"/>
          <w:lang w:val="en-US" w:eastAsia="en-GB"/>
        </w:rPr>
      </w:pPr>
    </w:p>
    <w:p w14:paraId="0514700D" w14:textId="0ED97004" w:rsidR="00AD6FC8" w:rsidRPr="00767786" w:rsidRDefault="00AD6FC8" w:rsidP="00AD6FC8">
      <w:pPr>
        <w:rPr>
          <w:rFonts w:eastAsia="SimSun"/>
          <w:lang w:val="en-US" w:eastAsia="en-GB"/>
        </w:rPr>
      </w:pPr>
      <w:r w:rsidRPr="00767786">
        <w:rPr>
          <w:lang w:val="en-US" w:eastAsia="en-GB"/>
        </w:rPr>
        <w:t xml:space="preserve">The initial phase </w:t>
      </w:r>
      <m:oMath>
        <m:r>
          <w:rPr>
            <w:rFonts w:ascii="Cambria Math" w:hAnsi="Cambria Math"/>
            <w:lang w:val="en-US" w:eastAsia="en-GB"/>
          </w:rPr>
          <m:t>{</m:t>
        </m:r>
        <m:sSubSup>
          <m:sSubSupPr>
            <m:ctrlPr>
              <w:rPr>
                <w:rFonts w:ascii="Cambria Math" w:hAnsi="Cambria Math"/>
                <w:lang w:val="en-US" w:eastAsia="en-GB"/>
              </w:rPr>
            </m:ctrlPr>
          </m:sSubSupPr>
          <m:e>
            <m:r>
              <w:rPr>
                <w:rFonts w:ascii="Cambria Math" w:hAnsi="Cambria Math"/>
                <w:lang w:val="en-US" w:eastAsia="en-GB"/>
              </w:rPr>
              <m:t>Φ</m:t>
            </m:r>
          </m:e>
          <m:sub>
            <m:r>
              <w:rPr>
                <w:rFonts w:ascii="Cambria Math" w:hAnsi="Cambria Math"/>
                <w:lang w:val="en-US" w:eastAsia="en-GB"/>
              </w:rPr>
              <m:t>n,m</m:t>
            </m:r>
          </m:sub>
          <m:sup>
            <m:r>
              <m:rPr>
                <m:nor/>
              </m:rPr>
              <w:rPr>
                <w:lang w:val="en-US" w:eastAsia="en-GB"/>
              </w:rPr>
              <m:t>θθ</m:t>
            </m:r>
          </m:sup>
        </m:sSubSup>
        <m:r>
          <w:rPr>
            <w:rFonts w:ascii="Cambria Math" w:hAnsi="Cambria Math"/>
            <w:lang w:val="en-US" w:eastAsia="en-GB"/>
          </w:rPr>
          <m:t>,</m:t>
        </m:r>
        <m:sSubSup>
          <m:sSubSupPr>
            <m:ctrlPr>
              <w:rPr>
                <w:rFonts w:ascii="Cambria Math" w:hAnsi="Cambria Math"/>
                <w:lang w:val="en-US" w:eastAsia="en-GB"/>
              </w:rPr>
            </m:ctrlPr>
          </m:sSubSupPr>
          <m:e>
            <m:r>
              <w:rPr>
                <w:rFonts w:ascii="Cambria Math" w:hAnsi="Cambria Math"/>
                <w:lang w:val="en-US" w:eastAsia="en-GB"/>
              </w:rPr>
              <m:t>Φ</m:t>
            </m:r>
          </m:e>
          <m:sub>
            <m:r>
              <w:rPr>
                <w:rFonts w:ascii="Cambria Math" w:hAnsi="Cambria Math"/>
                <w:lang w:val="en-US" w:eastAsia="en-GB"/>
              </w:rPr>
              <m:t>n,m</m:t>
            </m:r>
          </m:sub>
          <m:sup>
            <m:r>
              <m:rPr>
                <m:nor/>
              </m:rPr>
              <w:rPr>
                <w:lang w:val="en-US" w:eastAsia="en-GB"/>
              </w:rPr>
              <m:t>θφ</m:t>
            </m:r>
          </m:sup>
        </m:sSubSup>
        <m:r>
          <w:rPr>
            <w:rFonts w:ascii="Cambria Math" w:hAnsi="Cambria Math"/>
            <w:lang w:val="en-US" w:eastAsia="en-GB"/>
          </w:rPr>
          <m:t>,</m:t>
        </m:r>
        <m:sSubSup>
          <m:sSubSupPr>
            <m:ctrlPr>
              <w:rPr>
                <w:rFonts w:ascii="Cambria Math" w:hAnsi="Cambria Math"/>
                <w:lang w:val="en-US" w:eastAsia="en-GB"/>
              </w:rPr>
            </m:ctrlPr>
          </m:sSubSupPr>
          <m:e>
            <m:r>
              <w:rPr>
                <w:rFonts w:ascii="Cambria Math" w:hAnsi="Cambria Math"/>
                <w:lang w:val="en-US" w:eastAsia="en-GB"/>
              </w:rPr>
              <m:t>Φ</m:t>
            </m:r>
          </m:e>
          <m:sub>
            <m:r>
              <w:rPr>
                <w:rFonts w:ascii="Cambria Math" w:hAnsi="Cambria Math"/>
                <w:lang w:val="en-US" w:eastAsia="en-GB"/>
              </w:rPr>
              <m:t>n,m</m:t>
            </m:r>
          </m:sub>
          <m:sup>
            <m:r>
              <m:rPr>
                <m:nor/>
              </m:rPr>
              <w:rPr>
                <w:lang w:val="en-US" w:eastAsia="en-GB"/>
              </w:rPr>
              <m:t>φθ</m:t>
            </m:r>
          </m:sup>
        </m:sSubSup>
        <m:r>
          <w:rPr>
            <w:rFonts w:ascii="Cambria Math" w:hAnsi="Cambria Math"/>
            <w:lang w:val="en-US" w:eastAsia="en-GB"/>
          </w:rPr>
          <m:t>,</m:t>
        </m:r>
        <m:sSubSup>
          <m:sSubSupPr>
            <m:ctrlPr>
              <w:rPr>
                <w:rFonts w:ascii="Cambria Math" w:hAnsi="Cambria Math"/>
                <w:lang w:val="en-US" w:eastAsia="en-GB"/>
              </w:rPr>
            </m:ctrlPr>
          </m:sSubSupPr>
          <m:e>
            <m:r>
              <w:rPr>
                <w:rFonts w:ascii="Cambria Math" w:hAnsi="Cambria Math"/>
                <w:lang w:val="en-US" w:eastAsia="en-GB"/>
              </w:rPr>
              <m:t>Φ</m:t>
            </m:r>
          </m:e>
          <m:sub>
            <m:r>
              <w:rPr>
                <w:rFonts w:ascii="Cambria Math" w:hAnsi="Cambria Math"/>
                <w:lang w:val="en-US" w:eastAsia="en-GB"/>
              </w:rPr>
              <m:t>n,m</m:t>
            </m:r>
          </m:sub>
          <m:sup>
            <m:r>
              <m:rPr>
                <m:nor/>
              </m:rPr>
              <w:rPr>
                <w:lang w:val="en-US" w:eastAsia="en-GB"/>
              </w:rPr>
              <m:t>φφ</m:t>
            </m:r>
          </m:sup>
        </m:sSubSup>
        <m:r>
          <w:rPr>
            <w:rFonts w:ascii="Cambria Math" w:hAnsi="Cambria Math"/>
            <w:lang w:val="en-US" w:eastAsia="en-GB"/>
          </w:rPr>
          <m:t>}</m:t>
        </m:r>
      </m:oMath>
      <w:r w:rsidRPr="00767786">
        <w:rPr>
          <w:lang w:val="en-US" w:eastAsia="en-GB"/>
        </w:rPr>
        <w:t xml:space="preserve"> for each ray </w:t>
      </w:r>
      <w:r w:rsidRPr="00767786">
        <w:rPr>
          <w:i/>
          <w:lang w:val="en-US" w:eastAsia="en-GB"/>
        </w:rPr>
        <w:t>m</w:t>
      </w:r>
      <w:r w:rsidRPr="00767786">
        <w:rPr>
          <w:lang w:val="en-US" w:eastAsia="en-GB"/>
        </w:rPr>
        <w:t xml:space="preserve"> of each cluster </w:t>
      </w:r>
      <w:r w:rsidRPr="00767786">
        <w:rPr>
          <w:i/>
          <w:lang w:val="en-US" w:eastAsia="en-GB"/>
        </w:rPr>
        <w:t>n</w:t>
      </w:r>
      <w:r w:rsidRPr="00767786">
        <w:rPr>
          <w:lang w:val="en-US" w:eastAsia="en-GB"/>
        </w:rPr>
        <w:t xml:space="preserve"> and for four different polarization combinations (</w:t>
      </w:r>
      <w:r w:rsidRPr="00767786">
        <w:rPr>
          <w:i/>
          <w:lang w:val="en-US" w:eastAsia="en-GB"/>
        </w:rPr>
        <w:t>θθ</w:t>
      </w:r>
      <w:r w:rsidRPr="00767786">
        <w:rPr>
          <w:lang w:val="en-US" w:eastAsia="en-GB"/>
        </w:rPr>
        <w:t xml:space="preserve">, </w:t>
      </w:r>
      <w:r w:rsidRPr="00767786">
        <w:rPr>
          <w:i/>
          <w:lang w:val="en-US" w:eastAsia="en-GB"/>
        </w:rPr>
        <w:t>θϕ,</w:t>
      </w:r>
      <w:r w:rsidRPr="00767786">
        <w:rPr>
          <w:lang w:val="en-US" w:eastAsia="en-GB"/>
        </w:rPr>
        <w:t xml:space="preserve"> </w:t>
      </w:r>
      <w:r w:rsidRPr="00767786">
        <w:rPr>
          <w:i/>
          <w:lang w:val="en-US" w:eastAsia="en-GB"/>
        </w:rPr>
        <w:t>ϕθ,</w:t>
      </w:r>
      <w:r w:rsidRPr="00767786">
        <w:rPr>
          <w:lang w:val="en-US" w:eastAsia="en-GB"/>
        </w:rPr>
        <w:t xml:space="preserve"> </w:t>
      </w:r>
      <w:r w:rsidRPr="00767786">
        <w:rPr>
          <w:i/>
          <w:lang w:val="en-US" w:eastAsia="en-GB"/>
        </w:rPr>
        <w:t>ϕϕ</w:t>
      </w:r>
      <w:r w:rsidRPr="00767786">
        <w:rPr>
          <w:lang w:val="en-US" w:eastAsia="en-GB"/>
        </w:rPr>
        <w:t xml:space="preserve">) are fixed as </w:t>
      </w:r>
      <w:r>
        <w:rPr>
          <w:lang w:val="en-US" w:eastAsia="en-GB"/>
        </w:rPr>
        <w:t xml:space="preserve">specified </w:t>
      </w:r>
      <w:r w:rsidRPr="00767786">
        <w:rPr>
          <w:lang w:val="en-US" w:eastAsia="en-GB"/>
        </w:rPr>
        <w:t xml:space="preserve">in </w:t>
      </w:r>
      <w:r w:rsidRPr="00B87D3C">
        <w:rPr>
          <w:lang w:val="en-US" w:eastAsia="en-GB"/>
        </w:rPr>
        <w:t>Table 7.2-8</w:t>
      </w:r>
      <w:r>
        <w:rPr>
          <w:lang w:val="en-US" w:eastAsia="en-GB"/>
        </w:rPr>
        <w:t xml:space="preserve"> of 38.827 [12] and captured in </w:t>
      </w:r>
      <w:r w:rsidRPr="00767786">
        <w:rPr>
          <w:lang w:val="en-US" w:eastAsia="en-GB"/>
        </w:rPr>
        <w:t xml:space="preserve">Table </w:t>
      </w:r>
      <w:r>
        <w:rPr>
          <w:lang w:val="en-US" w:eastAsia="en-GB"/>
        </w:rPr>
        <w:t>5.1.3</w:t>
      </w:r>
      <w:r w:rsidRPr="00767786">
        <w:rPr>
          <w:lang w:val="en-US" w:eastAsia="en-GB"/>
        </w:rPr>
        <w:t>.2-2</w:t>
      </w:r>
      <w:r>
        <w:rPr>
          <w:lang w:val="en-US" w:eastAsia="en-GB"/>
        </w:rPr>
        <w:t>.</w:t>
      </w:r>
    </w:p>
    <w:p w14:paraId="7C1B5346" w14:textId="46AAFD3A" w:rsidR="00AD6FC8" w:rsidRPr="00767786" w:rsidRDefault="00AD6FC8" w:rsidP="00AD6FC8">
      <w:pPr>
        <w:keepNext/>
        <w:keepLines/>
        <w:spacing w:before="60"/>
        <w:jc w:val="center"/>
        <w:rPr>
          <w:rFonts w:ascii="Arial" w:hAnsi="Arial"/>
          <w:b/>
          <w:lang w:val="en-US" w:eastAsia="en-GB"/>
        </w:rPr>
      </w:pPr>
      <w:r w:rsidRPr="00767786">
        <w:rPr>
          <w:rFonts w:ascii="Arial" w:hAnsi="Arial"/>
          <w:b/>
          <w:lang w:val="en-US" w:eastAsia="en-GB"/>
        </w:rPr>
        <w:lastRenderedPageBreak/>
        <w:t xml:space="preserve">Table </w:t>
      </w:r>
      <w:r>
        <w:rPr>
          <w:rFonts w:ascii="Arial" w:hAnsi="Arial"/>
          <w:b/>
          <w:lang w:val="en-US" w:eastAsia="en-GB"/>
        </w:rPr>
        <w:t>5.1.3</w:t>
      </w:r>
      <w:r w:rsidRPr="00767786">
        <w:rPr>
          <w:rFonts w:ascii="Arial" w:hAnsi="Arial"/>
          <w:b/>
          <w:lang w:val="en-US" w:eastAsia="en-GB"/>
        </w:rPr>
        <w:t>.2-2: Fixed initial phases for 2x2 polarization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AD6FC8" w:rsidRPr="00767786" w14:paraId="100B485B" w14:textId="77777777" w:rsidTr="009052F3">
        <w:trPr>
          <w:trHeight w:val="300"/>
          <w:jc w:val="center"/>
        </w:trPr>
        <w:tc>
          <w:tcPr>
            <w:tcW w:w="876" w:type="dxa"/>
            <w:tcBorders>
              <w:right w:val="single" w:sz="6" w:space="0" w:color="auto"/>
            </w:tcBorders>
            <w:shd w:val="clear" w:color="auto" w:fill="D9D9D9"/>
            <w:vAlign w:val="center"/>
          </w:tcPr>
          <w:p w14:paraId="3F56993E"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m</w:t>
            </w:r>
          </w:p>
        </w:tc>
        <w:tc>
          <w:tcPr>
            <w:tcW w:w="1108" w:type="dxa"/>
            <w:tcBorders>
              <w:left w:val="single" w:sz="6" w:space="0" w:color="auto"/>
              <w:right w:val="single" w:sz="6" w:space="0" w:color="auto"/>
            </w:tcBorders>
            <w:shd w:val="clear" w:color="auto" w:fill="D9D9D9"/>
            <w:noWrap/>
            <w:vAlign w:val="center"/>
          </w:tcPr>
          <w:p w14:paraId="7841C041" w14:textId="77777777" w:rsidR="00AD6FC8" w:rsidRPr="00767786" w:rsidRDefault="00D8248E" w:rsidP="009052F3">
            <w:pPr>
              <w:keepNext/>
              <w:keepLines/>
              <w:spacing w:after="0"/>
              <w:jc w:val="center"/>
              <w:rPr>
                <w:rFonts w:ascii="Arial" w:hAnsi="Arial"/>
                <w:b/>
                <w:sz w:val="18"/>
                <w:lang w:val="en-US" w:eastAsia="en-GB"/>
              </w:rPr>
            </w:pPr>
            <m:oMath>
              <m:sSubSup>
                <m:sSubSupPr>
                  <m:ctrlPr>
                    <w:rPr>
                      <w:rFonts w:ascii="Cambria Math" w:hAnsi="Cambria Math"/>
                      <w:b/>
                      <w:sz w:val="18"/>
                      <w:lang w:val="en-US" w:eastAsia="en-GB"/>
                    </w:rPr>
                  </m:ctrlPr>
                </m:sSubSupPr>
                <m:e>
                  <m:r>
                    <m:rPr>
                      <m:sty m:val="b"/>
                    </m:rPr>
                    <w:rPr>
                      <w:rFonts w:ascii="Cambria Math" w:hAnsi="Cambria Math"/>
                      <w:sz w:val="18"/>
                      <w:lang w:val="en-US" w:eastAsia="en-GB"/>
                    </w:rPr>
                    <m:t>Φ</m:t>
                  </m:r>
                </m:e>
                <m:sub>
                  <m:r>
                    <m:rPr>
                      <m:sty m:val="bi"/>
                    </m:rPr>
                    <w:rPr>
                      <w:rFonts w:ascii="Cambria Math" w:hAnsi="Cambria Math"/>
                      <w:sz w:val="18"/>
                      <w:lang w:val="en-US" w:eastAsia="en-GB"/>
                    </w:rPr>
                    <m:t>m</m:t>
                  </m:r>
                </m:sub>
                <m:sup>
                  <m:r>
                    <m:rPr>
                      <m:sty m:val="bi"/>
                    </m:rPr>
                    <w:rPr>
                      <w:rFonts w:ascii="Cambria Math" w:hAnsi="Cambria Math"/>
                      <w:sz w:val="18"/>
                      <w:lang w:val="en-US" w:eastAsia="en-GB"/>
                    </w:rPr>
                    <m:t>θθ</m:t>
                  </m:r>
                </m:sup>
              </m:sSubSup>
            </m:oMath>
            <w:r w:rsidR="00AD6FC8" w:rsidRPr="00767786">
              <w:rPr>
                <w:rFonts w:ascii="Arial" w:hAnsi="Arial"/>
                <w:b/>
                <w:sz w:val="18"/>
                <w:lang w:val="en-US" w:eastAsia="en-GB"/>
              </w:rPr>
              <w:t xml:space="preserve"> [rad]</w:t>
            </w:r>
          </w:p>
        </w:tc>
        <w:tc>
          <w:tcPr>
            <w:tcW w:w="1134" w:type="dxa"/>
            <w:tcBorders>
              <w:left w:val="single" w:sz="6" w:space="0" w:color="auto"/>
              <w:right w:val="single" w:sz="6" w:space="0" w:color="auto"/>
            </w:tcBorders>
            <w:shd w:val="clear" w:color="auto" w:fill="D9D9D9"/>
            <w:noWrap/>
            <w:vAlign w:val="center"/>
          </w:tcPr>
          <w:p w14:paraId="0D796A90" w14:textId="77777777" w:rsidR="00AD6FC8" w:rsidRPr="00767786" w:rsidRDefault="00D8248E" w:rsidP="009052F3">
            <w:pPr>
              <w:keepNext/>
              <w:keepLines/>
              <w:spacing w:after="0"/>
              <w:jc w:val="center"/>
              <w:rPr>
                <w:rFonts w:ascii="Arial" w:hAnsi="Arial"/>
                <w:b/>
                <w:sz w:val="18"/>
                <w:lang w:val="en-US" w:eastAsia="en-GB"/>
              </w:rPr>
            </w:pPr>
            <m:oMath>
              <m:sSubSup>
                <m:sSubSupPr>
                  <m:ctrlPr>
                    <w:rPr>
                      <w:rFonts w:ascii="Cambria Math" w:hAnsi="Cambria Math"/>
                      <w:b/>
                      <w:sz w:val="18"/>
                      <w:lang w:val="en-US" w:eastAsia="en-GB"/>
                    </w:rPr>
                  </m:ctrlPr>
                </m:sSubSupPr>
                <m:e>
                  <m:r>
                    <m:rPr>
                      <m:sty m:val="b"/>
                    </m:rPr>
                    <w:rPr>
                      <w:rFonts w:ascii="Cambria Math" w:hAnsi="Cambria Math"/>
                      <w:sz w:val="18"/>
                      <w:lang w:val="en-US" w:eastAsia="en-GB"/>
                    </w:rPr>
                    <m:t>Φ</m:t>
                  </m:r>
                </m:e>
                <m:sub>
                  <m:r>
                    <m:rPr>
                      <m:sty m:val="bi"/>
                    </m:rPr>
                    <w:rPr>
                      <w:rFonts w:ascii="Cambria Math" w:hAnsi="Cambria Math"/>
                      <w:sz w:val="18"/>
                      <w:lang w:val="en-US" w:eastAsia="en-GB"/>
                    </w:rPr>
                    <m:t>m</m:t>
                  </m:r>
                </m:sub>
                <m:sup>
                  <m:r>
                    <m:rPr>
                      <m:sty m:val="bi"/>
                    </m:rPr>
                    <w:rPr>
                      <w:rFonts w:ascii="Cambria Math" w:hAnsi="Cambria Math"/>
                      <w:sz w:val="18"/>
                      <w:lang w:val="en-US" w:eastAsia="en-GB"/>
                    </w:rPr>
                    <m:t>ϕθ</m:t>
                  </m:r>
                </m:sup>
              </m:sSubSup>
            </m:oMath>
            <w:r w:rsidR="00AD6FC8" w:rsidRPr="00767786">
              <w:rPr>
                <w:rFonts w:ascii="Arial" w:hAnsi="Arial"/>
                <w:b/>
                <w:sz w:val="18"/>
                <w:lang w:val="en-US" w:eastAsia="en-GB"/>
              </w:rPr>
              <w:t xml:space="preserve"> [rad]</w:t>
            </w:r>
          </w:p>
        </w:tc>
        <w:tc>
          <w:tcPr>
            <w:tcW w:w="1134" w:type="dxa"/>
            <w:tcBorders>
              <w:left w:val="single" w:sz="6" w:space="0" w:color="auto"/>
              <w:right w:val="single" w:sz="6" w:space="0" w:color="auto"/>
            </w:tcBorders>
            <w:shd w:val="clear" w:color="auto" w:fill="D9D9D9"/>
            <w:noWrap/>
            <w:vAlign w:val="center"/>
          </w:tcPr>
          <w:p w14:paraId="05F9CDFD" w14:textId="77777777" w:rsidR="00AD6FC8" w:rsidRPr="00767786" w:rsidRDefault="00D8248E" w:rsidP="009052F3">
            <w:pPr>
              <w:keepNext/>
              <w:keepLines/>
              <w:spacing w:after="0"/>
              <w:jc w:val="center"/>
              <w:rPr>
                <w:rFonts w:ascii="Arial" w:hAnsi="Arial"/>
                <w:b/>
                <w:sz w:val="18"/>
                <w:lang w:val="en-US" w:eastAsia="en-GB"/>
              </w:rPr>
            </w:pPr>
            <m:oMath>
              <m:sSubSup>
                <m:sSubSupPr>
                  <m:ctrlPr>
                    <w:rPr>
                      <w:rFonts w:ascii="Cambria Math" w:hAnsi="Cambria Math"/>
                      <w:b/>
                      <w:sz w:val="18"/>
                      <w:lang w:val="en-US" w:eastAsia="en-GB"/>
                    </w:rPr>
                  </m:ctrlPr>
                </m:sSubSupPr>
                <m:e>
                  <m:r>
                    <m:rPr>
                      <m:sty m:val="b"/>
                    </m:rPr>
                    <w:rPr>
                      <w:rFonts w:ascii="Cambria Math" w:hAnsi="Cambria Math"/>
                      <w:sz w:val="18"/>
                      <w:lang w:val="en-US" w:eastAsia="en-GB"/>
                    </w:rPr>
                    <m:t>Φ</m:t>
                  </m:r>
                </m:e>
                <m:sub>
                  <m:r>
                    <m:rPr>
                      <m:sty m:val="bi"/>
                    </m:rPr>
                    <w:rPr>
                      <w:rFonts w:ascii="Cambria Math" w:hAnsi="Cambria Math"/>
                      <w:sz w:val="18"/>
                      <w:lang w:val="en-US" w:eastAsia="en-GB"/>
                    </w:rPr>
                    <m:t>m</m:t>
                  </m:r>
                </m:sub>
                <m:sup>
                  <m:r>
                    <m:rPr>
                      <m:sty m:val="bi"/>
                    </m:rPr>
                    <w:rPr>
                      <w:rFonts w:ascii="Cambria Math" w:hAnsi="Cambria Math"/>
                      <w:sz w:val="18"/>
                      <w:lang w:val="en-US" w:eastAsia="en-GB"/>
                    </w:rPr>
                    <m:t>θϕ</m:t>
                  </m:r>
                </m:sup>
              </m:sSubSup>
            </m:oMath>
            <w:r w:rsidR="00AD6FC8" w:rsidRPr="00767786">
              <w:rPr>
                <w:rFonts w:ascii="Arial" w:hAnsi="Arial"/>
                <w:b/>
                <w:sz w:val="18"/>
                <w:lang w:val="en-US" w:eastAsia="en-GB"/>
              </w:rPr>
              <w:t xml:space="preserve"> [rad]</w:t>
            </w:r>
          </w:p>
        </w:tc>
        <w:tc>
          <w:tcPr>
            <w:tcW w:w="1134" w:type="dxa"/>
            <w:tcBorders>
              <w:left w:val="single" w:sz="6" w:space="0" w:color="auto"/>
            </w:tcBorders>
            <w:shd w:val="clear" w:color="auto" w:fill="D9D9D9"/>
            <w:noWrap/>
            <w:vAlign w:val="center"/>
          </w:tcPr>
          <w:p w14:paraId="5B6014D0" w14:textId="77777777" w:rsidR="00AD6FC8" w:rsidRPr="00767786" w:rsidRDefault="00D8248E" w:rsidP="009052F3">
            <w:pPr>
              <w:keepNext/>
              <w:keepLines/>
              <w:spacing w:after="0"/>
              <w:jc w:val="center"/>
              <w:rPr>
                <w:rFonts w:ascii="Arial" w:hAnsi="Arial"/>
                <w:b/>
                <w:sz w:val="18"/>
                <w:lang w:val="en-US" w:eastAsia="en-GB"/>
              </w:rPr>
            </w:pPr>
            <m:oMath>
              <m:sSubSup>
                <m:sSubSupPr>
                  <m:ctrlPr>
                    <w:rPr>
                      <w:rFonts w:ascii="Cambria Math" w:hAnsi="Cambria Math"/>
                      <w:b/>
                      <w:sz w:val="18"/>
                      <w:lang w:val="en-US" w:eastAsia="en-GB"/>
                    </w:rPr>
                  </m:ctrlPr>
                </m:sSubSupPr>
                <m:e>
                  <m:r>
                    <m:rPr>
                      <m:sty m:val="b"/>
                    </m:rPr>
                    <w:rPr>
                      <w:rFonts w:ascii="Cambria Math" w:hAnsi="Cambria Math"/>
                      <w:sz w:val="18"/>
                      <w:lang w:val="en-US" w:eastAsia="en-GB"/>
                    </w:rPr>
                    <m:t>Φ</m:t>
                  </m:r>
                </m:e>
                <m:sub>
                  <m:r>
                    <m:rPr>
                      <m:sty m:val="bi"/>
                    </m:rPr>
                    <w:rPr>
                      <w:rFonts w:ascii="Cambria Math" w:hAnsi="Cambria Math"/>
                      <w:sz w:val="18"/>
                      <w:lang w:val="en-US" w:eastAsia="en-GB"/>
                    </w:rPr>
                    <m:t>m</m:t>
                  </m:r>
                </m:sub>
                <m:sup>
                  <m:r>
                    <m:rPr>
                      <m:sty m:val="bi"/>
                    </m:rPr>
                    <w:rPr>
                      <w:rFonts w:ascii="Cambria Math" w:hAnsi="Cambria Math"/>
                      <w:sz w:val="18"/>
                      <w:lang w:val="en-US" w:eastAsia="en-GB"/>
                    </w:rPr>
                    <m:t>ϕϕ</m:t>
                  </m:r>
                </m:sup>
              </m:sSubSup>
            </m:oMath>
            <w:r w:rsidR="00AD6FC8" w:rsidRPr="00767786">
              <w:rPr>
                <w:rFonts w:ascii="Arial" w:hAnsi="Arial"/>
                <w:b/>
                <w:sz w:val="18"/>
                <w:lang w:val="en-US" w:eastAsia="en-GB"/>
              </w:rPr>
              <w:t xml:space="preserve"> [rad]</w:t>
            </w:r>
          </w:p>
        </w:tc>
      </w:tr>
      <w:tr w:rsidR="00AD6FC8" w:rsidRPr="00767786" w14:paraId="6763D983" w14:textId="77777777" w:rsidTr="009052F3">
        <w:trPr>
          <w:trHeight w:val="227"/>
          <w:jc w:val="center"/>
        </w:trPr>
        <w:tc>
          <w:tcPr>
            <w:tcW w:w="876" w:type="dxa"/>
            <w:shd w:val="clear" w:color="auto" w:fill="auto"/>
            <w:vAlign w:val="center"/>
          </w:tcPr>
          <w:p w14:paraId="1BE387E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c>
          <w:tcPr>
            <w:tcW w:w="1108" w:type="dxa"/>
            <w:shd w:val="clear" w:color="auto" w:fill="auto"/>
            <w:noWrap/>
            <w:vAlign w:val="center"/>
          </w:tcPr>
          <w:p w14:paraId="02E16F4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1.7609</w:t>
            </w:r>
          </w:p>
        </w:tc>
        <w:tc>
          <w:tcPr>
            <w:tcW w:w="1134" w:type="dxa"/>
            <w:shd w:val="clear" w:color="auto" w:fill="auto"/>
            <w:noWrap/>
            <w:vAlign w:val="center"/>
          </w:tcPr>
          <w:p w14:paraId="1D76BFC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-0.6928</w:t>
            </w:r>
          </w:p>
        </w:tc>
        <w:tc>
          <w:tcPr>
            <w:tcW w:w="1134" w:type="dxa"/>
            <w:shd w:val="clear" w:color="auto" w:fill="auto"/>
            <w:noWrap/>
            <w:vAlign w:val="center"/>
          </w:tcPr>
          <w:p w14:paraId="6FA7E59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-1.6230</w:t>
            </w:r>
          </w:p>
        </w:tc>
        <w:tc>
          <w:tcPr>
            <w:tcW w:w="1134" w:type="dxa"/>
            <w:shd w:val="clear" w:color="auto" w:fill="auto"/>
            <w:noWrap/>
            <w:vAlign w:val="center"/>
          </w:tcPr>
          <w:p w14:paraId="1720FBA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-0.6037</w:t>
            </w:r>
          </w:p>
        </w:tc>
      </w:tr>
      <w:tr w:rsidR="00AD6FC8" w:rsidRPr="00767786" w14:paraId="1D771C90" w14:textId="77777777" w:rsidTr="009052F3">
        <w:trPr>
          <w:trHeight w:val="227"/>
          <w:jc w:val="center"/>
        </w:trPr>
        <w:tc>
          <w:tcPr>
            <w:tcW w:w="876" w:type="dxa"/>
            <w:shd w:val="clear" w:color="auto" w:fill="auto"/>
            <w:vAlign w:val="center"/>
          </w:tcPr>
          <w:p w14:paraId="7C9C633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1108" w:type="dxa"/>
            <w:shd w:val="clear" w:color="auto" w:fill="auto"/>
            <w:noWrap/>
            <w:vAlign w:val="center"/>
          </w:tcPr>
          <w:p w14:paraId="1697DD2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-2.5356</w:t>
            </w:r>
          </w:p>
        </w:tc>
        <w:tc>
          <w:tcPr>
            <w:tcW w:w="1134" w:type="dxa"/>
            <w:shd w:val="clear" w:color="auto" w:fill="auto"/>
            <w:noWrap/>
            <w:vAlign w:val="center"/>
          </w:tcPr>
          <w:p w14:paraId="5B0CBBD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-2.3124</w:t>
            </w:r>
          </w:p>
        </w:tc>
        <w:tc>
          <w:tcPr>
            <w:tcW w:w="1134" w:type="dxa"/>
            <w:shd w:val="clear" w:color="auto" w:fill="auto"/>
            <w:noWrap/>
            <w:vAlign w:val="center"/>
          </w:tcPr>
          <w:p w14:paraId="1290408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2.7775</w:t>
            </w:r>
          </w:p>
        </w:tc>
        <w:tc>
          <w:tcPr>
            <w:tcW w:w="1134" w:type="dxa"/>
            <w:shd w:val="clear" w:color="auto" w:fill="auto"/>
            <w:noWrap/>
            <w:vAlign w:val="center"/>
          </w:tcPr>
          <w:p w14:paraId="4307CE0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2.8660</w:t>
            </w:r>
          </w:p>
        </w:tc>
      </w:tr>
      <w:tr w:rsidR="00AD6FC8" w:rsidRPr="00767786" w14:paraId="4899045C" w14:textId="77777777" w:rsidTr="009052F3">
        <w:trPr>
          <w:trHeight w:val="227"/>
          <w:jc w:val="center"/>
        </w:trPr>
        <w:tc>
          <w:tcPr>
            <w:tcW w:w="876" w:type="dxa"/>
            <w:shd w:val="clear" w:color="auto" w:fill="auto"/>
            <w:vAlign w:val="center"/>
          </w:tcPr>
          <w:p w14:paraId="7D8F811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1108" w:type="dxa"/>
            <w:shd w:val="clear" w:color="auto" w:fill="auto"/>
            <w:noWrap/>
            <w:vAlign w:val="center"/>
          </w:tcPr>
          <w:p w14:paraId="0559870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0.4725</w:t>
            </w:r>
          </w:p>
        </w:tc>
        <w:tc>
          <w:tcPr>
            <w:tcW w:w="1134" w:type="dxa"/>
            <w:shd w:val="clear" w:color="auto" w:fill="auto"/>
            <w:noWrap/>
            <w:vAlign w:val="center"/>
          </w:tcPr>
          <w:p w14:paraId="569E390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-2.7660</w:t>
            </w:r>
          </w:p>
        </w:tc>
        <w:tc>
          <w:tcPr>
            <w:tcW w:w="1134" w:type="dxa"/>
            <w:shd w:val="clear" w:color="auto" w:fill="auto"/>
            <w:noWrap/>
            <w:vAlign w:val="center"/>
          </w:tcPr>
          <w:p w14:paraId="0EFE12A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-1.6664</w:t>
            </w:r>
          </w:p>
        </w:tc>
        <w:tc>
          <w:tcPr>
            <w:tcW w:w="1134" w:type="dxa"/>
            <w:shd w:val="clear" w:color="auto" w:fill="auto"/>
            <w:noWrap/>
            <w:vAlign w:val="center"/>
          </w:tcPr>
          <w:p w14:paraId="441DDC4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-0.9226</w:t>
            </w:r>
          </w:p>
        </w:tc>
      </w:tr>
      <w:tr w:rsidR="00AD6FC8" w:rsidRPr="00767786" w14:paraId="6414F805" w14:textId="77777777" w:rsidTr="009052F3">
        <w:trPr>
          <w:trHeight w:val="227"/>
          <w:jc w:val="center"/>
        </w:trPr>
        <w:tc>
          <w:tcPr>
            <w:tcW w:w="876" w:type="dxa"/>
            <w:shd w:val="clear" w:color="auto" w:fill="auto"/>
            <w:vAlign w:val="center"/>
          </w:tcPr>
          <w:p w14:paraId="3149127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c>
          <w:tcPr>
            <w:tcW w:w="1108" w:type="dxa"/>
            <w:shd w:val="clear" w:color="auto" w:fill="auto"/>
            <w:noWrap/>
            <w:vAlign w:val="center"/>
          </w:tcPr>
          <w:p w14:paraId="5B563F4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2.0181</w:t>
            </w:r>
          </w:p>
        </w:tc>
        <w:tc>
          <w:tcPr>
            <w:tcW w:w="1134" w:type="dxa"/>
            <w:shd w:val="clear" w:color="auto" w:fill="auto"/>
            <w:noWrap/>
            <w:vAlign w:val="center"/>
          </w:tcPr>
          <w:p w14:paraId="16C6CE7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-3.0448</w:t>
            </w:r>
          </w:p>
        </w:tc>
        <w:tc>
          <w:tcPr>
            <w:tcW w:w="1134" w:type="dxa"/>
            <w:shd w:val="clear" w:color="auto" w:fill="auto"/>
            <w:noWrap/>
            <w:vAlign w:val="center"/>
          </w:tcPr>
          <w:p w14:paraId="63EBFAE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-2.8713</w:t>
            </w:r>
          </w:p>
        </w:tc>
        <w:tc>
          <w:tcPr>
            <w:tcW w:w="1134" w:type="dxa"/>
            <w:shd w:val="clear" w:color="auto" w:fill="auto"/>
            <w:noWrap/>
            <w:vAlign w:val="center"/>
          </w:tcPr>
          <w:p w14:paraId="6F0669C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-2.0798</w:t>
            </w:r>
          </w:p>
        </w:tc>
      </w:tr>
      <w:tr w:rsidR="00AD6FC8" w:rsidRPr="00767786" w14:paraId="324F2A8B" w14:textId="77777777" w:rsidTr="009052F3">
        <w:trPr>
          <w:trHeight w:val="227"/>
          <w:jc w:val="center"/>
        </w:trPr>
        <w:tc>
          <w:tcPr>
            <w:tcW w:w="876" w:type="dxa"/>
            <w:shd w:val="clear" w:color="auto" w:fill="auto"/>
            <w:vAlign w:val="center"/>
          </w:tcPr>
          <w:p w14:paraId="137BB40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1108" w:type="dxa"/>
            <w:shd w:val="clear" w:color="auto" w:fill="auto"/>
            <w:noWrap/>
            <w:vAlign w:val="center"/>
          </w:tcPr>
          <w:p w14:paraId="0BB7479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0.9369</w:t>
            </w:r>
          </w:p>
        </w:tc>
        <w:tc>
          <w:tcPr>
            <w:tcW w:w="1134" w:type="dxa"/>
            <w:shd w:val="clear" w:color="auto" w:fill="auto"/>
            <w:noWrap/>
            <w:vAlign w:val="center"/>
          </w:tcPr>
          <w:p w14:paraId="11414E4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1.4560</w:t>
            </w:r>
          </w:p>
        </w:tc>
        <w:tc>
          <w:tcPr>
            <w:tcW w:w="1134" w:type="dxa"/>
            <w:shd w:val="clear" w:color="auto" w:fill="auto"/>
            <w:noWrap/>
            <w:vAlign w:val="center"/>
          </w:tcPr>
          <w:p w14:paraId="1164FA6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0.9283</w:t>
            </w:r>
          </w:p>
        </w:tc>
        <w:tc>
          <w:tcPr>
            <w:tcW w:w="1134" w:type="dxa"/>
            <w:shd w:val="clear" w:color="auto" w:fill="auto"/>
            <w:noWrap/>
            <w:vAlign w:val="center"/>
          </w:tcPr>
          <w:p w14:paraId="69E5DCA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-0.3084</w:t>
            </w:r>
          </w:p>
        </w:tc>
      </w:tr>
      <w:tr w:rsidR="00AD6FC8" w:rsidRPr="00767786" w14:paraId="55F2A2C9" w14:textId="77777777" w:rsidTr="009052F3">
        <w:trPr>
          <w:trHeight w:val="227"/>
          <w:jc w:val="center"/>
        </w:trPr>
        <w:tc>
          <w:tcPr>
            <w:tcW w:w="876" w:type="dxa"/>
            <w:shd w:val="clear" w:color="auto" w:fill="auto"/>
            <w:vAlign w:val="center"/>
          </w:tcPr>
          <w:p w14:paraId="221FE69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1108" w:type="dxa"/>
            <w:shd w:val="clear" w:color="auto" w:fill="auto"/>
            <w:noWrap/>
            <w:vAlign w:val="center"/>
          </w:tcPr>
          <w:p w14:paraId="3CDE35B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0.2954</w:t>
            </w:r>
          </w:p>
        </w:tc>
        <w:tc>
          <w:tcPr>
            <w:tcW w:w="1134" w:type="dxa"/>
            <w:shd w:val="clear" w:color="auto" w:fill="auto"/>
            <w:noWrap/>
            <w:vAlign w:val="center"/>
          </w:tcPr>
          <w:p w14:paraId="33BFF89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-1.2798</w:t>
            </w:r>
          </w:p>
        </w:tc>
        <w:tc>
          <w:tcPr>
            <w:tcW w:w="1134" w:type="dxa"/>
            <w:shd w:val="clear" w:color="auto" w:fill="auto"/>
            <w:noWrap/>
            <w:vAlign w:val="center"/>
          </w:tcPr>
          <w:p w14:paraId="66B162E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1.5375</w:t>
            </w:r>
          </w:p>
        </w:tc>
        <w:tc>
          <w:tcPr>
            <w:tcW w:w="1134" w:type="dxa"/>
            <w:shd w:val="clear" w:color="auto" w:fill="auto"/>
            <w:noWrap/>
            <w:vAlign w:val="center"/>
          </w:tcPr>
          <w:p w14:paraId="3E2CC0F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-1.9544</w:t>
            </w:r>
          </w:p>
        </w:tc>
      </w:tr>
      <w:tr w:rsidR="00AD6FC8" w:rsidRPr="00767786" w14:paraId="0531C68A" w14:textId="77777777" w:rsidTr="009052F3">
        <w:trPr>
          <w:trHeight w:val="227"/>
          <w:jc w:val="center"/>
        </w:trPr>
        <w:tc>
          <w:tcPr>
            <w:tcW w:w="876" w:type="dxa"/>
            <w:shd w:val="clear" w:color="auto" w:fill="auto"/>
            <w:vAlign w:val="center"/>
          </w:tcPr>
          <w:p w14:paraId="585BCC9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1108" w:type="dxa"/>
            <w:shd w:val="clear" w:color="auto" w:fill="auto"/>
            <w:noWrap/>
            <w:vAlign w:val="center"/>
          </w:tcPr>
          <w:p w14:paraId="54C39E7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1.1735</w:t>
            </w:r>
          </w:p>
        </w:tc>
        <w:tc>
          <w:tcPr>
            <w:tcW w:w="1134" w:type="dxa"/>
            <w:shd w:val="clear" w:color="auto" w:fill="auto"/>
            <w:noWrap/>
            <w:vAlign w:val="center"/>
          </w:tcPr>
          <w:p w14:paraId="6FA2C8C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-1.9886</w:t>
            </w:r>
          </w:p>
        </w:tc>
        <w:tc>
          <w:tcPr>
            <w:tcW w:w="1134" w:type="dxa"/>
            <w:shd w:val="clear" w:color="auto" w:fill="auto"/>
            <w:noWrap/>
            <w:vAlign w:val="center"/>
          </w:tcPr>
          <w:p w14:paraId="52FDE8D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-0.8263</w:t>
            </w:r>
          </w:p>
        </w:tc>
        <w:tc>
          <w:tcPr>
            <w:tcW w:w="1134" w:type="dxa"/>
            <w:shd w:val="clear" w:color="auto" w:fill="auto"/>
            <w:noWrap/>
            <w:vAlign w:val="center"/>
          </w:tcPr>
          <w:p w14:paraId="71DB4D4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0.7893</w:t>
            </w:r>
          </w:p>
        </w:tc>
      </w:tr>
      <w:tr w:rsidR="00AD6FC8" w:rsidRPr="00767786" w14:paraId="23902234" w14:textId="77777777" w:rsidTr="009052F3">
        <w:trPr>
          <w:trHeight w:val="227"/>
          <w:jc w:val="center"/>
        </w:trPr>
        <w:tc>
          <w:tcPr>
            <w:tcW w:w="876" w:type="dxa"/>
            <w:shd w:val="clear" w:color="auto" w:fill="auto"/>
            <w:vAlign w:val="center"/>
          </w:tcPr>
          <w:p w14:paraId="619A52E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1108" w:type="dxa"/>
            <w:shd w:val="clear" w:color="auto" w:fill="auto"/>
            <w:noWrap/>
            <w:vAlign w:val="center"/>
          </w:tcPr>
          <w:p w14:paraId="786B5FA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1.7607</w:t>
            </w:r>
          </w:p>
        </w:tc>
        <w:tc>
          <w:tcPr>
            <w:tcW w:w="1134" w:type="dxa"/>
            <w:shd w:val="clear" w:color="auto" w:fill="auto"/>
            <w:noWrap/>
            <w:vAlign w:val="center"/>
          </w:tcPr>
          <w:p w14:paraId="4A416D8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-2.6319</w:t>
            </w:r>
          </w:p>
        </w:tc>
        <w:tc>
          <w:tcPr>
            <w:tcW w:w="1134" w:type="dxa"/>
            <w:shd w:val="clear" w:color="auto" w:fill="auto"/>
            <w:noWrap/>
            <w:vAlign w:val="center"/>
          </w:tcPr>
          <w:p w14:paraId="4B1472A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2.6979</w:t>
            </w:r>
          </w:p>
        </w:tc>
        <w:tc>
          <w:tcPr>
            <w:tcW w:w="1134" w:type="dxa"/>
            <w:shd w:val="clear" w:color="auto" w:fill="auto"/>
            <w:noWrap/>
            <w:vAlign w:val="center"/>
          </w:tcPr>
          <w:p w14:paraId="6A7EF52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1.7324</w:t>
            </w:r>
          </w:p>
        </w:tc>
      </w:tr>
      <w:tr w:rsidR="00AD6FC8" w:rsidRPr="00767786" w14:paraId="7DED58EE" w14:textId="77777777" w:rsidTr="009052F3">
        <w:trPr>
          <w:trHeight w:val="227"/>
          <w:jc w:val="center"/>
        </w:trPr>
        <w:tc>
          <w:tcPr>
            <w:tcW w:w="876" w:type="dxa"/>
            <w:shd w:val="clear" w:color="auto" w:fill="auto"/>
            <w:vAlign w:val="center"/>
          </w:tcPr>
          <w:p w14:paraId="6B7CE57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1108" w:type="dxa"/>
            <w:shd w:val="clear" w:color="auto" w:fill="auto"/>
            <w:noWrap/>
            <w:vAlign w:val="center"/>
          </w:tcPr>
          <w:p w14:paraId="317C693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-0.0830</w:t>
            </w:r>
          </w:p>
        </w:tc>
        <w:tc>
          <w:tcPr>
            <w:tcW w:w="1134" w:type="dxa"/>
            <w:shd w:val="clear" w:color="auto" w:fill="auto"/>
            <w:noWrap/>
            <w:vAlign w:val="center"/>
          </w:tcPr>
          <w:p w14:paraId="0CDC379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-0.4030</w:t>
            </w:r>
          </w:p>
        </w:tc>
        <w:tc>
          <w:tcPr>
            <w:tcW w:w="1134" w:type="dxa"/>
            <w:shd w:val="clear" w:color="auto" w:fill="auto"/>
            <w:noWrap/>
            <w:vAlign w:val="center"/>
          </w:tcPr>
          <w:p w14:paraId="774E98C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-0.3344</w:t>
            </w:r>
          </w:p>
        </w:tc>
        <w:tc>
          <w:tcPr>
            <w:tcW w:w="1134" w:type="dxa"/>
            <w:shd w:val="clear" w:color="auto" w:fill="auto"/>
            <w:noWrap/>
            <w:vAlign w:val="center"/>
          </w:tcPr>
          <w:p w14:paraId="1D4868E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-1.2167</w:t>
            </w:r>
          </w:p>
        </w:tc>
      </w:tr>
      <w:tr w:rsidR="00AD6FC8" w:rsidRPr="00767786" w14:paraId="68A098C1" w14:textId="77777777" w:rsidTr="009052F3">
        <w:trPr>
          <w:trHeight w:val="227"/>
          <w:jc w:val="center"/>
        </w:trPr>
        <w:tc>
          <w:tcPr>
            <w:tcW w:w="876" w:type="dxa"/>
            <w:shd w:val="clear" w:color="auto" w:fill="auto"/>
            <w:vAlign w:val="center"/>
          </w:tcPr>
          <w:p w14:paraId="15799BB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1108" w:type="dxa"/>
            <w:shd w:val="clear" w:color="auto" w:fill="auto"/>
            <w:noWrap/>
            <w:vAlign w:val="center"/>
          </w:tcPr>
          <w:p w14:paraId="7556D19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0.0535</w:t>
            </w:r>
          </w:p>
        </w:tc>
        <w:tc>
          <w:tcPr>
            <w:tcW w:w="1134" w:type="dxa"/>
            <w:shd w:val="clear" w:color="auto" w:fill="auto"/>
            <w:noWrap/>
            <w:vAlign w:val="center"/>
          </w:tcPr>
          <w:p w14:paraId="1EB40E4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0.0677</w:t>
            </w:r>
          </w:p>
        </w:tc>
        <w:tc>
          <w:tcPr>
            <w:tcW w:w="1134" w:type="dxa"/>
            <w:shd w:val="clear" w:color="auto" w:fill="auto"/>
            <w:noWrap/>
            <w:vAlign w:val="center"/>
          </w:tcPr>
          <w:p w14:paraId="7C93E9F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1.9957</w:t>
            </w:r>
          </w:p>
        </w:tc>
        <w:tc>
          <w:tcPr>
            <w:tcW w:w="1134" w:type="dxa"/>
            <w:shd w:val="clear" w:color="auto" w:fill="auto"/>
            <w:noWrap/>
            <w:vAlign w:val="center"/>
          </w:tcPr>
          <w:p w14:paraId="5184A45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1.8525</w:t>
            </w:r>
          </w:p>
        </w:tc>
      </w:tr>
      <w:tr w:rsidR="00AD6FC8" w:rsidRPr="00767786" w14:paraId="1943D78A" w14:textId="77777777" w:rsidTr="009052F3">
        <w:trPr>
          <w:trHeight w:val="227"/>
          <w:jc w:val="center"/>
        </w:trPr>
        <w:tc>
          <w:tcPr>
            <w:tcW w:w="876" w:type="dxa"/>
            <w:shd w:val="clear" w:color="auto" w:fill="auto"/>
            <w:vAlign w:val="center"/>
          </w:tcPr>
          <w:p w14:paraId="7411227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1108" w:type="dxa"/>
            <w:shd w:val="clear" w:color="auto" w:fill="auto"/>
            <w:noWrap/>
            <w:vAlign w:val="center"/>
          </w:tcPr>
          <w:p w14:paraId="50632C5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0.9068</w:t>
            </w:r>
          </w:p>
        </w:tc>
        <w:tc>
          <w:tcPr>
            <w:tcW w:w="1134" w:type="dxa"/>
            <w:shd w:val="clear" w:color="auto" w:fill="auto"/>
            <w:noWrap/>
            <w:vAlign w:val="center"/>
          </w:tcPr>
          <w:p w14:paraId="07A8864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-0.7627</w:t>
            </w:r>
          </w:p>
        </w:tc>
        <w:tc>
          <w:tcPr>
            <w:tcW w:w="1134" w:type="dxa"/>
            <w:shd w:val="clear" w:color="auto" w:fill="auto"/>
            <w:noWrap/>
            <w:vAlign w:val="center"/>
          </w:tcPr>
          <w:p w14:paraId="673443F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1.9577</w:t>
            </w:r>
          </w:p>
        </w:tc>
        <w:tc>
          <w:tcPr>
            <w:tcW w:w="1134" w:type="dxa"/>
            <w:shd w:val="clear" w:color="auto" w:fill="auto"/>
            <w:noWrap/>
            <w:vAlign w:val="center"/>
          </w:tcPr>
          <w:p w14:paraId="5B20ED7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0.2062</w:t>
            </w:r>
          </w:p>
        </w:tc>
      </w:tr>
      <w:tr w:rsidR="00AD6FC8" w:rsidRPr="00767786" w14:paraId="11F26159" w14:textId="77777777" w:rsidTr="009052F3">
        <w:trPr>
          <w:trHeight w:val="227"/>
          <w:jc w:val="center"/>
        </w:trPr>
        <w:tc>
          <w:tcPr>
            <w:tcW w:w="876" w:type="dxa"/>
            <w:shd w:val="clear" w:color="auto" w:fill="auto"/>
            <w:vAlign w:val="center"/>
          </w:tcPr>
          <w:p w14:paraId="5AB077A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1108" w:type="dxa"/>
            <w:shd w:val="clear" w:color="auto" w:fill="auto"/>
            <w:noWrap/>
            <w:vAlign w:val="center"/>
          </w:tcPr>
          <w:p w14:paraId="3EEB86E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-0.9379</w:t>
            </w:r>
          </w:p>
        </w:tc>
        <w:tc>
          <w:tcPr>
            <w:tcW w:w="1134" w:type="dxa"/>
            <w:shd w:val="clear" w:color="auto" w:fill="auto"/>
            <w:noWrap/>
            <w:vAlign w:val="center"/>
          </w:tcPr>
          <w:p w14:paraId="6CA2429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2.7583</w:t>
            </w:r>
          </w:p>
        </w:tc>
        <w:tc>
          <w:tcPr>
            <w:tcW w:w="1134" w:type="dxa"/>
            <w:shd w:val="clear" w:color="auto" w:fill="auto"/>
            <w:noWrap/>
            <w:vAlign w:val="center"/>
          </w:tcPr>
          <w:p w14:paraId="27E0DD4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2.3621</w:t>
            </w:r>
          </w:p>
        </w:tc>
        <w:tc>
          <w:tcPr>
            <w:tcW w:w="1134" w:type="dxa"/>
            <w:shd w:val="clear" w:color="auto" w:fill="auto"/>
            <w:noWrap/>
            <w:vAlign w:val="center"/>
          </w:tcPr>
          <w:p w14:paraId="789547D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0.3151</w:t>
            </w:r>
          </w:p>
        </w:tc>
      </w:tr>
      <w:tr w:rsidR="00AD6FC8" w:rsidRPr="00767786" w14:paraId="2EB7129E" w14:textId="77777777" w:rsidTr="009052F3">
        <w:trPr>
          <w:trHeight w:val="227"/>
          <w:jc w:val="center"/>
        </w:trPr>
        <w:tc>
          <w:tcPr>
            <w:tcW w:w="876" w:type="dxa"/>
            <w:shd w:val="clear" w:color="auto" w:fill="auto"/>
            <w:vAlign w:val="center"/>
          </w:tcPr>
          <w:p w14:paraId="1A8D3D3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1108" w:type="dxa"/>
            <w:shd w:val="clear" w:color="auto" w:fill="auto"/>
            <w:noWrap/>
            <w:vAlign w:val="center"/>
          </w:tcPr>
          <w:p w14:paraId="3772556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0.7695</w:t>
            </w:r>
          </w:p>
        </w:tc>
        <w:tc>
          <w:tcPr>
            <w:tcW w:w="1134" w:type="dxa"/>
            <w:shd w:val="clear" w:color="auto" w:fill="auto"/>
            <w:noWrap/>
            <w:vAlign w:val="center"/>
          </w:tcPr>
          <w:p w14:paraId="3844066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0.5469</w:t>
            </w:r>
          </w:p>
        </w:tc>
        <w:tc>
          <w:tcPr>
            <w:tcW w:w="1134" w:type="dxa"/>
            <w:shd w:val="clear" w:color="auto" w:fill="auto"/>
            <w:noWrap/>
            <w:vAlign w:val="center"/>
          </w:tcPr>
          <w:p w14:paraId="24B63BB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-1.8363</w:t>
            </w:r>
          </w:p>
        </w:tc>
        <w:tc>
          <w:tcPr>
            <w:tcW w:w="1134" w:type="dxa"/>
            <w:shd w:val="clear" w:color="auto" w:fill="auto"/>
            <w:noWrap/>
            <w:vAlign w:val="center"/>
          </w:tcPr>
          <w:p w14:paraId="7E1CB77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-1.2488</w:t>
            </w:r>
          </w:p>
        </w:tc>
      </w:tr>
      <w:tr w:rsidR="00AD6FC8" w:rsidRPr="00767786" w14:paraId="55AC5978" w14:textId="77777777" w:rsidTr="009052F3">
        <w:trPr>
          <w:trHeight w:val="227"/>
          <w:jc w:val="center"/>
        </w:trPr>
        <w:tc>
          <w:tcPr>
            <w:tcW w:w="876" w:type="dxa"/>
            <w:shd w:val="clear" w:color="auto" w:fill="auto"/>
            <w:vAlign w:val="center"/>
          </w:tcPr>
          <w:p w14:paraId="40520ED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c>
          <w:tcPr>
            <w:tcW w:w="1108" w:type="dxa"/>
            <w:shd w:val="clear" w:color="auto" w:fill="auto"/>
            <w:noWrap/>
            <w:vAlign w:val="center"/>
          </w:tcPr>
          <w:p w14:paraId="271026F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-0.1827</w:t>
            </w:r>
          </w:p>
        </w:tc>
        <w:tc>
          <w:tcPr>
            <w:tcW w:w="1134" w:type="dxa"/>
            <w:shd w:val="clear" w:color="auto" w:fill="auto"/>
            <w:noWrap/>
            <w:vAlign w:val="center"/>
          </w:tcPr>
          <w:p w14:paraId="31B3E24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-1.6934</w:t>
            </w:r>
          </w:p>
        </w:tc>
        <w:tc>
          <w:tcPr>
            <w:tcW w:w="1134" w:type="dxa"/>
            <w:shd w:val="clear" w:color="auto" w:fill="auto"/>
            <w:noWrap/>
            <w:vAlign w:val="center"/>
          </w:tcPr>
          <w:p w14:paraId="5CFC334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2.1634</w:t>
            </w:r>
          </w:p>
        </w:tc>
        <w:tc>
          <w:tcPr>
            <w:tcW w:w="1134" w:type="dxa"/>
            <w:shd w:val="clear" w:color="auto" w:fill="auto"/>
            <w:noWrap/>
            <w:vAlign w:val="center"/>
          </w:tcPr>
          <w:p w14:paraId="524900B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-1.9179</w:t>
            </w:r>
          </w:p>
        </w:tc>
      </w:tr>
      <w:tr w:rsidR="00AD6FC8" w:rsidRPr="00767786" w14:paraId="5E8C27C6" w14:textId="77777777" w:rsidTr="009052F3">
        <w:trPr>
          <w:trHeight w:val="227"/>
          <w:jc w:val="center"/>
        </w:trPr>
        <w:tc>
          <w:tcPr>
            <w:tcW w:w="876" w:type="dxa"/>
            <w:shd w:val="clear" w:color="auto" w:fill="auto"/>
            <w:vAlign w:val="center"/>
          </w:tcPr>
          <w:p w14:paraId="4FF1424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1108" w:type="dxa"/>
            <w:shd w:val="clear" w:color="auto" w:fill="auto"/>
            <w:noWrap/>
            <w:vAlign w:val="center"/>
          </w:tcPr>
          <w:p w14:paraId="7587CCD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-1.7221</w:t>
            </w:r>
          </w:p>
        </w:tc>
        <w:tc>
          <w:tcPr>
            <w:tcW w:w="1134" w:type="dxa"/>
            <w:shd w:val="clear" w:color="auto" w:fill="auto"/>
            <w:noWrap/>
            <w:vAlign w:val="center"/>
          </w:tcPr>
          <w:p w14:paraId="75CB5A4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-2.0690</w:t>
            </w:r>
          </w:p>
        </w:tc>
        <w:tc>
          <w:tcPr>
            <w:tcW w:w="1134" w:type="dxa"/>
            <w:shd w:val="clear" w:color="auto" w:fill="auto"/>
            <w:noWrap/>
            <w:vAlign w:val="center"/>
          </w:tcPr>
          <w:p w14:paraId="1552685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-1.7111</w:t>
            </w:r>
          </w:p>
        </w:tc>
        <w:tc>
          <w:tcPr>
            <w:tcW w:w="1134" w:type="dxa"/>
            <w:shd w:val="clear" w:color="auto" w:fill="auto"/>
            <w:noWrap/>
            <w:vAlign w:val="center"/>
          </w:tcPr>
          <w:p w14:paraId="1579039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-0.4040</w:t>
            </w:r>
          </w:p>
        </w:tc>
      </w:tr>
      <w:tr w:rsidR="00AD6FC8" w:rsidRPr="00767786" w14:paraId="5AB017BF" w14:textId="77777777" w:rsidTr="009052F3">
        <w:trPr>
          <w:trHeight w:val="227"/>
          <w:jc w:val="center"/>
        </w:trPr>
        <w:tc>
          <w:tcPr>
            <w:tcW w:w="876" w:type="dxa"/>
            <w:shd w:val="clear" w:color="auto" w:fill="auto"/>
            <w:vAlign w:val="center"/>
          </w:tcPr>
          <w:p w14:paraId="41DEC84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c>
          <w:tcPr>
            <w:tcW w:w="1108" w:type="dxa"/>
            <w:shd w:val="clear" w:color="auto" w:fill="auto"/>
            <w:noWrap/>
            <w:vAlign w:val="center"/>
          </w:tcPr>
          <w:p w14:paraId="1AB6DEA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-1.1869</w:t>
            </w:r>
          </w:p>
        </w:tc>
        <w:tc>
          <w:tcPr>
            <w:tcW w:w="1134" w:type="dxa"/>
            <w:shd w:val="clear" w:color="auto" w:fill="auto"/>
            <w:noWrap/>
            <w:vAlign w:val="center"/>
          </w:tcPr>
          <w:p w14:paraId="7487AA3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2.6602</w:t>
            </w:r>
          </w:p>
        </w:tc>
        <w:tc>
          <w:tcPr>
            <w:tcW w:w="1134" w:type="dxa"/>
            <w:shd w:val="clear" w:color="auto" w:fill="auto"/>
            <w:noWrap/>
            <w:vAlign w:val="center"/>
          </w:tcPr>
          <w:p w14:paraId="1399F71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-0.4385</w:t>
            </w:r>
          </w:p>
        </w:tc>
        <w:tc>
          <w:tcPr>
            <w:tcW w:w="1134" w:type="dxa"/>
            <w:shd w:val="clear" w:color="auto" w:fill="auto"/>
            <w:noWrap/>
            <w:vAlign w:val="center"/>
          </w:tcPr>
          <w:p w14:paraId="14AA0C8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-1.9804</w:t>
            </w:r>
          </w:p>
        </w:tc>
      </w:tr>
      <w:tr w:rsidR="00AD6FC8" w:rsidRPr="00767786" w14:paraId="0754F261" w14:textId="77777777" w:rsidTr="009052F3">
        <w:trPr>
          <w:trHeight w:val="227"/>
          <w:jc w:val="center"/>
        </w:trPr>
        <w:tc>
          <w:tcPr>
            <w:tcW w:w="876" w:type="dxa"/>
            <w:shd w:val="clear" w:color="auto" w:fill="auto"/>
            <w:vAlign w:val="center"/>
          </w:tcPr>
          <w:p w14:paraId="308BDFC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1108" w:type="dxa"/>
            <w:shd w:val="clear" w:color="auto" w:fill="auto"/>
            <w:noWrap/>
            <w:vAlign w:val="center"/>
          </w:tcPr>
          <w:p w14:paraId="011432D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2.5439</w:t>
            </w:r>
          </w:p>
        </w:tc>
        <w:tc>
          <w:tcPr>
            <w:tcW w:w="1134" w:type="dxa"/>
            <w:shd w:val="clear" w:color="auto" w:fill="auto"/>
            <w:noWrap/>
            <w:vAlign w:val="center"/>
          </w:tcPr>
          <w:p w14:paraId="7EEEB39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3.0143</w:t>
            </w:r>
          </w:p>
        </w:tc>
        <w:tc>
          <w:tcPr>
            <w:tcW w:w="1134" w:type="dxa"/>
            <w:shd w:val="clear" w:color="auto" w:fill="auto"/>
            <w:noWrap/>
            <w:vAlign w:val="center"/>
          </w:tcPr>
          <w:p w14:paraId="266BEFF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-0.3841</w:t>
            </w:r>
          </w:p>
        </w:tc>
        <w:tc>
          <w:tcPr>
            <w:tcW w:w="1134" w:type="dxa"/>
            <w:shd w:val="clear" w:color="auto" w:fill="auto"/>
            <w:noWrap/>
            <w:vAlign w:val="center"/>
          </w:tcPr>
          <w:p w14:paraId="15E1826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-2.4434</w:t>
            </w:r>
          </w:p>
        </w:tc>
      </w:tr>
      <w:tr w:rsidR="00AD6FC8" w:rsidRPr="00767786" w14:paraId="58389EC0" w14:textId="77777777" w:rsidTr="009052F3">
        <w:trPr>
          <w:trHeight w:val="227"/>
          <w:jc w:val="center"/>
        </w:trPr>
        <w:tc>
          <w:tcPr>
            <w:tcW w:w="876" w:type="dxa"/>
            <w:shd w:val="clear" w:color="auto" w:fill="auto"/>
            <w:vAlign w:val="center"/>
          </w:tcPr>
          <w:p w14:paraId="60E32CD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1108" w:type="dxa"/>
            <w:shd w:val="clear" w:color="auto" w:fill="auto"/>
            <w:noWrap/>
            <w:vAlign w:val="center"/>
          </w:tcPr>
          <w:p w14:paraId="063CC18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-1.5201</w:t>
            </w:r>
          </w:p>
        </w:tc>
        <w:tc>
          <w:tcPr>
            <w:tcW w:w="1134" w:type="dxa"/>
            <w:shd w:val="clear" w:color="auto" w:fill="auto"/>
            <w:noWrap/>
            <w:vAlign w:val="center"/>
          </w:tcPr>
          <w:p w14:paraId="63D9F89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-0.5735</w:t>
            </w:r>
          </w:p>
        </w:tc>
        <w:tc>
          <w:tcPr>
            <w:tcW w:w="1134" w:type="dxa"/>
            <w:shd w:val="clear" w:color="auto" w:fill="auto"/>
            <w:noWrap/>
            <w:vAlign w:val="center"/>
          </w:tcPr>
          <w:p w14:paraId="3C22A5C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0.5962</w:t>
            </w:r>
          </w:p>
        </w:tc>
        <w:tc>
          <w:tcPr>
            <w:tcW w:w="1134" w:type="dxa"/>
            <w:shd w:val="clear" w:color="auto" w:fill="auto"/>
            <w:noWrap/>
            <w:vAlign w:val="center"/>
          </w:tcPr>
          <w:p w14:paraId="183F875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-1.4941</w:t>
            </w:r>
          </w:p>
        </w:tc>
      </w:tr>
      <w:tr w:rsidR="00AD6FC8" w:rsidRPr="00767786" w14:paraId="3DFA1CD1" w14:textId="77777777" w:rsidTr="009052F3">
        <w:trPr>
          <w:trHeight w:val="227"/>
          <w:jc w:val="center"/>
        </w:trPr>
        <w:tc>
          <w:tcPr>
            <w:tcW w:w="876" w:type="dxa"/>
            <w:shd w:val="clear" w:color="auto" w:fill="auto"/>
            <w:vAlign w:val="center"/>
          </w:tcPr>
          <w:p w14:paraId="0F2F0CC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1108" w:type="dxa"/>
            <w:shd w:val="clear" w:color="auto" w:fill="auto"/>
            <w:noWrap/>
            <w:vAlign w:val="center"/>
          </w:tcPr>
          <w:p w14:paraId="1B0A371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0.6462</w:t>
            </w:r>
          </w:p>
        </w:tc>
        <w:tc>
          <w:tcPr>
            <w:tcW w:w="1134" w:type="dxa"/>
            <w:shd w:val="clear" w:color="auto" w:fill="auto"/>
            <w:noWrap/>
            <w:vAlign w:val="center"/>
          </w:tcPr>
          <w:p w14:paraId="71F120E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1.3271</w:t>
            </w:r>
          </w:p>
        </w:tc>
        <w:tc>
          <w:tcPr>
            <w:tcW w:w="1134" w:type="dxa"/>
            <w:shd w:val="clear" w:color="auto" w:fill="auto"/>
            <w:noWrap/>
            <w:vAlign w:val="center"/>
          </w:tcPr>
          <w:p w14:paraId="4A89630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-1.7483</w:t>
            </w:r>
          </w:p>
        </w:tc>
        <w:tc>
          <w:tcPr>
            <w:tcW w:w="1134" w:type="dxa"/>
            <w:shd w:val="clear" w:color="auto" w:fill="auto"/>
            <w:noWrap/>
            <w:vAlign w:val="center"/>
          </w:tcPr>
          <w:p w14:paraId="13A8636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-2.4038</w:t>
            </w:r>
          </w:p>
        </w:tc>
      </w:tr>
      <w:tr w:rsidR="00AD6FC8" w:rsidRPr="00767786" w14:paraId="1E6BE5A3" w14:textId="77777777" w:rsidTr="009052F3">
        <w:trPr>
          <w:trHeight w:val="227"/>
          <w:jc w:val="center"/>
        </w:trPr>
        <w:tc>
          <w:tcPr>
            <w:tcW w:w="876" w:type="dxa"/>
            <w:shd w:val="clear" w:color="auto" w:fill="auto"/>
            <w:vAlign w:val="center"/>
          </w:tcPr>
          <w:p w14:paraId="3F3052D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1108" w:type="dxa"/>
            <w:shd w:val="clear" w:color="auto" w:fill="auto"/>
            <w:noWrap/>
            <w:vAlign w:val="center"/>
          </w:tcPr>
          <w:p w14:paraId="3BE6146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-1.2775</w:t>
            </w:r>
          </w:p>
        </w:tc>
        <w:tc>
          <w:tcPr>
            <w:tcW w:w="1134" w:type="dxa"/>
            <w:shd w:val="clear" w:color="auto" w:fill="auto"/>
            <w:noWrap/>
            <w:vAlign w:val="center"/>
          </w:tcPr>
          <w:p w14:paraId="04A9DCF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-1.1386</w:t>
            </w:r>
          </w:p>
        </w:tc>
        <w:tc>
          <w:tcPr>
            <w:tcW w:w="1134" w:type="dxa"/>
            <w:shd w:val="clear" w:color="auto" w:fill="auto"/>
            <w:noWrap/>
            <w:vAlign w:val="center"/>
          </w:tcPr>
          <w:p w14:paraId="038F650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-0.4765</w:t>
            </w:r>
          </w:p>
        </w:tc>
        <w:tc>
          <w:tcPr>
            <w:tcW w:w="1134" w:type="dxa"/>
            <w:shd w:val="clear" w:color="auto" w:fill="auto"/>
            <w:noWrap/>
            <w:vAlign w:val="center"/>
          </w:tcPr>
          <w:p w14:paraId="2F244B5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0.0494</w:t>
            </w:r>
          </w:p>
        </w:tc>
      </w:tr>
    </w:tbl>
    <w:p w14:paraId="2C555032" w14:textId="77777777" w:rsidR="00AD6FC8" w:rsidRPr="00767786" w:rsidRDefault="00AD6FC8" w:rsidP="00AD6FC8">
      <w:pPr>
        <w:overflowPunct w:val="0"/>
        <w:autoSpaceDE w:val="0"/>
        <w:adjustRightInd w:val="0"/>
        <w:rPr>
          <w:rFonts w:eastAsia="SimSun"/>
          <w:lang w:val="en-US" w:eastAsia="en-GB"/>
        </w:rPr>
      </w:pPr>
    </w:p>
    <w:p w14:paraId="5FF2478F" w14:textId="237C814E" w:rsidR="00AD6FC8" w:rsidRPr="00767786" w:rsidRDefault="00AD6FC8" w:rsidP="00AD6FC8">
      <w:pPr>
        <w:keepNext/>
        <w:keepLines/>
        <w:spacing w:before="120"/>
        <w:ind w:left="1418" w:hanging="1418"/>
        <w:outlineLvl w:val="3"/>
        <w:rPr>
          <w:rFonts w:ascii="Arial" w:eastAsia="Arial" w:hAnsi="Arial"/>
          <w:i/>
          <w:iCs/>
          <w:sz w:val="24"/>
          <w:lang w:val="en-US" w:eastAsia="zh-CN"/>
        </w:rPr>
      </w:pPr>
      <w:r>
        <w:rPr>
          <w:rFonts w:ascii="Arial" w:eastAsia="Arial" w:hAnsi="Arial"/>
          <w:sz w:val="24"/>
          <w:lang w:val="en-US" w:eastAsia="zh-CN"/>
        </w:rPr>
        <w:t>5.1.3</w:t>
      </w:r>
      <w:r w:rsidRPr="00767786">
        <w:rPr>
          <w:rFonts w:ascii="Arial" w:eastAsia="Arial" w:hAnsi="Arial"/>
          <w:sz w:val="24"/>
          <w:lang w:val="en-US" w:eastAsia="zh-CN"/>
        </w:rPr>
        <w:t>.2</w:t>
      </w:r>
      <w:r w:rsidRPr="00767786">
        <w:rPr>
          <w:rFonts w:ascii="Arial" w:eastAsia="Arial" w:hAnsi="Arial"/>
          <w:sz w:val="24"/>
          <w:lang w:val="en-US" w:eastAsia="zh-CN"/>
        </w:rPr>
        <w:tab/>
        <w:t xml:space="preserve">CDL </w:t>
      </w:r>
      <w:r w:rsidRPr="00BD5621">
        <w:rPr>
          <w:rFonts w:ascii="Arial" w:eastAsia="Arial" w:hAnsi="Arial"/>
          <w:sz w:val="24"/>
          <w:lang w:val="en-US" w:eastAsia="zh-CN"/>
        </w:rPr>
        <w:t xml:space="preserve">Cluster </w:t>
      </w:r>
      <w:r>
        <w:rPr>
          <w:rFonts w:ascii="Arial" w:eastAsia="Arial" w:hAnsi="Arial"/>
          <w:sz w:val="24"/>
          <w:lang w:val="en-US" w:eastAsia="zh-CN"/>
        </w:rPr>
        <w:t>Reduction</w:t>
      </w:r>
    </w:p>
    <w:p w14:paraId="6CB01808" w14:textId="1CF3EC7B" w:rsidR="00AD6FC8" w:rsidRPr="00BD5621" w:rsidRDefault="00AD6FC8" w:rsidP="00AD6FC8">
      <w:pPr>
        <w:overflowPunct w:val="0"/>
        <w:autoSpaceDE w:val="0"/>
        <w:adjustRightInd w:val="0"/>
        <w:rPr>
          <w:rFonts w:eastAsia="SimSun"/>
          <w:lang w:val="en-US" w:eastAsia="en-GB"/>
        </w:rPr>
      </w:pPr>
      <w:r w:rsidRPr="00767786">
        <w:rPr>
          <w:rFonts w:eastAsia="SimSun"/>
          <w:lang w:val="en-US" w:eastAsia="en-GB"/>
        </w:rPr>
        <w:t xml:space="preserve">The CDL model is </w:t>
      </w:r>
      <w:r>
        <w:rPr>
          <w:rFonts w:eastAsia="SimSun"/>
          <w:lang w:val="en-US" w:eastAsia="en-GB"/>
        </w:rPr>
        <w:t>reduced</w:t>
      </w:r>
      <w:r w:rsidRPr="00767786">
        <w:rPr>
          <w:rFonts w:eastAsia="SimSun"/>
          <w:lang w:val="en-US" w:eastAsia="en-GB"/>
        </w:rPr>
        <w:t xml:space="preserve"> to 12 </w:t>
      </w:r>
      <w:r>
        <w:rPr>
          <w:rFonts w:eastAsia="SimSun"/>
          <w:lang w:val="en-US" w:eastAsia="en-GB"/>
        </w:rPr>
        <w:t>clusters</w:t>
      </w:r>
      <w:r w:rsidRPr="00767786">
        <w:rPr>
          <w:rFonts w:eastAsia="SimSun"/>
          <w:lang w:val="en-US" w:eastAsia="en-GB"/>
        </w:rPr>
        <w:t xml:space="preserve"> based on the procedure provided in Annex</w:t>
      </w:r>
      <w:r>
        <w:rPr>
          <w:rFonts w:eastAsia="SimSun"/>
          <w:lang w:val="en-US" w:eastAsia="en-GB"/>
        </w:rPr>
        <w:t xml:space="preserve"> B.3.1</w:t>
      </w:r>
      <w:r w:rsidRPr="00767786">
        <w:rPr>
          <w:rFonts w:eastAsia="SimSun"/>
          <w:lang w:val="en-US" w:eastAsia="en-GB"/>
        </w:rPr>
        <w:t>.</w:t>
      </w:r>
      <w:r>
        <w:rPr>
          <w:rFonts w:eastAsia="SimSun"/>
          <w:lang w:val="en-US" w:eastAsia="en-GB"/>
        </w:rPr>
        <w:t xml:space="preserve"> The channel model parameters in 5.1.3.3-1 is derived based on the angle scaling procedure and parameters in 5.1.3.1.1 </w:t>
      </w:r>
    </w:p>
    <w:p w14:paraId="3A96D801" w14:textId="54C3F10A" w:rsidR="00AD6FC8" w:rsidRPr="00767786" w:rsidRDefault="00AD6FC8" w:rsidP="00AD6FC8">
      <w:pPr>
        <w:keepNext/>
        <w:keepLines/>
        <w:spacing w:before="120"/>
        <w:ind w:left="1418" w:hanging="1418"/>
        <w:outlineLvl w:val="3"/>
        <w:rPr>
          <w:rFonts w:asciiTheme="majorHAnsi" w:hAnsiTheme="majorHAnsi"/>
          <w:i/>
          <w:iCs/>
          <w:color w:val="2F5496" w:themeColor="accent1" w:themeShade="BF"/>
          <w:sz w:val="24"/>
          <w:lang w:val="en-US" w:eastAsia="zh-CN"/>
        </w:rPr>
      </w:pPr>
      <w:r>
        <w:rPr>
          <w:rFonts w:ascii="Arial" w:hAnsi="Arial"/>
          <w:sz w:val="24"/>
          <w:lang w:val="en-US" w:eastAsia="zh-CN"/>
        </w:rPr>
        <w:t>5.1.3</w:t>
      </w:r>
      <w:r w:rsidRPr="00767786">
        <w:rPr>
          <w:rFonts w:ascii="Arial" w:hAnsi="Arial"/>
          <w:sz w:val="24"/>
          <w:lang w:val="en-US" w:eastAsia="zh-CN"/>
        </w:rPr>
        <w:t>.3</w:t>
      </w:r>
      <w:r w:rsidRPr="00767786">
        <w:rPr>
          <w:rFonts w:ascii="Arial" w:hAnsi="Arial"/>
          <w:sz w:val="24"/>
          <w:lang w:val="en-US" w:eastAsia="zh-CN"/>
        </w:rPr>
        <w:tab/>
      </w:r>
      <w:r>
        <w:rPr>
          <w:rFonts w:ascii="Arial" w:hAnsi="Arial"/>
          <w:sz w:val="24"/>
          <w:lang w:val="en-US" w:eastAsia="zh-CN"/>
        </w:rPr>
        <w:t xml:space="preserve">CDL </w:t>
      </w:r>
      <w:r w:rsidRPr="00767786">
        <w:rPr>
          <w:rFonts w:ascii="Arial" w:hAnsi="Arial"/>
          <w:sz w:val="24"/>
          <w:lang w:val="en-US" w:eastAsia="zh-CN"/>
        </w:rPr>
        <w:t>Channel Models</w:t>
      </w:r>
    </w:p>
    <w:p w14:paraId="47E963D2" w14:textId="77777777" w:rsidR="00AD6FC8" w:rsidRPr="00D8248E" w:rsidRDefault="00AD6FC8" w:rsidP="00AD6FC8">
      <w:pPr>
        <w:rPr>
          <w:rFonts w:ascii="Arial" w:hAnsi="Arial" w:cs="Arial"/>
          <w:sz w:val="22"/>
          <w:szCs w:val="22"/>
          <w:lang w:val="en-US" w:eastAsia="en-GB"/>
        </w:rPr>
      </w:pPr>
      <w:r w:rsidRPr="00D8248E">
        <w:rPr>
          <w:rFonts w:ascii="Arial" w:hAnsi="Arial" w:cs="Arial"/>
          <w:sz w:val="22"/>
          <w:szCs w:val="22"/>
          <w:lang w:val="en-US" w:eastAsia="en-GB"/>
        </w:rPr>
        <w:t>5.1.3.3.1 rCDL-C1</w:t>
      </w:r>
    </w:p>
    <w:p w14:paraId="5FA757BD" w14:textId="49A50346" w:rsidR="00AD6FC8" w:rsidRPr="00767786" w:rsidRDefault="00AD6FC8" w:rsidP="00AD6FC8">
      <w:pPr>
        <w:rPr>
          <w:lang w:val="en-US" w:eastAsia="en-GB"/>
        </w:rPr>
      </w:pPr>
      <w:r>
        <w:rPr>
          <w:lang w:val="en-US" w:eastAsia="en-GB"/>
        </w:rPr>
        <w:t>The rCDL-C1 channel model parameters are derived based on 38.901 CDL-C, Uma scenario</w:t>
      </w:r>
      <w:r w:rsidR="00164037">
        <w:rPr>
          <w:lang w:val="en-US" w:eastAsia="en-GB"/>
        </w:rPr>
        <w:t xml:space="preserve"> parameters in 38.827</w:t>
      </w:r>
      <w:r>
        <w:rPr>
          <w:lang w:val="en-US" w:eastAsia="en-GB"/>
        </w:rPr>
        <w:t xml:space="preserve">, 3.5 GHz frequency </w:t>
      </w:r>
      <w:r w:rsidRPr="00767786">
        <w:rPr>
          <w:lang w:val="en-US" w:eastAsia="en-GB"/>
        </w:rPr>
        <w:t>with the desired delay and angle spread applied and truncated to 12 significant clusters.</w:t>
      </w:r>
    </w:p>
    <w:p w14:paraId="31DDCF71" w14:textId="4F1F1DC2" w:rsidR="00AD6FC8" w:rsidRPr="00767786" w:rsidRDefault="00AD6FC8" w:rsidP="00AD6FC8">
      <w:pPr>
        <w:keepNext/>
        <w:keepLines/>
        <w:overflowPunct w:val="0"/>
        <w:autoSpaceDE w:val="0"/>
        <w:adjustRightInd w:val="0"/>
        <w:spacing w:before="60"/>
        <w:jc w:val="center"/>
        <w:rPr>
          <w:rFonts w:ascii="Arial" w:hAnsi="Arial"/>
          <w:b/>
          <w:lang w:val="en-US" w:eastAsia="en-GB"/>
        </w:rPr>
      </w:pPr>
      <w:r w:rsidRPr="00767786">
        <w:rPr>
          <w:rFonts w:ascii="Arial" w:hAnsi="Arial"/>
          <w:b/>
          <w:lang w:val="en-US" w:eastAsia="en-GB"/>
        </w:rPr>
        <w:lastRenderedPageBreak/>
        <w:t xml:space="preserve">Table </w:t>
      </w:r>
      <w:r>
        <w:rPr>
          <w:rFonts w:ascii="Arial" w:hAnsi="Arial"/>
          <w:b/>
          <w:lang w:val="en-US" w:eastAsia="en-GB"/>
        </w:rPr>
        <w:t>5.1.3</w:t>
      </w:r>
      <w:r w:rsidRPr="00767786">
        <w:rPr>
          <w:rFonts w:ascii="Arial" w:hAnsi="Arial"/>
          <w:b/>
          <w:lang w:val="en-US" w:eastAsia="en-GB"/>
        </w:rPr>
        <w:t>.3</w:t>
      </w:r>
      <w:r>
        <w:rPr>
          <w:rFonts w:ascii="Arial" w:hAnsi="Arial"/>
          <w:b/>
          <w:lang w:val="en-US" w:eastAsia="en-GB"/>
        </w:rPr>
        <w:t>.1</w:t>
      </w:r>
      <w:r w:rsidRPr="00767786">
        <w:rPr>
          <w:rFonts w:ascii="Arial" w:hAnsi="Arial"/>
          <w:b/>
          <w:lang w:val="en-US" w:eastAsia="en-GB"/>
        </w:rPr>
        <w:t xml:space="preserve">-1: Channel model parameters for </w:t>
      </w:r>
      <w:r>
        <w:rPr>
          <w:rFonts w:ascii="Arial" w:hAnsi="Arial"/>
          <w:b/>
          <w:lang w:val="en-US" w:eastAsia="en-GB"/>
        </w:rPr>
        <w:t>r</w:t>
      </w:r>
      <w:r w:rsidRPr="00767786">
        <w:rPr>
          <w:rFonts w:ascii="Arial" w:hAnsi="Arial"/>
          <w:b/>
          <w:lang w:val="en-US" w:eastAsia="en-GB"/>
        </w:rPr>
        <w:t>CDL-C1</w:t>
      </w:r>
    </w:p>
    <w:tbl>
      <w:tblPr>
        <w:tblW w:w="9100" w:type="dxa"/>
        <w:tblLook w:val="04A0" w:firstRow="1" w:lastRow="0" w:firstColumn="1" w:lastColumn="0" w:noHBand="0" w:noVBand="1"/>
      </w:tblPr>
      <w:tblGrid>
        <w:gridCol w:w="1075"/>
        <w:gridCol w:w="1525"/>
        <w:gridCol w:w="1300"/>
        <w:gridCol w:w="1300"/>
        <w:gridCol w:w="1300"/>
        <w:gridCol w:w="1300"/>
        <w:gridCol w:w="1300"/>
      </w:tblGrid>
      <w:tr w:rsidR="00AD6FC8" w:rsidRPr="00767786" w14:paraId="5EFB2988" w14:textId="77777777" w:rsidTr="009052F3">
        <w:trPr>
          <w:trHeight w:val="600"/>
        </w:trPr>
        <w:tc>
          <w:tcPr>
            <w:tcW w:w="107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56BFD77" w14:textId="77777777" w:rsidR="00AD6FC8" w:rsidRPr="00767786" w:rsidRDefault="00AD6FC8" w:rsidP="00D8248E">
            <w:pPr>
              <w:pStyle w:val="TAH"/>
              <w:rPr>
                <w:lang w:val="en-US" w:eastAsia="en-GB"/>
              </w:rPr>
            </w:pPr>
            <w:r w:rsidRPr="00767786">
              <w:rPr>
                <w:lang w:val="en-US" w:eastAsia="en-GB"/>
              </w:rPr>
              <w:t>Cluster #</w:t>
            </w:r>
          </w:p>
        </w:tc>
        <w:tc>
          <w:tcPr>
            <w:tcW w:w="1525" w:type="dxa"/>
            <w:tcBorders>
              <w:top w:val="single" w:sz="4" w:space="0" w:color="auto"/>
              <w:left w:val="nil"/>
              <w:bottom w:val="single" w:sz="4" w:space="0" w:color="auto"/>
              <w:right w:val="single" w:sz="4" w:space="0" w:color="auto"/>
            </w:tcBorders>
            <w:shd w:val="clear" w:color="000000" w:fill="D9D9D9"/>
            <w:vAlign w:val="center"/>
            <w:hideMark/>
          </w:tcPr>
          <w:p w14:paraId="3AE788C9" w14:textId="77777777" w:rsidR="00AD6FC8" w:rsidRPr="00767786" w:rsidRDefault="00AD6FC8" w:rsidP="00D8248E">
            <w:pPr>
              <w:pStyle w:val="TAH"/>
              <w:rPr>
                <w:lang w:val="en-US" w:eastAsia="en-GB"/>
              </w:rPr>
            </w:pPr>
            <w:r w:rsidRPr="00767786">
              <w:rPr>
                <w:lang w:val="en-US" w:eastAsia="en-GB"/>
              </w:rPr>
              <w:t>Cluster delay (ns)</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F775697" w14:textId="77777777" w:rsidR="00AD6FC8" w:rsidRPr="00767786" w:rsidRDefault="00AD6FC8" w:rsidP="00D8248E">
            <w:pPr>
              <w:pStyle w:val="TAH"/>
              <w:rPr>
                <w:lang w:val="en-US" w:eastAsia="en-GB"/>
              </w:rPr>
            </w:pPr>
            <w:r w:rsidRPr="00767786">
              <w:rPr>
                <w:lang w:val="en-US" w:eastAsia="en-GB"/>
              </w:rPr>
              <w:t>Power in [dB]</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0041DB51" w14:textId="77777777" w:rsidR="00AD6FC8" w:rsidRPr="00767786" w:rsidRDefault="00AD6FC8" w:rsidP="00D8248E">
            <w:pPr>
              <w:pStyle w:val="TAH"/>
              <w:rPr>
                <w:lang w:val="en-US" w:eastAsia="en-GB"/>
              </w:rPr>
            </w:pPr>
            <w:r w:rsidRPr="00767786">
              <w:rPr>
                <w:lang w:val="en-US" w:eastAsia="en-GB"/>
              </w:rPr>
              <w:t>AOD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79875A96" w14:textId="77777777" w:rsidR="00AD6FC8" w:rsidRPr="00767786" w:rsidRDefault="00AD6FC8" w:rsidP="00D8248E">
            <w:pPr>
              <w:pStyle w:val="TAH"/>
              <w:rPr>
                <w:lang w:val="en-US" w:eastAsia="en-GB"/>
              </w:rPr>
            </w:pPr>
            <w:r w:rsidRPr="00767786">
              <w:rPr>
                <w:lang w:val="en-US" w:eastAsia="en-GB"/>
              </w:rPr>
              <w:t>AOA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8AB141E" w14:textId="77777777" w:rsidR="00AD6FC8" w:rsidRPr="00767786" w:rsidRDefault="00AD6FC8" w:rsidP="00D8248E">
            <w:pPr>
              <w:pStyle w:val="TAH"/>
              <w:rPr>
                <w:lang w:val="en-US" w:eastAsia="en-GB"/>
              </w:rPr>
            </w:pPr>
            <w:r w:rsidRPr="00767786">
              <w:rPr>
                <w:lang w:val="en-US" w:eastAsia="en-GB"/>
              </w:rPr>
              <w:t>ZOD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362FB338" w14:textId="77777777" w:rsidR="00AD6FC8" w:rsidRPr="00767786" w:rsidRDefault="00AD6FC8" w:rsidP="00D8248E">
            <w:pPr>
              <w:pStyle w:val="TAH"/>
              <w:rPr>
                <w:lang w:val="en-US" w:eastAsia="en-GB"/>
              </w:rPr>
            </w:pPr>
            <w:r w:rsidRPr="00767786">
              <w:rPr>
                <w:lang w:val="en-US" w:eastAsia="en-GB"/>
              </w:rPr>
              <w:t>ZOA in [°]</w:t>
            </w:r>
          </w:p>
        </w:tc>
      </w:tr>
      <w:tr w:rsidR="00AD6FC8" w:rsidRPr="00767786" w14:paraId="48CEB28D"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4753D77" w14:textId="77777777" w:rsidR="00AD6FC8" w:rsidRPr="00767786" w:rsidRDefault="00AD6FC8" w:rsidP="00D8248E">
            <w:pPr>
              <w:pStyle w:val="TAC"/>
              <w:rPr>
                <w:lang w:val="en-US" w:eastAsia="en-GB"/>
              </w:rPr>
            </w:pPr>
            <w:r w:rsidRPr="00767786">
              <w:rPr>
                <w:lang w:val="en-US" w:eastAsia="en-GB"/>
              </w:rPr>
              <w:t>1</w:t>
            </w:r>
          </w:p>
        </w:tc>
        <w:tc>
          <w:tcPr>
            <w:tcW w:w="1525" w:type="dxa"/>
            <w:tcBorders>
              <w:top w:val="nil"/>
              <w:left w:val="nil"/>
              <w:bottom w:val="single" w:sz="4" w:space="0" w:color="auto"/>
              <w:right w:val="single" w:sz="4" w:space="0" w:color="auto"/>
            </w:tcBorders>
            <w:shd w:val="clear" w:color="auto" w:fill="auto"/>
            <w:vAlign w:val="center"/>
            <w:hideMark/>
          </w:tcPr>
          <w:p w14:paraId="00C3F020" w14:textId="77777777" w:rsidR="00AD6FC8" w:rsidRPr="00767786" w:rsidRDefault="00AD6FC8" w:rsidP="00D8248E">
            <w:pPr>
              <w:pStyle w:val="TAC"/>
              <w:rPr>
                <w:lang w:val="en-US" w:eastAsia="en-GB"/>
              </w:rPr>
            </w:pPr>
            <w:r w:rsidRPr="00767786">
              <w:rPr>
                <w:color w:val="000000"/>
                <w:lang w:val="en-US" w:eastAsia="en-GB"/>
              </w:rPr>
              <w:t>0</w:t>
            </w:r>
          </w:p>
        </w:tc>
        <w:tc>
          <w:tcPr>
            <w:tcW w:w="1300" w:type="dxa"/>
            <w:tcBorders>
              <w:top w:val="nil"/>
              <w:left w:val="nil"/>
              <w:bottom w:val="single" w:sz="4" w:space="0" w:color="auto"/>
              <w:right w:val="single" w:sz="4" w:space="0" w:color="auto"/>
            </w:tcBorders>
            <w:shd w:val="clear" w:color="auto" w:fill="auto"/>
            <w:vAlign w:val="center"/>
            <w:hideMark/>
          </w:tcPr>
          <w:p w14:paraId="77DFB2B2" w14:textId="77777777" w:rsidR="00AD6FC8" w:rsidRPr="00767786" w:rsidRDefault="00AD6FC8" w:rsidP="00D8248E">
            <w:pPr>
              <w:pStyle w:val="TAC"/>
              <w:rPr>
                <w:lang w:val="en-US" w:eastAsia="en-GB"/>
              </w:rPr>
            </w:pPr>
            <w:r w:rsidRPr="00767786">
              <w:rPr>
                <w:color w:val="000000"/>
                <w:lang w:val="en-US" w:eastAsia="en-GB"/>
              </w:rPr>
              <w:t>-7.4</w:t>
            </w:r>
          </w:p>
        </w:tc>
        <w:tc>
          <w:tcPr>
            <w:tcW w:w="1300" w:type="dxa"/>
            <w:tcBorders>
              <w:top w:val="nil"/>
              <w:left w:val="nil"/>
              <w:bottom w:val="single" w:sz="4" w:space="0" w:color="auto"/>
              <w:right w:val="single" w:sz="4" w:space="0" w:color="auto"/>
            </w:tcBorders>
            <w:shd w:val="clear" w:color="auto" w:fill="auto"/>
            <w:noWrap/>
            <w:vAlign w:val="center"/>
            <w:hideMark/>
          </w:tcPr>
          <w:p w14:paraId="5BD743E9" w14:textId="77777777" w:rsidR="00AD6FC8" w:rsidRPr="00767786" w:rsidRDefault="00AD6FC8" w:rsidP="00D8248E">
            <w:pPr>
              <w:pStyle w:val="TAC"/>
              <w:rPr>
                <w:lang w:val="en-US" w:eastAsia="en-GB"/>
              </w:rPr>
            </w:pPr>
            <w:r w:rsidRPr="00767786">
              <w:rPr>
                <w:color w:val="000000"/>
                <w:lang w:val="en-US" w:eastAsia="en-GB"/>
              </w:rPr>
              <w:t>-38.2</w:t>
            </w:r>
          </w:p>
        </w:tc>
        <w:tc>
          <w:tcPr>
            <w:tcW w:w="1300" w:type="dxa"/>
            <w:tcBorders>
              <w:top w:val="nil"/>
              <w:left w:val="nil"/>
              <w:bottom w:val="single" w:sz="4" w:space="0" w:color="auto"/>
              <w:right w:val="single" w:sz="4" w:space="0" w:color="auto"/>
            </w:tcBorders>
            <w:shd w:val="clear" w:color="auto" w:fill="auto"/>
            <w:noWrap/>
            <w:vAlign w:val="center"/>
            <w:hideMark/>
          </w:tcPr>
          <w:p w14:paraId="6C552094" w14:textId="77777777" w:rsidR="00AD6FC8" w:rsidRPr="00767786" w:rsidRDefault="00AD6FC8" w:rsidP="00D8248E">
            <w:pPr>
              <w:pStyle w:val="TAC"/>
              <w:rPr>
                <w:lang w:val="en-US" w:eastAsia="en-GB"/>
              </w:rPr>
            </w:pPr>
            <w:r w:rsidRPr="00767786">
              <w:rPr>
                <w:color w:val="000000"/>
                <w:lang w:val="en-US" w:eastAsia="en-GB"/>
              </w:rPr>
              <w:t>-96.9</w:t>
            </w:r>
          </w:p>
        </w:tc>
        <w:tc>
          <w:tcPr>
            <w:tcW w:w="1300" w:type="dxa"/>
            <w:tcBorders>
              <w:top w:val="nil"/>
              <w:left w:val="nil"/>
              <w:bottom w:val="single" w:sz="4" w:space="0" w:color="auto"/>
              <w:right w:val="single" w:sz="4" w:space="0" w:color="auto"/>
            </w:tcBorders>
            <w:shd w:val="clear" w:color="auto" w:fill="auto"/>
            <w:noWrap/>
            <w:vAlign w:val="center"/>
            <w:hideMark/>
          </w:tcPr>
          <w:p w14:paraId="18CFACED" w14:textId="77777777" w:rsidR="00AD6FC8" w:rsidRPr="00767786" w:rsidRDefault="00AD6FC8" w:rsidP="00D8248E">
            <w:pPr>
              <w:pStyle w:val="TAC"/>
              <w:rPr>
                <w:lang w:val="en-US" w:eastAsia="en-GB"/>
              </w:rPr>
            </w:pPr>
            <w:r w:rsidRPr="00767786">
              <w:rPr>
                <w:color w:val="000000"/>
                <w:lang w:val="en-US" w:eastAsia="en-GB"/>
              </w:rPr>
              <w:t>96.8</w:t>
            </w:r>
          </w:p>
        </w:tc>
        <w:tc>
          <w:tcPr>
            <w:tcW w:w="1300" w:type="dxa"/>
            <w:tcBorders>
              <w:top w:val="nil"/>
              <w:left w:val="nil"/>
              <w:bottom w:val="single" w:sz="4" w:space="0" w:color="auto"/>
              <w:right w:val="single" w:sz="4" w:space="0" w:color="auto"/>
            </w:tcBorders>
            <w:shd w:val="clear" w:color="auto" w:fill="auto"/>
            <w:noWrap/>
            <w:vAlign w:val="center"/>
            <w:hideMark/>
          </w:tcPr>
          <w:p w14:paraId="7229CDF2" w14:textId="77777777" w:rsidR="00AD6FC8" w:rsidRPr="00767786" w:rsidRDefault="00AD6FC8" w:rsidP="00D8248E">
            <w:pPr>
              <w:pStyle w:val="TAC"/>
              <w:rPr>
                <w:lang w:val="en-US" w:eastAsia="en-GB"/>
              </w:rPr>
            </w:pPr>
            <w:r w:rsidRPr="00767786">
              <w:rPr>
                <w:color w:val="000000"/>
                <w:lang w:val="en-US" w:eastAsia="en-GB"/>
              </w:rPr>
              <w:t>98.1</w:t>
            </w:r>
          </w:p>
        </w:tc>
      </w:tr>
      <w:tr w:rsidR="00AD6FC8" w:rsidRPr="00767786" w14:paraId="34098C63"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3CA4ABF5" w14:textId="77777777" w:rsidR="00AD6FC8" w:rsidRPr="00767786" w:rsidRDefault="00AD6FC8" w:rsidP="00D8248E">
            <w:pPr>
              <w:pStyle w:val="TAC"/>
              <w:rPr>
                <w:lang w:val="en-US" w:eastAsia="en-GB"/>
              </w:rPr>
            </w:pPr>
            <w:r w:rsidRPr="00767786">
              <w:rPr>
                <w:lang w:val="en-US" w:eastAsia="en-GB"/>
              </w:rPr>
              <w:t>2</w:t>
            </w:r>
          </w:p>
        </w:tc>
        <w:tc>
          <w:tcPr>
            <w:tcW w:w="1525" w:type="dxa"/>
            <w:tcBorders>
              <w:top w:val="nil"/>
              <w:left w:val="nil"/>
              <w:bottom w:val="single" w:sz="4" w:space="0" w:color="auto"/>
              <w:right w:val="single" w:sz="4" w:space="0" w:color="auto"/>
            </w:tcBorders>
            <w:shd w:val="clear" w:color="auto" w:fill="auto"/>
            <w:vAlign w:val="center"/>
            <w:hideMark/>
          </w:tcPr>
          <w:p w14:paraId="14659C97" w14:textId="77777777" w:rsidR="00AD6FC8" w:rsidRPr="00767786" w:rsidRDefault="00AD6FC8" w:rsidP="00D8248E">
            <w:pPr>
              <w:pStyle w:val="TAC"/>
              <w:rPr>
                <w:lang w:val="en-US" w:eastAsia="en-GB"/>
              </w:rPr>
            </w:pPr>
            <w:r w:rsidRPr="00767786">
              <w:rPr>
                <w:color w:val="000000"/>
                <w:lang w:val="en-US" w:eastAsia="en-GB"/>
              </w:rPr>
              <w:t>132</w:t>
            </w:r>
          </w:p>
        </w:tc>
        <w:tc>
          <w:tcPr>
            <w:tcW w:w="1300" w:type="dxa"/>
            <w:tcBorders>
              <w:top w:val="nil"/>
              <w:left w:val="nil"/>
              <w:bottom w:val="single" w:sz="4" w:space="0" w:color="auto"/>
              <w:right w:val="single" w:sz="4" w:space="0" w:color="auto"/>
            </w:tcBorders>
            <w:shd w:val="clear" w:color="auto" w:fill="auto"/>
            <w:vAlign w:val="center"/>
            <w:hideMark/>
          </w:tcPr>
          <w:p w14:paraId="19350461" w14:textId="77777777" w:rsidR="00AD6FC8" w:rsidRPr="00767786" w:rsidRDefault="00AD6FC8" w:rsidP="00D8248E">
            <w:pPr>
              <w:pStyle w:val="TAC"/>
              <w:rPr>
                <w:lang w:val="en-US" w:eastAsia="en-GB"/>
              </w:rPr>
            </w:pPr>
            <w:r w:rsidRPr="00767786">
              <w:rPr>
                <w:color w:val="000000"/>
                <w:lang w:val="en-US" w:eastAsia="en-GB"/>
              </w:rPr>
              <w:t>-1.2</w:t>
            </w:r>
          </w:p>
        </w:tc>
        <w:tc>
          <w:tcPr>
            <w:tcW w:w="1300" w:type="dxa"/>
            <w:tcBorders>
              <w:top w:val="nil"/>
              <w:left w:val="nil"/>
              <w:bottom w:val="single" w:sz="4" w:space="0" w:color="auto"/>
              <w:right w:val="single" w:sz="4" w:space="0" w:color="auto"/>
            </w:tcBorders>
            <w:shd w:val="clear" w:color="auto" w:fill="auto"/>
            <w:noWrap/>
            <w:vAlign w:val="center"/>
            <w:hideMark/>
          </w:tcPr>
          <w:p w14:paraId="21F5C792" w14:textId="77777777" w:rsidR="00AD6FC8" w:rsidRPr="00767786" w:rsidRDefault="00AD6FC8" w:rsidP="00D8248E">
            <w:pPr>
              <w:pStyle w:val="TAC"/>
              <w:rPr>
                <w:lang w:val="en-US" w:eastAsia="en-GB"/>
              </w:rPr>
            </w:pPr>
            <w:r w:rsidRPr="00767786">
              <w:rPr>
                <w:color w:val="000000"/>
                <w:lang w:val="en-US" w:eastAsia="en-GB"/>
              </w:rPr>
              <w:t>-21.8</w:t>
            </w:r>
          </w:p>
        </w:tc>
        <w:tc>
          <w:tcPr>
            <w:tcW w:w="1300" w:type="dxa"/>
            <w:tcBorders>
              <w:top w:val="nil"/>
              <w:left w:val="nil"/>
              <w:bottom w:val="single" w:sz="4" w:space="0" w:color="auto"/>
              <w:right w:val="single" w:sz="4" w:space="0" w:color="auto"/>
            </w:tcBorders>
            <w:shd w:val="clear" w:color="auto" w:fill="auto"/>
            <w:noWrap/>
            <w:vAlign w:val="center"/>
            <w:hideMark/>
          </w:tcPr>
          <w:p w14:paraId="6CF5E6B5" w14:textId="77777777" w:rsidR="00AD6FC8" w:rsidRPr="00767786" w:rsidRDefault="00AD6FC8" w:rsidP="00D8248E">
            <w:pPr>
              <w:pStyle w:val="TAC"/>
              <w:rPr>
                <w:lang w:val="en-US" w:eastAsia="en-GB"/>
              </w:rPr>
            </w:pPr>
            <w:r w:rsidRPr="00767786">
              <w:rPr>
                <w:color w:val="000000"/>
                <w:lang w:val="en-US" w:eastAsia="en-GB"/>
              </w:rPr>
              <w:t>118.9</w:t>
            </w:r>
          </w:p>
        </w:tc>
        <w:tc>
          <w:tcPr>
            <w:tcW w:w="1300" w:type="dxa"/>
            <w:tcBorders>
              <w:top w:val="nil"/>
              <w:left w:val="nil"/>
              <w:bottom w:val="single" w:sz="4" w:space="0" w:color="auto"/>
              <w:right w:val="single" w:sz="4" w:space="0" w:color="auto"/>
            </w:tcBorders>
            <w:shd w:val="clear" w:color="auto" w:fill="auto"/>
            <w:noWrap/>
            <w:vAlign w:val="center"/>
            <w:hideMark/>
          </w:tcPr>
          <w:p w14:paraId="30A09036" w14:textId="77777777" w:rsidR="00AD6FC8" w:rsidRPr="00767786" w:rsidRDefault="00AD6FC8" w:rsidP="00D8248E">
            <w:pPr>
              <w:pStyle w:val="TAC"/>
              <w:rPr>
                <w:lang w:val="en-US" w:eastAsia="en-GB"/>
              </w:rPr>
            </w:pPr>
            <w:r w:rsidRPr="00767786">
              <w:rPr>
                <w:color w:val="000000"/>
                <w:lang w:val="en-US" w:eastAsia="en-GB"/>
              </w:rPr>
              <w:t>98.5</w:t>
            </w:r>
          </w:p>
        </w:tc>
        <w:tc>
          <w:tcPr>
            <w:tcW w:w="1300" w:type="dxa"/>
            <w:tcBorders>
              <w:top w:val="nil"/>
              <w:left w:val="nil"/>
              <w:bottom w:val="single" w:sz="4" w:space="0" w:color="auto"/>
              <w:right w:val="single" w:sz="4" w:space="0" w:color="auto"/>
            </w:tcBorders>
            <w:shd w:val="clear" w:color="auto" w:fill="auto"/>
            <w:noWrap/>
            <w:vAlign w:val="center"/>
            <w:hideMark/>
          </w:tcPr>
          <w:p w14:paraId="1AC9352C" w14:textId="77777777" w:rsidR="00AD6FC8" w:rsidRPr="00767786" w:rsidRDefault="00AD6FC8" w:rsidP="00D8248E">
            <w:pPr>
              <w:pStyle w:val="TAC"/>
              <w:rPr>
                <w:lang w:val="en-US" w:eastAsia="en-GB"/>
              </w:rPr>
            </w:pPr>
            <w:r w:rsidRPr="00767786">
              <w:rPr>
                <w:color w:val="000000"/>
                <w:lang w:val="en-US" w:eastAsia="en-GB"/>
              </w:rPr>
              <w:t>71.1</w:t>
            </w:r>
          </w:p>
        </w:tc>
      </w:tr>
      <w:tr w:rsidR="00AD6FC8" w:rsidRPr="00767786" w14:paraId="3D38C4D7"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D5B7CAA" w14:textId="77777777" w:rsidR="00AD6FC8" w:rsidRPr="00767786" w:rsidRDefault="00AD6FC8" w:rsidP="00D8248E">
            <w:pPr>
              <w:pStyle w:val="TAC"/>
              <w:rPr>
                <w:lang w:val="en-US" w:eastAsia="en-GB"/>
              </w:rPr>
            </w:pPr>
            <w:r w:rsidRPr="00767786">
              <w:rPr>
                <w:lang w:val="en-US" w:eastAsia="en-GB"/>
              </w:rPr>
              <w:t>3</w:t>
            </w:r>
          </w:p>
        </w:tc>
        <w:tc>
          <w:tcPr>
            <w:tcW w:w="1525" w:type="dxa"/>
            <w:tcBorders>
              <w:top w:val="nil"/>
              <w:left w:val="nil"/>
              <w:bottom w:val="single" w:sz="4" w:space="0" w:color="auto"/>
              <w:right w:val="single" w:sz="4" w:space="0" w:color="auto"/>
            </w:tcBorders>
            <w:shd w:val="clear" w:color="auto" w:fill="auto"/>
            <w:vAlign w:val="center"/>
            <w:hideMark/>
          </w:tcPr>
          <w:p w14:paraId="69CA89A1" w14:textId="77777777" w:rsidR="00AD6FC8" w:rsidRPr="00767786" w:rsidRDefault="00AD6FC8" w:rsidP="00D8248E">
            <w:pPr>
              <w:pStyle w:val="TAC"/>
              <w:rPr>
                <w:lang w:val="en-US" w:eastAsia="en-GB"/>
              </w:rPr>
            </w:pPr>
            <w:r w:rsidRPr="00767786">
              <w:rPr>
                <w:color w:val="000000"/>
                <w:lang w:val="en-US" w:eastAsia="en-GB"/>
              </w:rPr>
              <w:t>138</w:t>
            </w:r>
          </w:p>
        </w:tc>
        <w:tc>
          <w:tcPr>
            <w:tcW w:w="1300" w:type="dxa"/>
            <w:tcBorders>
              <w:top w:val="nil"/>
              <w:left w:val="nil"/>
              <w:bottom w:val="single" w:sz="4" w:space="0" w:color="auto"/>
              <w:right w:val="single" w:sz="4" w:space="0" w:color="auto"/>
            </w:tcBorders>
            <w:shd w:val="clear" w:color="auto" w:fill="auto"/>
            <w:vAlign w:val="center"/>
            <w:hideMark/>
          </w:tcPr>
          <w:p w14:paraId="1A0ED9B4" w14:textId="77777777" w:rsidR="00AD6FC8" w:rsidRPr="00767786" w:rsidRDefault="00AD6FC8" w:rsidP="00D8248E">
            <w:pPr>
              <w:pStyle w:val="TAC"/>
              <w:rPr>
                <w:lang w:val="en-US" w:eastAsia="en-GB"/>
              </w:rPr>
            </w:pPr>
            <w:r w:rsidRPr="00767786">
              <w:rPr>
                <w:color w:val="000000"/>
                <w:lang w:val="en-US" w:eastAsia="en-GB"/>
              </w:rPr>
              <w:t>-5.5</w:t>
            </w:r>
          </w:p>
        </w:tc>
        <w:tc>
          <w:tcPr>
            <w:tcW w:w="1300" w:type="dxa"/>
            <w:tcBorders>
              <w:top w:val="nil"/>
              <w:left w:val="nil"/>
              <w:bottom w:val="single" w:sz="4" w:space="0" w:color="auto"/>
              <w:right w:val="single" w:sz="4" w:space="0" w:color="auto"/>
            </w:tcBorders>
            <w:shd w:val="clear" w:color="auto" w:fill="auto"/>
            <w:noWrap/>
            <w:vAlign w:val="center"/>
            <w:hideMark/>
          </w:tcPr>
          <w:p w14:paraId="46C29DAA" w14:textId="77777777" w:rsidR="00AD6FC8" w:rsidRPr="00767786" w:rsidRDefault="00AD6FC8" w:rsidP="00D8248E">
            <w:pPr>
              <w:pStyle w:val="TAC"/>
              <w:rPr>
                <w:lang w:val="en-US" w:eastAsia="en-GB"/>
              </w:rPr>
            </w:pPr>
            <w:r w:rsidRPr="00767786">
              <w:rPr>
                <w:color w:val="000000"/>
                <w:lang w:val="en-US" w:eastAsia="en-GB"/>
              </w:rPr>
              <w:t>-34.2</w:t>
            </w:r>
          </w:p>
        </w:tc>
        <w:tc>
          <w:tcPr>
            <w:tcW w:w="1300" w:type="dxa"/>
            <w:tcBorders>
              <w:top w:val="nil"/>
              <w:left w:val="nil"/>
              <w:bottom w:val="single" w:sz="4" w:space="0" w:color="auto"/>
              <w:right w:val="single" w:sz="4" w:space="0" w:color="auto"/>
            </w:tcBorders>
            <w:shd w:val="clear" w:color="auto" w:fill="auto"/>
            <w:noWrap/>
            <w:vAlign w:val="center"/>
            <w:hideMark/>
          </w:tcPr>
          <w:p w14:paraId="33276357" w14:textId="77777777" w:rsidR="00AD6FC8" w:rsidRPr="00767786" w:rsidRDefault="00AD6FC8" w:rsidP="00D8248E">
            <w:pPr>
              <w:pStyle w:val="TAC"/>
              <w:rPr>
                <w:lang w:val="en-US" w:eastAsia="en-GB"/>
              </w:rPr>
            </w:pPr>
            <w:r w:rsidRPr="00767786">
              <w:rPr>
                <w:color w:val="000000"/>
                <w:lang w:val="en-US" w:eastAsia="en-GB"/>
              </w:rPr>
              <w:t>-124.4</w:t>
            </w:r>
          </w:p>
        </w:tc>
        <w:tc>
          <w:tcPr>
            <w:tcW w:w="1300" w:type="dxa"/>
            <w:tcBorders>
              <w:top w:val="nil"/>
              <w:left w:val="nil"/>
              <w:bottom w:val="single" w:sz="4" w:space="0" w:color="auto"/>
              <w:right w:val="single" w:sz="4" w:space="0" w:color="auto"/>
            </w:tcBorders>
            <w:shd w:val="clear" w:color="auto" w:fill="auto"/>
            <w:noWrap/>
            <w:vAlign w:val="center"/>
            <w:hideMark/>
          </w:tcPr>
          <w:p w14:paraId="091ADF9E" w14:textId="77777777" w:rsidR="00AD6FC8" w:rsidRPr="00767786" w:rsidRDefault="00AD6FC8" w:rsidP="00D8248E">
            <w:pPr>
              <w:pStyle w:val="TAC"/>
              <w:rPr>
                <w:lang w:val="en-US" w:eastAsia="en-GB"/>
              </w:rPr>
            </w:pPr>
            <w:r w:rsidRPr="00767786">
              <w:rPr>
                <w:color w:val="000000"/>
                <w:lang w:val="en-US" w:eastAsia="en-GB"/>
              </w:rPr>
              <w:t>100.9</w:t>
            </w:r>
          </w:p>
        </w:tc>
        <w:tc>
          <w:tcPr>
            <w:tcW w:w="1300" w:type="dxa"/>
            <w:tcBorders>
              <w:top w:val="nil"/>
              <w:left w:val="nil"/>
              <w:bottom w:val="single" w:sz="4" w:space="0" w:color="auto"/>
              <w:right w:val="single" w:sz="4" w:space="0" w:color="auto"/>
            </w:tcBorders>
            <w:shd w:val="clear" w:color="auto" w:fill="auto"/>
            <w:noWrap/>
            <w:vAlign w:val="center"/>
            <w:hideMark/>
          </w:tcPr>
          <w:p w14:paraId="67017029" w14:textId="77777777" w:rsidR="00AD6FC8" w:rsidRPr="00767786" w:rsidRDefault="00AD6FC8" w:rsidP="00D8248E">
            <w:pPr>
              <w:pStyle w:val="TAC"/>
              <w:rPr>
                <w:lang w:val="en-US" w:eastAsia="en-GB"/>
              </w:rPr>
            </w:pPr>
            <w:r w:rsidRPr="00767786">
              <w:rPr>
                <w:color w:val="000000"/>
                <w:lang w:val="en-US" w:eastAsia="en-GB"/>
              </w:rPr>
              <w:t>67.6</w:t>
            </w:r>
          </w:p>
        </w:tc>
      </w:tr>
      <w:tr w:rsidR="00AD6FC8" w:rsidRPr="00767786" w14:paraId="5F20B76C"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5E42DD1" w14:textId="77777777" w:rsidR="00AD6FC8" w:rsidRPr="00767786" w:rsidRDefault="00AD6FC8" w:rsidP="00D8248E">
            <w:pPr>
              <w:pStyle w:val="TAC"/>
              <w:rPr>
                <w:lang w:val="en-US" w:eastAsia="en-GB"/>
              </w:rPr>
            </w:pPr>
            <w:r w:rsidRPr="00767786">
              <w:rPr>
                <w:lang w:val="en-US" w:eastAsia="en-GB"/>
              </w:rPr>
              <w:t>4</w:t>
            </w:r>
          </w:p>
        </w:tc>
        <w:tc>
          <w:tcPr>
            <w:tcW w:w="1525" w:type="dxa"/>
            <w:tcBorders>
              <w:top w:val="nil"/>
              <w:left w:val="nil"/>
              <w:bottom w:val="single" w:sz="4" w:space="0" w:color="auto"/>
              <w:right w:val="single" w:sz="4" w:space="0" w:color="auto"/>
            </w:tcBorders>
            <w:shd w:val="clear" w:color="auto" w:fill="auto"/>
            <w:vAlign w:val="center"/>
            <w:hideMark/>
          </w:tcPr>
          <w:p w14:paraId="5DBE903A" w14:textId="77777777" w:rsidR="00AD6FC8" w:rsidRPr="00767786" w:rsidRDefault="00AD6FC8" w:rsidP="00D8248E">
            <w:pPr>
              <w:pStyle w:val="TAC"/>
              <w:rPr>
                <w:lang w:val="en-US" w:eastAsia="en-GB"/>
              </w:rPr>
            </w:pPr>
            <w:r w:rsidRPr="00767786">
              <w:rPr>
                <w:color w:val="000000"/>
                <w:lang w:val="en-US" w:eastAsia="en-GB"/>
              </w:rPr>
              <w:t>402</w:t>
            </w:r>
          </w:p>
        </w:tc>
        <w:tc>
          <w:tcPr>
            <w:tcW w:w="1300" w:type="dxa"/>
            <w:tcBorders>
              <w:top w:val="nil"/>
              <w:left w:val="nil"/>
              <w:bottom w:val="single" w:sz="4" w:space="0" w:color="auto"/>
              <w:right w:val="single" w:sz="4" w:space="0" w:color="auto"/>
            </w:tcBorders>
            <w:shd w:val="clear" w:color="auto" w:fill="auto"/>
            <w:vAlign w:val="center"/>
            <w:hideMark/>
          </w:tcPr>
          <w:p w14:paraId="72AFF116" w14:textId="77777777" w:rsidR="00AD6FC8" w:rsidRPr="00767786" w:rsidRDefault="00AD6FC8" w:rsidP="00D8248E">
            <w:pPr>
              <w:pStyle w:val="TAC"/>
              <w:rPr>
                <w:lang w:val="en-US" w:eastAsia="en-GB"/>
              </w:rPr>
            </w:pPr>
            <w:r w:rsidRPr="00767786">
              <w:rPr>
                <w:color w:val="000000"/>
                <w:lang w:val="en-US" w:eastAsia="en-GB"/>
              </w:rPr>
              <w:t>0.0</w:t>
            </w:r>
          </w:p>
        </w:tc>
        <w:tc>
          <w:tcPr>
            <w:tcW w:w="1300" w:type="dxa"/>
            <w:tcBorders>
              <w:top w:val="nil"/>
              <w:left w:val="nil"/>
              <w:bottom w:val="single" w:sz="4" w:space="0" w:color="auto"/>
              <w:right w:val="single" w:sz="4" w:space="0" w:color="auto"/>
            </w:tcBorders>
            <w:shd w:val="clear" w:color="auto" w:fill="auto"/>
            <w:noWrap/>
            <w:vAlign w:val="center"/>
            <w:hideMark/>
          </w:tcPr>
          <w:p w14:paraId="62C0C809" w14:textId="77777777" w:rsidR="00AD6FC8" w:rsidRPr="00767786" w:rsidRDefault="00AD6FC8" w:rsidP="00D8248E">
            <w:pPr>
              <w:pStyle w:val="TAC"/>
              <w:rPr>
                <w:lang w:val="en-US" w:eastAsia="en-GB"/>
              </w:rPr>
            </w:pPr>
            <w:r w:rsidRPr="00767786">
              <w:rPr>
                <w:color w:val="000000"/>
                <w:lang w:val="en-US" w:eastAsia="en-GB"/>
              </w:rPr>
              <w:t>-5.9</w:t>
            </w:r>
          </w:p>
        </w:tc>
        <w:tc>
          <w:tcPr>
            <w:tcW w:w="1300" w:type="dxa"/>
            <w:tcBorders>
              <w:top w:val="nil"/>
              <w:left w:val="nil"/>
              <w:bottom w:val="single" w:sz="4" w:space="0" w:color="auto"/>
              <w:right w:val="single" w:sz="4" w:space="0" w:color="auto"/>
            </w:tcBorders>
            <w:shd w:val="clear" w:color="auto" w:fill="auto"/>
            <w:noWrap/>
            <w:vAlign w:val="center"/>
            <w:hideMark/>
          </w:tcPr>
          <w:p w14:paraId="18C6E29B" w14:textId="77777777" w:rsidR="00AD6FC8" w:rsidRPr="00767786" w:rsidRDefault="00AD6FC8" w:rsidP="00D8248E">
            <w:pPr>
              <w:pStyle w:val="TAC"/>
              <w:rPr>
                <w:lang w:val="en-US" w:eastAsia="en-GB"/>
              </w:rPr>
            </w:pPr>
            <w:r w:rsidRPr="00767786">
              <w:rPr>
                <w:color w:val="000000"/>
                <w:lang w:val="en-US" w:eastAsia="en-GB"/>
              </w:rPr>
              <w:t>171.2</w:t>
            </w:r>
          </w:p>
        </w:tc>
        <w:tc>
          <w:tcPr>
            <w:tcW w:w="1300" w:type="dxa"/>
            <w:tcBorders>
              <w:top w:val="nil"/>
              <w:left w:val="nil"/>
              <w:bottom w:val="single" w:sz="4" w:space="0" w:color="auto"/>
              <w:right w:val="single" w:sz="4" w:space="0" w:color="auto"/>
            </w:tcBorders>
            <w:shd w:val="clear" w:color="auto" w:fill="auto"/>
            <w:noWrap/>
            <w:vAlign w:val="center"/>
            <w:hideMark/>
          </w:tcPr>
          <w:p w14:paraId="20F005EA" w14:textId="77777777" w:rsidR="00AD6FC8" w:rsidRPr="00767786" w:rsidRDefault="00AD6FC8" w:rsidP="00D8248E">
            <w:pPr>
              <w:pStyle w:val="TAC"/>
              <w:rPr>
                <w:lang w:val="en-US" w:eastAsia="en-GB"/>
              </w:rPr>
            </w:pPr>
            <w:r w:rsidRPr="00767786">
              <w:rPr>
                <w:color w:val="000000"/>
                <w:lang w:val="en-US" w:eastAsia="en-GB"/>
              </w:rPr>
              <w:t>99.2</w:t>
            </w:r>
          </w:p>
        </w:tc>
        <w:tc>
          <w:tcPr>
            <w:tcW w:w="1300" w:type="dxa"/>
            <w:tcBorders>
              <w:top w:val="nil"/>
              <w:left w:val="nil"/>
              <w:bottom w:val="single" w:sz="4" w:space="0" w:color="auto"/>
              <w:right w:val="single" w:sz="4" w:space="0" w:color="auto"/>
            </w:tcBorders>
            <w:shd w:val="clear" w:color="auto" w:fill="auto"/>
            <w:noWrap/>
            <w:vAlign w:val="center"/>
            <w:hideMark/>
          </w:tcPr>
          <w:p w14:paraId="331F9EED" w14:textId="77777777" w:rsidR="00AD6FC8" w:rsidRPr="00767786" w:rsidRDefault="00AD6FC8" w:rsidP="00D8248E">
            <w:pPr>
              <w:pStyle w:val="TAC"/>
              <w:rPr>
                <w:lang w:val="en-US" w:eastAsia="en-GB"/>
              </w:rPr>
            </w:pPr>
            <w:r w:rsidRPr="00767786">
              <w:rPr>
                <w:color w:val="000000"/>
                <w:lang w:val="en-US" w:eastAsia="en-GB"/>
              </w:rPr>
              <w:t>76.6</w:t>
            </w:r>
          </w:p>
        </w:tc>
      </w:tr>
      <w:tr w:rsidR="00AD6FC8" w:rsidRPr="00767786" w14:paraId="30CE9620"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5299576" w14:textId="77777777" w:rsidR="00AD6FC8" w:rsidRPr="00767786" w:rsidRDefault="00AD6FC8" w:rsidP="00D8248E">
            <w:pPr>
              <w:pStyle w:val="TAC"/>
              <w:rPr>
                <w:lang w:val="en-US" w:eastAsia="en-GB"/>
              </w:rPr>
            </w:pPr>
            <w:r w:rsidRPr="00767786">
              <w:rPr>
                <w:lang w:val="en-US" w:eastAsia="en-GB"/>
              </w:rPr>
              <w:t>5</w:t>
            </w:r>
          </w:p>
        </w:tc>
        <w:tc>
          <w:tcPr>
            <w:tcW w:w="1525" w:type="dxa"/>
            <w:tcBorders>
              <w:top w:val="nil"/>
              <w:left w:val="nil"/>
              <w:bottom w:val="single" w:sz="4" w:space="0" w:color="auto"/>
              <w:right w:val="single" w:sz="4" w:space="0" w:color="auto"/>
            </w:tcBorders>
            <w:shd w:val="clear" w:color="auto" w:fill="auto"/>
            <w:vAlign w:val="center"/>
            <w:hideMark/>
          </w:tcPr>
          <w:p w14:paraId="27578093" w14:textId="77777777" w:rsidR="00AD6FC8" w:rsidRPr="00767786" w:rsidRDefault="00AD6FC8" w:rsidP="00D8248E">
            <w:pPr>
              <w:pStyle w:val="TAC"/>
              <w:rPr>
                <w:lang w:val="en-US" w:eastAsia="en-GB"/>
              </w:rPr>
            </w:pPr>
            <w:r w:rsidRPr="00767786">
              <w:rPr>
                <w:color w:val="000000"/>
                <w:lang w:val="en-US" w:eastAsia="en-GB"/>
              </w:rPr>
              <w:t>416</w:t>
            </w:r>
          </w:p>
        </w:tc>
        <w:tc>
          <w:tcPr>
            <w:tcW w:w="1300" w:type="dxa"/>
            <w:tcBorders>
              <w:top w:val="nil"/>
              <w:left w:val="nil"/>
              <w:bottom w:val="single" w:sz="4" w:space="0" w:color="auto"/>
              <w:right w:val="single" w:sz="4" w:space="0" w:color="auto"/>
            </w:tcBorders>
            <w:shd w:val="clear" w:color="auto" w:fill="auto"/>
            <w:vAlign w:val="center"/>
            <w:hideMark/>
          </w:tcPr>
          <w:p w14:paraId="62EC3D6D" w14:textId="77777777" w:rsidR="00AD6FC8" w:rsidRPr="00767786" w:rsidRDefault="00AD6FC8" w:rsidP="00D8248E">
            <w:pPr>
              <w:pStyle w:val="TAC"/>
              <w:rPr>
                <w:lang w:val="en-US" w:eastAsia="en-GB"/>
              </w:rPr>
            </w:pPr>
            <w:r w:rsidRPr="00767786">
              <w:rPr>
                <w:color w:val="000000"/>
                <w:lang w:val="en-US" w:eastAsia="en-GB"/>
              </w:rPr>
              <w:t>-10.4</w:t>
            </w:r>
          </w:p>
        </w:tc>
        <w:tc>
          <w:tcPr>
            <w:tcW w:w="1300" w:type="dxa"/>
            <w:tcBorders>
              <w:top w:val="nil"/>
              <w:left w:val="nil"/>
              <w:bottom w:val="single" w:sz="4" w:space="0" w:color="auto"/>
              <w:right w:val="single" w:sz="4" w:space="0" w:color="auto"/>
            </w:tcBorders>
            <w:shd w:val="clear" w:color="auto" w:fill="auto"/>
            <w:noWrap/>
            <w:vAlign w:val="center"/>
            <w:hideMark/>
          </w:tcPr>
          <w:p w14:paraId="1BFD5704" w14:textId="77777777" w:rsidR="00AD6FC8" w:rsidRPr="00767786" w:rsidRDefault="00AD6FC8" w:rsidP="00D8248E">
            <w:pPr>
              <w:pStyle w:val="TAC"/>
              <w:rPr>
                <w:lang w:val="en-US" w:eastAsia="en-GB"/>
              </w:rPr>
            </w:pPr>
            <w:r w:rsidRPr="00767786">
              <w:rPr>
                <w:color w:val="000000"/>
                <w:lang w:val="en-US" w:eastAsia="en-GB"/>
              </w:rPr>
              <w:t>44.2</w:t>
            </w:r>
          </w:p>
        </w:tc>
        <w:tc>
          <w:tcPr>
            <w:tcW w:w="1300" w:type="dxa"/>
            <w:tcBorders>
              <w:top w:val="nil"/>
              <w:left w:val="nil"/>
              <w:bottom w:val="single" w:sz="4" w:space="0" w:color="auto"/>
              <w:right w:val="single" w:sz="4" w:space="0" w:color="auto"/>
            </w:tcBorders>
            <w:shd w:val="clear" w:color="auto" w:fill="auto"/>
            <w:noWrap/>
            <w:vAlign w:val="center"/>
            <w:hideMark/>
          </w:tcPr>
          <w:p w14:paraId="60FFF4D1" w14:textId="77777777" w:rsidR="00AD6FC8" w:rsidRPr="00767786" w:rsidRDefault="00AD6FC8" w:rsidP="00D8248E">
            <w:pPr>
              <w:pStyle w:val="TAC"/>
              <w:rPr>
                <w:lang w:val="en-US" w:eastAsia="en-GB"/>
              </w:rPr>
            </w:pPr>
            <w:r w:rsidRPr="00767786">
              <w:rPr>
                <w:color w:val="000000"/>
                <w:lang w:val="en-US" w:eastAsia="en-GB"/>
              </w:rPr>
              <w:t>51.9</w:t>
            </w:r>
          </w:p>
        </w:tc>
        <w:tc>
          <w:tcPr>
            <w:tcW w:w="1300" w:type="dxa"/>
            <w:tcBorders>
              <w:top w:val="nil"/>
              <w:left w:val="nil"/>
              <w:bottom w:val="single" w:sz="4" w:space="0" w:color="auto"/>
              <w:right w:val="single" w:sz="4" w:space="0" w:color="auto"/>
            </w:tcBorders>
            <w:shd w:val="clear" w:color="auto" w:fill="auto"/>
            <w:noWrap/>
            <w:vAlign w:val="center"/>
            <w:hideMark/>
          </w:tcPr>
          <w:p w14:paraId="565FD0E3" w14:textId="77777777" w:rsidR="00AD6FC8" w:rsidRPr="00767786" w:rsidRDefault="00AD6FC8" w:rsidP="00D8248E">
            <w:pPr>
              <w:pStyle w:val="TAC"/>
              <w:rPr>
                <w:lang w:val="en-US" w:eastAsia="en-GB"/>
              </w:rPr>
            </w:pPr>
            <w:r w:rsidRPr="00767786">
              <w:rPr>
                <w:color w:val="000000"/>
                <w:lang w:val="en-US" w:eastAsia="en-GB"/>
              </w:rPr>
              <w:t>106.4</w:t>
            </w:r>
          </w:p>
        </w:tc>
        <w:tc>
          <w:tcPr>
            <w:tcW w:w="1300" w:type="dxa"/>
            <w:tcBorders>
              <w:top w:val="nil"/>
              <w:left w:val="nil"/>
              <w:bottom w:val="single" w:sz="4" w:space="0" w:color="auto"/>
              <w:right w:val="single" w:sz="4" w:space="0" w:color="auto"/>
            </w:tcBorders>
            <w:shd w:val="clear" w:color="auto" w:fill="auto"/>
            <w:noWrap/>
            <w:vAlign w:val="center"/>
            <w:hideMark/>
          </w:tcPr>
          <w:p w14:paraId="34DD81F0" w14:textId="77777777" w:rsidR="00AD6FC8" w:rsidRPr="00767786" w:rsidRDefault="00AD6FC8" w:rsidP="00D8248E">
            <w:pPr>
              <w:pStyle w:val="TAC"/>
              <w:rPr>
                <w:lang w:val="en-US" w:eastAsia="en-GB"/>
              </w:rPr>
            </w:pPr>
            <w:r w:rsidRPr="00767786">
              <w:rPr>
                <w:color w:val="000000"/>
                <w:lang w:val="en-US" w:eastAsia="en-GB"/>
              </w:rPr>
              <w:t>62.8</w:t>
            </w:r>
          </w:p>
        </w:tc>
      </w:tr>
      <w:tr w:rsidR="00AD6FC8" w:rsidRPr="00767786" w14:paraId="792A4C2A"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621D79" w14:textId="77777777" w:rsidR="00AD6FC8" w:rsidRPr="00767786" w:rsidRDefault="00AD6FC8" w:rsidP="00D8248E">
            <w:pPr>
              <w:pStyle w:val="TAC"/>
              <w:rPr>
                <w:lang w:val="en-US" w:eastAsia="en-GB"/>
              </w:rPr>
            </w:pPr>
            <w:r w:rsidRPr="00767786">
              <w:rPr>
                <w:lang w:val="en-US" w:eastAsia="en-GB"/>
              </w:rPr>
              <w:t>6</w:t>
            </w:r>
          </w:p>
        </w:tc>
        <w:tc>
          <w:tcPr>
            <w:tcW w:w="1525" w:type="dxa"/>
            <w:tcBorders>
              <w:top w:val="nil"/>
              <w:left w:val="nil"/>
              <w:bottom w:val="single" w:sz="4" w:space="0" w:color="auto"/>
              <w:right w:val="single" w:sz="4" w:space="0" w:color="auto"/>
            </w:tcBorders>
            <w:shd w:val="clear" w:color="auto" w:fill="auto"/>
            <w:vAlign w:val="center"/>
            <w:hideMark/>
          </w:tcPr>
          <w:p w14:paraId="4F11683F" w14:textId="77777777" w:rsidR="00AD6FC8" w:rsidRPr="00767786" w:rsidRDefault="00AD6FC8" w:rsidP="00D8248E">
            <w:pPr>
              <w:pStyle w:val="TAC"/>
              <w:rPr>
                <w:lang w:val="en-US" w:eastAsia="en-GB"/>
              </w:rPr>
            </w:pPr>
            <w:r w:rsidRPr="00767786">
              <w:rPr>
                <w:color w:val="000000"/>
                <w:lang w:val="en-US" w:eastAsia="en-GB"/>
              </w:rPr>
              <w:t>502</w:t>
            </w:r>
          </w:p>
        </w:tc>
        <w:tc>
          <w:tcPr>
            <w:tcW w:w="1300" w:type="dxa"/>
            <w:tcBorders>
              <w:top w:val="nil"/>
              <w:left w:val="nil"/>
              <w:bottom w:val="single" w:sz="4" w:space="0" w:color="auto"/>
              <w:right w:val="single" w:sz="4" w:space="0" w:color="auto"/>
            </w:tcBorders>
            <w:shd w:val="clear" w:color="auto" w:fill="auto"/>
            <w:vAlign w:val="center"/>
            <w:hideMark/>
          </w:tcPr>
          <w:p w14:paraId="69D9290E" w14:textId="77777777" w:rsidR="00AD6FC8" w:rsidRPr="00767786" w:rsidRDefault="00AD6FC8" w:rsidP="00D8248E">
            <w:pPr>
              <w:pStyle w:val="TAC"/>
              <w:rPr>
                <w:lang w:val="en-US" w:eastAsia="en-GB"/>
              </w:rPr>
            </w:pPr>
            <w:r w:rsidRPr="00767786">
              <w:rPr>
                <w:color w:val="000000"/>
                <w:lang w:val="en-US" w:eastAsia="en-GB"/>
              </w:rPr>
              <w:t>-10.1</w:t>
            </w:r>
          </w:p>
        </w:tc>
        <w:tc>
          <w:tcPr>
            <w:tcW w:w="1300" w:type="dxa"/>
            <w:tcBorders>
              <w:top w:val="nil"/>
              <w:left w:val="nil"/>
              <w:bottom w:val="single" w:sz="4" w:space="0" w:color="auto"/>
              <w:right w:val="single" w:sz="4" w:space="0" w:color="auto"/>
            </w:tcBorders>
            <w:shd w:val="clear" w:color="auto" w:fill="auto"/>
            <w:noWrap/>
            <w:vAlign w:val="center"/>
            <w:hideMark/>
          </w:tcPr>
          <w:p w14:paraId="4B08E317" w14:textId="77777777" w:rsidR="00AD6FC8" w:rsidRPr="00767786" w:rsidRDefault="00AD6FC8" w:rsidP="00D8248E">
            <w:pPr>
              <w:pStyle w:val="TAC"/>
              <w:rPr>
                <w:lang w:val="en-US" w:eastAsia="en-GB"/>
              </w:rPr>
            </w:pPr>
            <w:r w:rsidRPr="00767786">
              <w:rPr>
                <w:color w:val="000000"/>
                <w:lang w:val="en-US" w:eastAsia="en-GB"/>
              </w:rPr>
              <w:t>-50.6</w:t>
            </w:r>
          </w:p>
        </w:tc>
        <w:tc>
          <w:tcPr>
            <w:tcW w:w="1300" w:type="dxa"/>
            <w:tcBorders>
              <w:top w:val="nil"/>
              <w:left w:val="nil"/>
              <w:bottom w:val="single" w:sz="4" w:space="0" w:color="auto"/>
              <w:right w:val="single" w:sz="4" w:space="0" w:color="auto"/>
            </w:tcBorders>
            <w:shd w:val="clear" w:color="auto" w:fill="auto"/>
            <w:noWrap/>
            <w:vAlign w:val="center"/>
            <w:hideMark/>
          </w:tcPr>
          <w:p w14:paraId="2EFCBD80" w14:textId="77777777" w:rsidR="00AD6FC8" w:rsidRPr="00767786" w:rsidRDefault="00AD6FC8" w:rsidP="00D8248E">
            <w:pPr>
              <w:pStyle w:val="TAC"/>
              <w:rPr>
                <w:lang w:val="en-US" w:eastAsia="en-GB"/>
              </w:rPr>
            </w:pPr>
            <w:r w:rsidRPr="00767786">
              <w:rPr>
                <w:color w:val="000000"/>
                <w:lang w:val="en-US" w:eastAsia="en-GB"/>
              </w:rPr>
              <w:t>63.4</w:t>
            </w:r>
          </w:p>
        </w:tc>
        <w:tc>
          <w:tcPr>
            <w:tcW w:w="1300" w:type="dxa"/>
            <w:tcBorders>
              <w:top w:val="nil"/>
              <w:left w:val="nil"/>
              <w:bottom w:val="single" w:sz="4" w:space="0" w:color="auto"/>
              <w:right w:val="single" w:sz="4" w:space="0" w:color="auto"/>
            </w:tcBorders>
            <w:shd w:val="clear" w:color="auto" w:fill="auto"/>
            <w:noWrap/>
            <w:vAlign w:val="center"/>
            <w:hideMark/>
          </w:tcPr>
          <w:p w14:paraId="30FEB0AA" w14:textId="77777777" w:rsidR="00AD6FC8" w:rsidRPr="00767786" w:rsidRDefault="00AD6FC8" w:rsidP="00D8248E">
            <w:pPr>
              <w:pStyle w:val="TAC"/>
              <w:rPr>
                <w:lang w:val="en-US" w:eastAsia="en-GB"/>
              </w:rPr>
            </w:pPr>
            <w:r w:rsidRPr="00767786">
              <w:rPr>
                <w:color w:val="000000"/>
                <w:lang w:val="en-US" w:eastAsia="en-GB"/>
              </w:rPr>
              <w:t>94.5</w:t>
            </w:r>
          </w:p>
        </w:tc>
        <w:tc>
          <w:tcPr>
            <w:tcW w:w="1300" w:type="dxa"/>
            <w:tcBorders>
              <w:top w:val="nil"/>
              <w:left w:val="nil"/>
              <w:bottom w:val="single" w:sz="4" w:space="0" w:color="auto"/>
              <w:right w:val="single" w:sz="4" w:space="0" w:color="auto"/>
            </w:tcBorders>
            <w:shd w:val="clear" w:color="auto" w:fill="auto"/>
            <w:noWrap/>
            <w:vAlign w:val="center"/>
            <w:hideMark/>
          </w:tcPr>
          <w:p w14:paraId="35CC4971" w14:textId="77777777" w:rsidR="00AD6FC8" w:rsidRPr="00767786" w:rsidRDefault="00AD6FC8" w:rsidP="00D8248E">
            <w:pPr>
              <w:pStyle w:val="TAC"/>
              <w:rPr>
                <w:lang w:val="en-US" w:eastAsia="en-GB"/>
              </w:rPr>
            </w:pPr>
            <w:r w:rsidRPr="00767786">
              <w:rPr>
                <w:color w:val="000000"/>
                <w:lang w:val="en-US" w:eastAsia="en-GB"/>
              </w:rPr>
              <w:t>56.6</w:t>
            </w:r>
          </w:p>
        </w:tc>
      </w:tr>
      <w:tr w:rsidR="00AD6FC8" w:rsidRPr="00767786" w14:paraId="4E611B90"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6B8D879" w14:textId="77777777" w:rsidR="00AD6FC8" w:rsidRPr="00767786" w:rsidRDefault="00AD6FC8" w:rsidP="00D8248E">
            <w:pPr>
              <w:pStyle w:val="TAC"/>
              <w:rPr>
                <w:lang w:val="en-US" w:eastAsia="en-GB"/>
              </w:rPr>
            </w:pPr>
            <w:r w:rsidRPr="00767786">
              <w:rPr>
                <w:lang w:val="en-US" w:eastAsia="en-GB"/>
              </w:rPr>
              <w:t>7</w:t>
            </w:r>
          </w:p>
        </w:tc>
        <w:tc>
          <w:tcPr>
            <w:tcW w:w="1525" w:type="dxa"/>
            <w:tcBorders>
              <w:top w:val="nil"/>
              <w:left w:val="nil"/>
              <w:bottom w:val="single" w:sz="4" w:space="0" w:color="auto"/>
              <w:right w:val="single" w:sz="4" w:space="0" w:color="auto"/>
            </w:tcBorders>
            <w:shd w:val="clear" w:color="auto" w:fill="auto"/>
            <w:vAlign w:val="center"/>
            <w:hideMark/>
          </w:tcPr>
          <w:p w14:paraId="5C55857A" w14:textId="77777777" w:rsidR="00AD6FC8" w:rsidRPr="00767786" w:rsidRDefault="00AD6FC8" w:rsidP="00D8248E">
            <w:pPr>
              <w:pStyle w:val="TAC"/>
              <w:rPr>
                <w:lang w:val="en-US" w:eastAsia="en-GB"/>
              </w:rPr>
            </w:pPr>
            <w:r w:rsidRPr="00767786">
              <w:rPr>
                <w:color w:val="000000"/>
                <w:lang w:val="en-US" w:eastAsia="en-GB"/>
              </w:rPr>
              <w:t>518</w:t>
            </w:r>
          </w:p>
        </w:tc>
        <w:tc>
          <w:tcPr>
            <w:tcW w:w="1300" w:type="dxa"/>
            <w:tcBorders>
              <w:top w:val="nil"/>
              <w:left w:val="nil"/>
              <w:bottom w:val="single" w:sz="4" w:space="0" w:color="auto"/>
              <w:right w:val="single" w:sz="4" w:space="0" w:color="auto"/>
            </w:tcBorders>
            <w:shd w:val="clear" w:color="auto" w:fill="auto"/>
            <w:vAlign w:val="center"/>
            <w:hideMark/>
          </w:tcPr>
          <w:p w14:paraId="57EE8C42" w14:textId="77777777" w:rsidR="00AD6FC8" w:rsidRPr="00767786" w:rsidRDefault="00AD6FC8" w:rsidP="00D8248E">
            <w:pPr>
              <w:pStyle w:val="TAC"/>
              <w:rPr>
                <w:lang w:val="en-US" w:eastAsia="en-GB"/>
              </w:rPr>
            </w:pPr>
            <w:r w:rsidRPr="00767786">
              <w:rPr>
                <w:color w:val="000000"/>
                <w:lang w:val="en-US" w:eastAsia="en-GB"/>
              </w:rPr>
              <w:t>-13.7</w:t>
            </w:r>
          </w:p>
        </w:tc>
        <w:tc>
          <w:tcPr>
            <w:tcW w:w="1300" w:type="dxa"/>
            <w:tcBorders>
              <w:top w:val="nil"/>
              <w:left w:val="nil"/>
              <w:bottom w:val="single" w:sz="4" w:space="0" w:color="auto"/>
              <w:right w:val="single" w:sz="4" w:space="0" w:color="auto"/>
            </w:tcBorders>
            <w:shd w:val="clear" w:color="auto" w:fill="auto"/>
            <w:noWrap/>
            <w:vAlign w:val="center"/>
            <w:hideMark/>
          </w:tcPr>
          <w:p w14:paraId="7587B23D" w14:textId="77777777" w:rsidR="00AD6FC8" w:rsidRPr="00767786" w:rsidRDefault="00AD6FC8" w:rsidP="00D8248E">
            <w:pPr>
              <w:pStyle w:val="TAC"/>
              <w:rPr>
                <w:lang w:val="en-US" w:eastAsia="en-GB"/>
              </w:rPr>
            </w:pPr>
            <w:r w:rsidRPr="00767786">
              <w:rPr>
                <w:color w:val="000000"/>
                <w:lang w:val="en-US" w:eastAsia="en-GB"/>
              </w:rPr>
              <w:t>49.1</w:t>
            </w:r>
          </w:p>
        </w:tc>
        <w:tc>
          <w:tcPr>
            <w:tcW w:w="1300" w:type="dxa"/>
            <w:tcBorders>
              <w:top w:val="nil"/>
              <w:left w:val="nil"/>
              <w:bottom w:val="single" w:sz="4" w:space="0" w:color="auto"/>
              <w:right w:val="single" w:sz="4" w:space="0" w:color="auto"/>
            </w:tcBorders>
            <w:shd w:val="clear" w:color="auto" w:fill="auto"/>
            <w:noWrap/>
            <w:vAlign w:val="center"/>
            <w:hideMark/>
          </w:tcPr>
          <w:p w14:paraId="71CDCE6F" w14:textId="77777777" w:rsidR="00AD6FC8" w:rsidRPr="00767786" w:rsidRDefault="00AD6FC8" w:rsidP="00D8248E">
            <w:pPr>
              <w:pStyle w:val="TAC"/>
              <w:rPr>
                <w:lang w:val="en-US" w:eastAsia="en-GB"/>
              </w:rPr>
            </w:pPr>
            <w:r w:rsidRPr="00767786">
              <w:rPr>
                <w:color w:val="000000"/>
                <w:lang w:val="en-US" w:eastAsia="en-GB"/>
              </w:rPr>
              <w:t>-42.1</w:t>
            </w:r>
          </w:p>
        </w:tc>
        <w:tc>
          <w:tcPr>
            <w:tcW w:w="1300" w:type="dxa"/>
            <w:tcBorders>
              <w:top w:val="nil"/>
              <w:left w:val="nil"/>
              <w:bottom w:val="single" w:sz="4" w:space="0" w:color="auto"/>
              <w:right w:val="single" w:sz="4" w:space="0" w:color="auto"/>
            </w:tcBorders>
            <w:shd w:val="clear" w:color="auto" w:fill="auto"/>
            <w:noWrap/>
            <w:vAlign w:val="center"/>
            <w:hideMark/>
          </w:tcPr>
          <w:p w14:paraId="7F757753" w14:textId="77777777" w:rsidR="00AD6FC8" w:rsidRPr="00767786" w:rsidRDefault="00AD6FC8" w:rsidP="00D8248E">
            <w:pPr>
              <w:pStyle w:val="TAC"/>
              <w:rPr>
                <w:lang w:val="en-US" w:eastAsia="en-GB"/>
              </w:rPr>
            </w:pPr>
            <w:r w:rsidRPr="00767786">
              <w:rPr>
                <w:color w:val="000000"/>
                <w:lang w:val="en-US" w:eastAsia="en-GB"/>
              </w:rPr>
              <w:t>107.5</w:t>
            </w:r>
          </w:p>
        </w:tc>
        <w:tc>
          <w:tcPr>
            <w:tcW w:w="1300" w:type="dxa"/>
            <w:tcBorders>
              <w:top w:val="nil"/>
              <w:left w:val="nil"/>
              <w:bottom w:val="single" w:sz="4" w:space="0" w:color="auto"/>
              <w:right w:val="single" w:sz="4" w:space="0" w:color="auto"/>
            </w:tcBorders>
            <w:shd w:val="clear" w:color="auto" w:fill="auto"/>
            <w:noWrap/>
            <w:vAlign w:val="center"/>
            <w:hideMark/>
          </w:tcPr>
          <w:p w14:paraId="586FA6DC" w14:textId="77777777" w:rsidR="00AD6FC8" w:rsidRPr="00767786" w:rsidRDefault="00AD6FC8" w:rsidP="00D8248E">
            <w:pPr>
              <w:pStyle w:val="TAC"/>
              <w:rPr>
                <w:lang w:val="en-US" w:eastAsia="en-GB"/>
              </w:rPr>
            </w:pPr>
            <w:r w:rsidRPr="00767786">
              <w:rPr>
                <w:color w:val="000000"/>
                <w:lang w:val="en-US" w:eastAsia="en-GB"/>
              </w:rPr>
              <w:t>69.8</w:t>
            </w:r>
          </w:p>
        </w:tc>
      </w:tr>
      <w:tr w:rsidR="00AD6FC8" w:rsidRPr="00767786" w14:paraId="4E6EFB87"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7E6B54C0" w14:textId="77777777" w:rsidR="00AD6FC8" w:rsidRPr="00767786" w:rsidRDefault="00AD6FC8" w:rsidP="00D8248E">
            <w:pPr>
              <w:pStyle w:val="TAC"/>
              <w:rPr>
                <w:lang w:val="en-US" w:eastAsia="en-GB"/>
              </w:rPr>
            </w:pPr>
            <w:r w:rsidRPr="00767786">
              <w:rPr>
                <w:lang w:val="en-US" w:eastAsia="en-GB"/>
              </w:rPr>
              <w:t>8</w:t>
            </w:r>
          </w:p>
        </w:tc>
        <w:tc>
          <w:tcPr>
            <w:tcW w:w="1525" w:type="dxa"/>
            <w:tcBorders>
              <w:top w:val="nil"/>
              <w:left w:val="nil"/>
              <w:bottom w:val="single" w:sz="4" w:space="0" w:color="auto"/>
              <w:right w:val="single" w:sz="4" w:space="0" w:color="auto"/>
            </w:tcBorders>
            <w:shd w:val="clear" w:color="auto" w:fill="auto"/>
            <w:vAlign w:val="center"/>
            <w:hideMark/>
          </w:tcPr>
          <w:p w14:paraId="769F4A19" w14:textId="77777777" w:rsidR="00AD6FC8" w:rsidRPr="00767786" w:rsidRDefault="00AD6FC8" w:rsidP="00D8248E">
            <w:pPr>
              <w:pStyle w:val="TAC"/>
              <w:rPr>
                <w:lang w:val="en-US" w:eastAsia="en-GB"/>
              </w:rPr>
            </w:pPr>
            <w:r w:rsidRPr="00767786">
              <w:rPr>
                <w:color w:val="000000"/>
                <w:lang w:val="en-US" w:eastAsia="en-GB"/>
              </w:rPr>
              <w:t>776</w:t>
            </w:r>
          </w:p>
        </w:tc>
        <w:tc>
          <w:tcPr>
            <w:tcW w:w="1300" w:type="dxa"/>
            <w:tcBorders>
              <w:top w:val="nil"/>
              <w:left w:val="nil"/>
              <w:bottom w:val="single" w:sz="4" w:space="0" w:color="auto"/>
              <w:right w:val="single" w:sz="4" w:space="0" w:color="auto"/>
            </w:tcBorders>
            <w:shd w:val="clear" w:color="auto" w:fill="auto"/>
            <w:vAlign w:val="center"/>
            <w:hideMark/>
          </w:tcPr>
          <w:p w14:paraId="57EAA721" w14:textId="77777777" w:rsidR="00AD6FC8" w:rsidRPr="00767786" w:rsidRDefault="00AD6FC8" w:rsidP="00D8248E">
            <w:pPr>
              <w:pStyle w:val="TAC"/>
              <w:rPr>
                <w:lang w:val="en-US" w:eastAsia="en-GB"/>
              </w:rPr>
            </w:pPr>
            <w:r w:rsidRPr="00767786">
              <w:rPr>
                <w:color w:val="000000"/>
                <w:lang w:val="en-US" w:eastAsia="en-GB"/>
              </w:rPr>
              <w:t>-8.1</w:t>
            </w:r>
          </w:p>
        </w:tc>
        <w:tc>
          <w:tcPr>
            <w:tcW w:w="1300" w:type="dxa"/>
            <w:tcBorders>
              <w:top w:val="nil"/>
              <w:left w:val="nil"/>
              <w:bottom w:val="single" w:sz="4" w:space="0" w:color="auto"/>
              <w:right w:val="single" w:sz="4" w:space="0" w:color="auto"/>
            </w:tcBorders>
            <w:shd w:val="clear" w:color="auto" w:fill="auto"/>
            <w:noWrap/>
            <w:vAlign w:val="center"/>
            <w:hideMark/>
          </w:tcPr>
          <w:p w14:paraId="601A752D" w14:textId="77777777" w:rsidR="00AD6FC8" w:rsidRPr="00767786" w:rsidRDefault="00AD6FC8" w:rsidP="00D8248E">
            <w:pPr>
              <w:pStyle w:val="TAC"/>
              <w:rPr>
                <w:lang w:val="en-US" w:eastAsia="en-GB"/>
              </w:rPr>
            </w:pPr>
            <w:r w:rsidRPr="00767786">
              <w:rPr>
                <w:color w:val="000000"/>
                <w:lang w:val="en-US" w:eastAsia="en-GB"/>
              </w:rPr>
              <w:t>-44.2</w:t>
            </w:r>
          </w:p>
        </w:tc>
        <w:tc>
          <w:tcPr>
            <w:tcW w:w="1300" w:type="dxa"/>
            <w:tcBorders>
              <w:top w:val="nil"/>
              <w:left w:val="nil"/>
              <w:bottom w:val="single" w:sz="4" w:space="0" w:color="auto"/>
              <w:right w:val="single" w:sz="4" w:space="0" w:color="auto"/>
            </w:tcBorders>
            <w:shd w:val="clear" w:color="auto" w:fill="auto"/>
            <w:noWrap/>
            <w:vAlign w:val="center"/>
            <w:hideMark/>
          </w:tcPr>
          <w:p w14:paraId="720E3788" w14:textId="77777777" w:rsidR="00AD6FC8" w:rsidRPr="00767786" w:rsidRDefault="00AD6FC8" w:rsidP="00D8248E">
            <w:pPr>
              <w:pStyle w:val="TAC"/>
              <w:rPr>
                <w:lang w:val="en-US" w:eastAsia="en-GB"/>
              </w:rPr>
            </w:pPr>
            <w:r w:rsidRPr="00767786">
              <w:rPr>
                <w:color w:val="000000"/>
                <w:lang w:val="en-US" w:eastAsia="en-GB"/>
              </w:rPr>
              <w:t>65.1</w:t>
            </w:r>
          </w:p>
        </w:tc>
        <w:tc>
          <w:tcPr>
            <w:tcW w:w="1300" w:type="dxa"/>
            <w:tcBorders>
              <w:top w:val="nil"/>
              <w:left w:val="nil"/>
              <w:bottom w:val="single" w:sz="4" w:space="0" w:color="auto"/>
              <w:right w:val="single" w:sz="4" w:space="0" w:color="auto"/>
            </w:tcBorders>
            <w:shd w:val="clear" w:color="auto" w:fill="auto"/>
            <w:noWrap/>
            <w:vAlign w:val="center"/>
            <w:hideMark/>
          </w:tcPr>
          <w:p w14:paraId="267543BC" w14:textId="77777777" w:rsidR="00AD6FC8" w:rsidRPr="00767786" w:rsidRDefault="00AD6FC8" w:rsidP="00D8248E">
            <w:pPr>
              <w:pStyle w:val="TAC"/>
              <w:rPr>
                <w:lang w:val="en-US" w:eastAsia="en-GB"/>
              </w:rPr>
            </w:pPr>
            <w:r w:rsidRPr="00767786">
              <w:rPr>
                <w:color w:val="000000"/>
                <w:lang w:val="en-US" w:eastAsia="en-GB"/>
              </w:rPr>
              <w:t>104.6</w:t>
            </w:r>
          </w:p>
        </w:tc>
        <w:tc>
          <w:tcPr>
            <w:tcW w:w="1300" w:type="dxa"/>
            <w:tcBorders>
              <w:top w:val="nil"/>
              <w:left w:val="nil"/>
              <w:bottom w:val="single" w:sz="4" w:space="0" w:color="auto"/>
              <w:right w:val="single" w:sz="4" w:space="0" w:color="auto"/>
            </w:tcBorders>
            <w:shd w:val="clear" w:color="auto" w:fill="auto"/>
            <w:noWrap/>
            <w:vAlign w:val="center"/>
            <w:hideMark/>
          </w:tcPr>
          <w:p w14:paraId="7BB4495A" w14:textId="77777777" w:rsidR="00AD6FC8" w:rsidRPr="00767786" w:rsidRDefault="00AD6FC8" w:rsidP="00D8248E">
            <w:pPr>
              <w:pStyle w:val="TAC"/>
              <w:rPr>
                <w:lang w:val="en-US" w:eastAsia="en-GB"/>
              </w:rPr>
            </w:pPr>
            <w:r w:rsidRPr="00767786">
              <w:rPr>
                <w:color w:val="000000"/>
                <w:lang w:val="en-US" w:eastAsia="en-GB"/>
              </w:rPr>
              <w:t>103.4</w:t>
            </w:r>
          </w:p>
        </w:tc>
      </w:tr>
      <w:tr w:rsidR="00AD6FC8" w:rsidRPr="00767786" w14:paraId="6DB2132D"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2B4515F" w14:textId="77777777" w:rsidR="00AD6FC8" w:rsidRPr="00767786" w:rsidRDefault="00AD6FC8" w:rsidP="00D8248E">
            <w:pPr>
              <w:pStyle w:val="TAC"/>
              <w:rPr>
                <w:lang w:val="en-US" w:eastAsia="en-GB"/>
              </w:rPr>
            </w:pPr>
            <w:r w:rsidRPr="00767786">
              <w:rPr>
                <w:lang w:val="en-US" w:eastAsia="en-GB"/>
              </w:rPr>
              <w:t>9</w:t>
            </w:r>
          </w:p>
        </w:tc>
        <w:tc>
          <w:tcPr>
            <w:tcW w:w="1525" w:type="dxa"/>
            <w:tcBorders>
              <w:top w:val="nil"/>
              <w:left w:val="nil"/>
              <w:bottom w:val="single" w:sz="4" w:space="0" w:color="auto"/>
              <w:right w:val="single" w:sz="4" w:space="0" w:color="auto"/>
            </w:tcBorders>
            <w:shd w:val="clear" w:color="auto" w:fill="auto"/>
            <w:vAlign w:val="center"/>
            <w:hideMark/>
          </w:tcPr>
          <w:p w14:paraId="2AA26F7F" w14:textId="77777777" w:rsidR="00AD6FC8" w:rsidRPr="00767786" w:rsidRDefault="00AD6FC8" w:rsidP="00D8248E">
            <w:pPr>
              <w:pStyle w:val="TAC"/>
              <w:rPr>
                <w:lang w:val="en-US" w:eastAsia="en-GB"/>
              </w:rPr>
            </w:pPr>
            <w:r w:rsidRPr="00767786">
              <w:rPr>
                <w:color w:val="000000"/>
                <w:lang w:val="en-US" w:eastAsia="en-GB"/>
              </w:rPr>
              <w:t>826</w:t>
            </w:r>
          </w:p>
        </w:tc>
        <w:tc>
          <w:tcPr>
            <w:tcW w:w="1300" w:type="dxa"/>
            <w:tcBorders>
              <w:top w:val="nil"/>
              <w:left w:val="nil"/>
              <w:bottom w:val="single" w:sz="4" w:space="0" w:color="auto"/>
              <w:right w:val="single" w:sz="4" w:space="0" w:color="auto"/>
            </w:tcBorders>
            <w:shd w:val="clear" w:color="auto" w:fill="auto"/>
            <w:vAlign w:val="center"/>
            <w:hideMark/>
          </w:tcPr>
          <w:p w14:paraId="349C27A4" w14:textId="77777777" w:rsidR="00AD6FC8" w:rsidRPr="00767786" w:rsidRDefault="00AD6FC8" w:rsidP="00D8248E">
            <w:pPr>
              <w:pStyle w:val="TAC"/>
              <w:rPr>
                <w:lang w:val="en-US" w:eastAsia="en-GB"/>
              </w:rPr>
            </w:pPr>
            <w:r w:rsidRPr="00767786">
              <w:rPr>
                <w:color w:val="000000"/>
                <w:lang w:val="en-US" w:eastAsia="en-GB"/>
              </w:rPr>
              <w:t>-9.8</w:t>
            </w:r>
          </w:p>
        </w:tc>
        <w:tc>
          <w:tcPr>
            <w:tcW w:w="1300" w:type="dxa"/>
            <w:tcBorders>
              <w:top w:val="nil"/>
              <w:left w:val="nil"/>
              <w:bottom w:val="single" w:sz="4" w:space="0" w:color="auto"/>
              <w:right w:val="single" w:sz="4" w:space="0" w:color="auto"/>
            </w:tcBorders>
            <w:shd w:val="clear" w:color="auto" w:fill="auto"/>
            <w:noWrap/>
            <w:vAlign w:val="center"/>
            <w:hideMark/>
          </w:tcPr>
          <w:p w14:paraId="65A98383" w14:textId="77777777" w:rsidR="00AD6FC8" w:rsidRPr="00767786" w:rsidRDefault="00AD6FC8" w:rsidP="00D8248E">
            <w:pPr>
              <w:pStyle w:val="TAC"/>
              <w:rPr>
                <w:lang w:val="en-US" w:eastAsia="en-GB"/>
              </w:rPr>
            </w:pPr>
            <w:r w:rsidRPr="00767786">
              <w:rPr>
                <w:color w:val="000000"/>
                <w:lang w:val="en-US" w:eastAsia="en-GB"/>
              </w:rPr>
              <w:t>-50.4</w:t>
            </w:r>
          </w:p>
        </w:tc>
        <w:tc>
          <w:tcPr>
            <w:tcW w:w="1300" w:type="dxa"/>
            <w:tcBorders>
              <w:top w:val="nil"/>
              <w:left w:val="nil"/>
              <w:bottom w:val="single" w:sz="4" w:space="0" w:color="auto"/>
              <w:right w:val="single" w:sz="4" w:space="0" w:color="auto"/>
            </w:tcBorders>
            <w:shd w:val="clear" w:color="auto" w:fill="auto"/>
            <w:noWrap/>
            <w:vAlign w:val="center"/>
            <w:hideMark/>
          </w:tcPr>
          <w:p w14:paraId="332716A0" w14:textId="77777777" w:rsidR="00AD6FC8" w:rsidRPr="00767786" w:rsidRDefault="00AD6FC8" w:rsidP="00D8248E">
            <w:pPr>
              <w:pStyle w:val="TAC"/>
              <w:rPr>
                <w:lang w:val="en-US" w:eastAsia="en-GB"/>
              </w:rPr>
            </w:pPr>
            <w:r w:rsidRPr="00767786">
              <w:rPr>
                <w:color w:val="000000"/>
                <w:lang w:val="en-US" w:eastAsia="en-GB"/>
              </w:rPr>
              <w:t>-63.4</w:t>
            </w:r>
          </w:p>
        </w:tc>
        <w:tc>
          <w:tcPr>
            <w:tcW w:w="1300" w:type="dxa"/>
            <w:tcBorders>
              <w:top w:val="nil"/>
              <w:left w:val="nil"/>
              <w:bottom w:val="single" w:sz="4" w:space="0" w:color="auto"/>
              <w:right w:val="single" w:sz="4" w:space="0" w:color="auto"/>
            </w:tcBorders>
            <w:shd w:val="clear" w:color="auto" w:fill="auto"/>
            <w:noWrap/>
            <w:vAlign w:val="center"/>
            <w:hideMark/>
          </w:tcPr>
          <w:p w14:paraId="7D9BD063" w14:textId="77777777" w:rsidR="00AD6FC8" w:rsidRPr="00767786" w:rsidRDefault="00AD6FC8" w:rsidP="00D8248E">
            <w:pPr>
              <w:pStyle w:val="TAC"/>
              <w:rPr>
                <w:lang w:val="en-US" w:eastAsia="en-GB"/>
              </w:rPr>
            </w:pPr>
            <w:r w:rsidRPr="00767786">
              <w:rPr>
                <w:color w:val="000000"/>
                <w:lang w:val="en-US" w:eastAsia="en-GB"/>
              </w:rPr>
              <w:t>105.2</w:t>
            </w:r>
          </w:p>
        </w:tc>
        <w:tc>
          <w:tcPr>
            <w:tcW w:w="1300" w:type="dxa"/>
            <w:tcBorders>
              <w:top w:val="nil"/>
              <w:left w:val="nil"/>
              <w:bottom w:val="single" w:sz="4" w:space="0" w:color="auto"/>
              <w:right w:val="single" w:sz="4" w:space="0" w:color="auto"/>
            </w:tcBorders>
            <w:shd w:val="clear" w:color="auto" w:fill="auto"/>
            <w:noWrap/>
            <w:vAlign w:val="center"/>
            <w:hideMark/>
          </w:tcPr>
          <w:p w14:paraId="5D96651E" w14:textId="77777777" w:rsidR="00AD6FC8" w:rsidRPr="00767786" w:rsidRDefault="00AD6FC8" w:rsidP="00D8248E">
            <w:pPr>
              <w:pStyle w:val="TAC"/>
              <w:rPr>
                <w:lang w:val="en-US" w:eastAsia="en-GB"/>
              </w:rPr>
            </w:pPr>
            <w:r w:rsidRPr="00767786">
              <w:rPr>
                <w:color w:val="000000"/>
                <w:lang w:val="en-US" w:eastAsia="en-GB"/>
              </w:rPr>
              <w:t>50.1</w:t>
            </w:r>
          </w:p>
        </w:tc>
      </w:tr>
      <w:tr w:rsidR="00AD6FC8" w:rsidRPr="00767786" w14:paraId="66A876D0"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3969909" w14:textId="77777777" w:rsidR="00AD6FC8" w:rsidRPr="00767786" w:rsidRDefault="00AD6FC8" w:rsidP="00D8248E">
            <w:pPr>
              <w:pStyle w:val="TAC"/>
              <w:rPr>
                <w:lang w:val="en-US" w:eastAsia="en-GB"/>
              </w:rPr>
            </w:pPr>
            <w:r w:rsidRPr="00767786">
              <w:rPr>
                <w:lang w:val="en-US" w:eastAsia="en-GB"/>
              </w:rPr>
              <w:t>10</w:t>
            </w:r>
          </w:p>
        </w:tc>
        <w:tc>
          <w:tcPr>
            <w:tcW w:w="1525" w:type="dxa"/>
            <w:tcBorders>
              <w:top w:val="nil"/>
              <w:left w:val="nil"/>
              <w:bottom w:val="single" w:sz="4" w:space="0" w:color="auto"/>
              <w:right w:val="single" w:sz="4" w:space="0" w:color="auto"/>
            </w:tcBorders>
            <w:shd w:val="clear" w:color="auto" w:fill="auto"/>
            <w:vAlign w:val="center"/>
            <w:hideMark/>
          </w:tcPr>
          <w:p w14:paraId="2379D97E" w14:textId="77777777" w:rsidR="00AD6FC8" w:rsidRPr="00767786" w:rsidRDefault="00AD6FC8" w:rsidP="00D8248E">
            <w:pPr>
              <w:pStyle w:val="TAC"/>
              <w:rPr>
                <w:lang w:val="en-US" w:eastAsia="en-GB"/>
              </w:rPr>
            </w:pPr>
            <w:r w:rsidRPr="00767786">
              <w:rPr>
                <w:color w:val="000000"/>
                <w:lang w:val="en-US" w:eastAsia="en-GB"/>
              </w:rPr>
              <w:t>1372</w:t>
            </w:r>
          </w:p>
        </w:tc>
        <w:tc>
          <w:tcPr>
            <w:tcW w:w="1300" w:type="dxa"/>
            <w:tcBorders>
              <w:top w:val="nil"/>
              <w:left w:val="nil"/>
              <w:bottom w:val="single" w:sz="4" w:space="0" w:color="auto"/>
              <w:right w:val="single" w:sz="4" w:space="0" w:color="auto"/>
            </w:tcBorders>
            <w:shd w:val="clear" w:color="auto" w:fill="auto"/>
            <w:vAlign w:val="center"/>
            <w:hideMark/>
          </w:tcPr>
          <w:p w14:paraId="14998DD8" w14:textId="77777777" w:rsidR="00AD6FC8" w:rsidRPr="00767786" w:rsidRDefault="00AD6FC8" w:rsidP="00D8248E">
            <w:pPr>
              <w:pStyle w:val="TAC"/>
              <w:rPr>
                <w:lang w:val="en-US" w:eastAsia="en-GB"/>
              </w:rPr>
            </w:pPr>
            <w:r w:rsidRPr="00767786">
              <w:rPr>
                <w:color w:val="000000"/>
                <w:lang w:val="en-US" w:eastAsia="en-GB"/>
              </w:rPr>
              <w:t>-11.7</w:t>
            </w:r>
          </w:p>
        </w:tc>
        <w:tc>
          <w:tcPr>
            <w:tcW w:w="1300" w:type="dxa"/>
            <w:tcBorders>
              <w:top w:val="nil"/>
              <w:left w:val="nil"/>
              <w:bottom w:val="single" w:sz="4" w:space="0" w:color="auto"/>
              <w:right w:val="single" w:sz="4" w:space="0" w:color="auto"/>
            </w:tcBorders>
            <w:shd w:val="clear" w:color="auto" w:fill="auto"/>
            <w:noWrap/>
            <w:vAlign w:val="center"/>
            <w:hideMark/>
          </w:tcPr>
          <w:p w14:paraId="61E34D7E" w14:textId="77777777" w:rsidR="00AD6FC8" w:rsidRPr="00767786" w:rsidRDefault="00AD6FC8" w:rsidP="00D8248E">
            <w:pPr>
              <w:pStyle w:val="TAC"/>
              <w:rPr>
                <w:lang w:val="en-US" w:eastAsia="en-GB"/>
              </w:rPr>
            </w:pPr>
            <w:r w:rsidRPr="00767786">
              <w:rPr>
                <w:color w:val="000000"/>
                <w:lang w:val="en-US" w:eastAsia="en-GB"/>
              </w:rPr>
              <w:t>-60.2</w:t>
            </w:r>
          </w:p>
        </w:tc>
        <w:tc>
          <w:tcPr>
            <w:tcW w:w="1300" w:type="dxa"/>
            <w:tcBorders>
              <w:top w:val="nil"/>
              <w:left w:val="nil"/>
              <w:bottom w:val="single" w:sz="4" w:space="0" w:color="auto"/>
              <w:right w:val="single" w:sz="4" w:space="0" w:color="auto"/>
            </w:tcBorders>
            <w:shd w:val="clear" w:color="auto" w:fill="auto"/>
            <w:noWrap/>
            <w:vAlign w:val="center"/>
            <w:hideMark/>
          </w:tcPr>
          <w:p w14:paraId="6820B330" w14:textId="77777777" w:rsidR="00AD6FC8" w:rsidRPr="00767786" w:rsidRDefault="00AD6FC8" w:rsidP="00D8248E">
            <w:pPr>
              <w:pStyle w:val="TAC"/>
              <w:rPr>
                <w:lang w:val="en-US" w:eastAsia="en-GB"/>
              </w:rPr>
            </w:pPr>
            <w:r w:rsidRPr="00767786">
              <w:rPr>
                <w:color w:val="000000"/>
                <w:lang w:val="en-US" w:eastAsia="en-GB"/>
              </w:rPr>
              <w:t>79.0</w:t>
            </w:r>
          </w:p>
        </w:tc>
        <w:tc>
          <w:tcPr>
            <w:tcW w:w="1300" w:type="dxa"/>
            <w:tcBorders>
              <w:top w:val="nil"/>
              <w:left w:val="nil"/>
              <w:bottom w:val="single" w:sz="4" w:space="0" w:color="auto"/>
              <w:right w:val="single" w:sz="4" w:space="0" w:color="auto"/>
            </w:tcBorders>
            <w:shd w:val="clear" w:color="auto" w:fill="auto"/>
            <w:noWrap/>
            <w:vAlign w:val="center"/>
            <w:hideMark/>
          </w:tcPr>
          <w:p w14:paraId="49871F2A" w14:textId="77777777" w:rsidR="00AD6FC8" w:rsidRPr="00767786" w:rsidRDefault="00AD6FC8" w:rsidP="00D8248E">
            <w:pPr>
              <w:pStyle w:val="TAC"/>
              <w:rPr>
                <w:lang w:val="en-US" w:eastAsia="en-GB"/>
              </w:rPr>
            </w:pPr>
            <w:r w:rsidRPr="00767786">
              <w:rPr>
                <w:color w:val="000000"/>
                <w:lang w:val="en-US" w:eastAsia="en-GB"/>
              </w:rPr>
              <w:t>91.7</w:t>
            </w:r>
          </w:p>
        </w:tc>
        <w:tc>
          <w:tcPr>
            <w:tcW w:w="1300" w:type="dxa"/>
            <w:tcBorders>
              <w:top w:val="nil"/>
              <w:left w:val="nil"/>
              <w:bottom w:val="single" w:sz="4" w:space="0" w:color="auto"/>
              <w:right w:val="single" w:sz="4" w:space="0" w:color="auto"/>
            </w:tcBorders>
            <w:shd w:val="clear" w:color="auto" w:fill="auto"/>
            <w:noWrap/>
            <w:vAlign w:val="center"/>
            <w:hideMark/>
          </w:tcPr>
          <w:p w14:paraId="5FC36938" w14:textId="77777777" w:rsidR="00AD6FC8" w:rsidRPr="00767786" w:rsidRDefault="00AD6FC8" w:rsidP="00D8248E">
            <w:pPr>
              <w:pStyle w:val="TAC"/>
              <w:rPr>
                <w:lang w:val="en-US" w:eastAsia="en-GB"/>
              </w:rPr>
            </w:pPr>
            <w:r w:rsidRPr="00767786">
              <w:rPr>
                <w:color w:val="000000"/>
                <w:lang w:val="en-US" w:eastAsia="en-GB"/>
              </w:rPr>
              <w:t>51.7</w:t>
            </w:r>
          </w:p>
        </w:tc>
      </w:tr>
      <w:tr w:rsidR="00AD6FC8" w:rsidRPr="00767786" w14:paraId="2D0B1318"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7E2F1DC" w14:textId="77777777" w:rsidR="00AD6FC8" w:rsidRPr="00767786" w:rsidRDefault="00AD6FC8" w:rsidP="00D8248E">
            <w:pPr>
              <w:pStyle w:val="TAC"/>
              <w:rPr>
                <w:lang w:val="en-US" w:eastAsia="en-GB"/>
              </w:rPr>
            </w:pPr>
            <w:r w:rsidRPr="00767786">
              <w:rPr>
                <w:lang w:val="en-US" w:eastAsia="en-GB"/>
              </w:rPr>
              <w:t>11</w:t>
            </w:r>
          </w:p>
        </w:tc>
        <w:tc>
          <w:tcPr>
            <w:tcW w:w="1525" w:type="dxa"/>
            <w:tcBorders>
              <w:top w:val="nil"/>
              <w:left w:val="nil"/>
              <w:bottom w:val="single" w:sz="4" w:space="0" w:color="auto"/>
              <w:right w:val="single" w:sz="4" w:space="0" w:color="auto"/>
            </w:tcBorders>
            <w:shd w:val="clear" w:color="auto" w:fill="auto"/>
            <w:vAlign w:val="center"/>
            <w:hideMark/>
          </w:tcPr>
          <w:p w14:paraId="08657F22" w14:textId="77777777" w:rsidR="00AD6FC8" w:rsidRPr="00767786" w:rsidRDefault="00AD6FC8" w:rsidP="00D8248E">
            <w:pPr>
              <w:pStyle w:val="TAC"/>
              <w:rPr>
                <w:lang w:val="en-US" w:eastAsia="en-GB"/>
              </w:rPr>
            </w:pPr>
            <w:r w:rsidRPr="00767786">
              <w:rPr>
                <w:color w:val="000000"/>
                <w:lang w:val="en-US" w:eastAsia="en-GB"/>
              </w:rPr>
              <w:t>1712</w:t>
            </w:r>
          </w:p>
        </w:tc>
        <w:tc>
          <w:tcPr>
            <w:tcW w:w="1300" w:type="dxa"/>
            <w:tcBorders>
              <w:top w:val="nil"/>
              <w:left w:val="nil"/>
              <w:bottom w:val="single" w:sz="4" w:space="0" w:color="auto"/>
              <w:right w:val="single" w:sz="4" w:space="0" w:color="auto"/>
            </w:tcBorders>
            <w:shd w:val="clear" w:color="auto" w:fill="auto"/>
            <w:vAlign w:val="center"/>
            <w:hideMark/>
          </w:tcPr>
          <w:p w14:paraId="38CAF8A5" w14:textId="77777777" w:rsidR="00AD6FC8" w:rsidRPr="00767786" w:rsidRDefault="00AD6FC8" w:rsidP="00D8248E">
            <w:pPr>
              <w:pStyle w:val="TAC"/>
              <w:rPr>
                <w:lang w:val="en-US" w:eastAsia="en-GB"/>
              </w:rPr>
            </w:pPr>
            <w:r w:rsidRPr="00767786">
              <w:rPr>
                <w:color w:val="000000"/>
                <w:lang w:val="en-US" w:eastAsia="en-GB"/>
              </w:rPr>
              <w:t>-16.2</w:t>
            </w:r>
          </w:p>
        </w:tc>
        <w:tc>
          <w:tcPr>
            <w:tcW w:w="1300" w:type="dxa"/>
            <w:tcBorders>
              <w:top w:val="nil"/>
              <w:left w:val="nil"/>
              <w:bottom w:val="single" w:sz="4" w:space="0" w:color="auto"/>
              <w:right w:val="single" w:sz="4" w:space="0" w:color="auto"/>
            </w:tcBorders>
            <w:shd w:val="clear" w:color="auto" w:fill="auto"/>
            <w:noWrap/>
            <w:vAlign w:val="center"/>
            <w:hideMark/>
          </w:tcPr>
          <w:p w14:paraId="5DB19BBF" w14:textId="77777777" w:rsidR="00AD6FC8" w:rsidRPr="00767786" w:rsidRDefault="00AD6FC8" w:rsidP="00D8248E">
            <w:pPr>
              <w:pStyle w:val="TAC"/>
              <w:rPr>
                <w:lang w:val="en-US" w:eastAsia="en-GB"/>
              </w:rPr>
            </w:pPr>
            <w:r w:rsidRPr="00767786">
              <w:rPr>
                <w:color w:val="000000"/>
                <w:lang w:val="en-US" w:eastAsia="en-GB"/>
              </w:rPr>
              <w:t>64.6</w:t>
            </w:r>
          </w:p>
        </w:tc>
        <w:tc>
          <w:tcPr>
            <w:tcW w:w="1300" w:type="dxa"/>
            <w:tcBorders>
              <w:top w:val="nil"/>
              <w:left w:val="nil"/>
              <w:bottom w:val="single" w:sz="4" w:space="0" w:color="auto"/>
              <w:right w:val="single" w:sz="4" w:space="0" w:color="auto"/>
            </w:tcBorders>
            <w:shd w:val="clear" w:color="auto" w:fill="auto"/>
            <w:noWrap/>
            <w:vAlign w:val="center"/>
            <w:hideMark/>
          </w:tcPr>
          <w:p w14:paraId="01B0C502" w14:textId="77777777" w:rsidR="00AD6FC8" w:rsidRPr="00767786" w:rsidRDefault="00AD6FC8" w:rsidP="00D8248E">
            <w:pPr>
              <w:pStyle w:val="TAC"/>
              <w:rPr>
                <w:lang w:val="en-US" w:eastAsia="en-GB"/>
              </w:rPr>
            </w:pPr>
            <w:r w:rsidRPr="00767786">
              <w:rPr>
                <w:color w:val="000000"/>
                <w:lang w:val="en-US" w:eastAsia="en-GB"/>
              </w:rPr>
              <w:t>26.3</w:t>
            </w:r>
          </w:p>
        </w:tc>
        <w:tc>
          <w:tcPr>
            <w:tcW w:w="1300" w:type="dxa"/>
            <w:tcBorders>
              <w:top w:val="nil"/>
              <w:left w:val="nil"/>
              <w:bottom w:val="single" w:sz="4" w:space="0" w:color="auto"/>
              <w:right w:val="single" w:sz="4" w:space="0" w:color="auto"/>
            </w:tcBorders>
            <w:shd w:val="clear" w:color="auto" w:fill="auto"/>
            <w:noWrap/>
            <w:vAlign w:val="center"/>
            <w:hideMark/>
          </w:tcPr>
          <w:p w14:paraId="7582904D" w14:textId="77777777" w:rsidR="00AD6FC8" w:rsidRPr="00767786" w:rsidRDefault="00AD6FC8" w:rsidP="00D8248E">
            <w:pPr>
              <w:pStyle w:val="TAC"/>
              <w:rPr>
                <w:lang w:val="en-US" w:eastAsia="en-GB"/>
              </w:rPr>
            </w:pPr>
            <w:r w:rsidRPr="00767786">
              <w:rPr>
                <w:color w:val="000000"/>
                <w:lang w:val="en-US" w:eastAsia="en-GB"/>
              </w:rPr>
              <w:t>105.2</w:t>
            </w:r>
          </w:p>
        </w:tc>
        <w:tc>
          <w:tcPr>
            <w:tcW w:w="1300" w:type="dxa"/>
            <w:tcBorders>
              <w:top w:val="nil"/>
              <w:left w:val="nil"/>
              <w:bottom w:val="single" w:sz="4" w:space="0" w:color="auto"/>
              <w:right w:val="single" w:sz="4" w:space="0" w:color="auto"/>
            </w:tcBorders>
            <w:shd w:val="clear" w:color="auto" w:fill="auto"/>
            <w:noWrap/>
            <w:vAlign w:val="center"/>
            <w:hideMark/>
          </w:tcPr>
          <w:p w14:paraId="2CE6CB1E" w14:textId="77777777" w:rsidR="00AD6FC8" w:rsidRPr="00767786" w:rsidRDefault="00AD6FC8" w:rsidP="00D8248E">
            <w:pPr>
              <w:pStyle w:val="TAC"/>
              <w:rPr>
                <w:lang w:val="en-US" w:eastAsia="en-GB"/>
              </w:rPr>
            </w:pPr>
            <w:r w:rsidRPr="00767786">
              <w:rPr>
                <w:color w:val="000000"/>
                <w:lang w:val="en-US" w:eastAsia="en-GB"/>
              </w:rPr>
              <w:t>121.0</w:t>
            </w:r>
          </w:p>
        </w:tc>
      </w:tr>
      <w:tr w:rsidR="00AD6FC8" w:rsidRPr="00767786" w14:paraId="19B27F42"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CE8475A" w14:textId="77777777" w:rsidR="00AD6FC8" w:rsidRPr="00767786" w:rsidRDefault="00AD6FC8" w:rsidP="00D8248E">
            <w:pPr>
              <w:pStyle w:val="TAC"/>
              <w:rPr>
                <w:lang w:val="en-US" w:eastAsia="en-GB"/>
              </w:rPr>
            </w:pPr>
            <w:r w:rsidRPr="00767786">
              <w:rPr>
                <w:lang w:val="en-US" w:eastAsia="en-GB"/>
              </w:rPr>
              <w:t>12</w:t>
            </w:r>
          </w:p>
        </w:tc>
        <w:tc>
          <w:tcPr>
            <w:tcW w:w="1525" w:type="dxa"/>
            <w:tcBorders>
              <w:top w:val="nil"/>
              <w:left w:val="nil"/>
              <w:bottom w:val="single" w:sz="4" w:space="0" w:color="auto"/>
              <w:right w:val="single" w:sz="4" w:space="0" w:color="auto"/>
            </w:tcBorders>
            <w:shd w:val="clear" w:color="auto" w:fill="auto"/>
            <w:vAlign w:val="center"/>
            <w:hideMark/>
          </w:tcPr>
          <w:p w14:paraId="1606140D" w14:textId="77777777" w:rsidR="00AD6FC8" w:rsidRPr="00767786" w:rsidRDefault="00AD6FC8" w:rsidP="00D8248E">
            <w:pPr>
              <w:pStyle w:val="TAC"/>
              <w:rPr>
                <w:lang w:val="en-US" w:eastAsia="en-GB"/>
              </w:rPr>
            </w:pPr>
            <w:r w:rsidRPr="00767786">
              <w:rPr>
                <w:color w:val="000000"/>
                <w:lang w:val="en-US" w:eastAsia="en-GB"/>
              </w:rPr>
              <w:t>2906</w:t>
            </w:r>
          </w:p>
        </w:tc>
        <w:tc>
          <w:tcPr>
            <w:tcW w:w="1300" w:type="dxa"/>
            <w:tcBorders>
              <w:top w:val="nil"/>
              <w:left w:val="nil"/>
              <w:bottom w:val="single" w:sz="4" w:space="0" w:color="auto"/>
              <w:right w:val="single" w:sz="4" w:space="0" w:color="auto"/>
            </w:tcBorders>
            <w:shd w:val="clear" w:color="auto" w:fill="auto"/>
            <w:vAlign w:val="center"/>
            <w:hideMark/>
          </w:tcPr>
          <w:p w14:paraId="023BEDB9" w14:textId="77777777" w:rsidR="00AD6FC8" w:rsidRPr="00767786" w:rsidRDefault="00AD6FC8" w:rsidP="00D8248E">
            <w:pPr>
              <w:pStyle w:val="TAC"/>
              <w:rPr>
                <w:lang w:val="en-US" w:eastAsia="en-GB"/>
              </w:rPr>
            </w:pPr>
            <w:r w:rsidRPr="00767786">
              <w:rPr>
                <w:color w:val="000000"/>
                <w:lang w:val="en-US" w:eastAsia="en-GB"/>
              </w:rPr>
              <w:t>-16.9</w:t>
            </w:r>
          </w:p>
        </w:tc>
        <w:tc>
          <w:tcPr>
            <w:tcW w:w="1300" w:type="dxa"/>
            <w:tcBorders>
              <w:top w:val="nil"/>
              <w:left w:val="nil"/>
              <w:bottom w:val="single" w:sz="4" w:space="0" w:color="auto"/>
              <w:right w:val="single" w:sz="4" w:space="0" w:color="auto"/>
            </w:tcBorders>
            <w:shd w:val="clear" w:color="auto" w:fill="auto"/>
            <w:noWrap/>
            <w:vAlign w:val="center"/>
            <w:hideMark/>
          </w:tcPr>
          <w:p w14:paraId="501B921F" w14:textId="77777777" w:rsidR="00AD6FC8" w:rsidRPr="00767786" w:rsidRDefault="00AD6FC8" w:rsidP="00D8248E">
            <w:pPr>
              <w:pStyle w:val="TAC"/>
              <w:rPr>
                <w:lang w:val="en-US" w:eastAsia="en-GB"/>
              </w:rPr>
            </w:pPr>
            <w:r w:rsidRPr="00767786">
              <w:rPr>
                <w:color w:val="000000"/>
                <w:lang w:val="en-US" w:eastAsia="en-GB"/>
              </w:rPr>
              <w:t>55.0</w:t>
            </w:r>
          </w:p>
        </w:tc>
        <w:tc>
          <w:tcPr>
            <w:tcW w:w="1300" w:type="dxa"/>
            <w:tcBorders>
              <w:top w:val="nil"/>
              <w:left w:val="nil"/>
              <w:bottom w:val="single" w:sz="4" w:space="0" w:color="auto"/>
              <w:right w:val="single" w:sz="4" w:space="0" w:color="auto"/>
            </w:tcBorders>
            <w:shd w:val="clear" w:color="auto" w:fill="auto"/>
            <w:noWrap/>
            <w:vAlign w:val="center"/>
            <w:hideMark/>
          </w:tcPr>
          <w:p w14:paraId="4CC186C8" w14:textId="77777777" w:rsidR="00AD6FC8" w:rsidRPr="00767786" w:rsidRDefault="00AD6FC8" w:rsidP="00D8248E">
            <w:pPr>
              <w:pStyle w:val="TAC"/>
              <w:rPr>
                <w:lang w:val="en-US" w:eastAsia="en-GB"/>
              </w:rPr>
            </w:pPr>
            <w:r w:rsidRPr="00767786">
              <w:rPr>
                <w:color w:val="000000"/>
                <w:lang w:val="en-US" w:eastAsia="en-GB"/>
              </w:rPr>
              <w:t>-1.6</w:t>
            </w:r>
          </w:p>
        </w:tc>
        <w:tc>
          <w:tcPr>
            <w:tcW w:w="1300" w:type="dxa"/>
            <w:tcBorders>
              <w:top w:val="nil"/>
              <w:left w:val="nil"/>
              <w:bottom w:val="single" w:sz="4" w:space="0" w:color="auto"/>
              <w:right w:val="single" w:sz="4" w:space="0" w:color="auto"/>
            </w:tcBorders>
            <w:shd w:val="clear" w:color="auto" w:fill="auto"/>
            <w:noWrap/>
            <w:vAlign w:val="center"/>
            <w:hideMark/>
          </w:tcPr>
          <w:p w14:paraId="375C7721" w14:textId="77777777" w:rsidR="00AD6FC8" w:rsidRPr="00767786" w:rsidRDefault="00AD6FC8" w:rsidP="00D8248E">
            <w:pPr>
              <w:pStyle w:val="TAC"/>
              <w:rPr>
                <w:lang w:val="en-US" w:eastAsia="en-GB"/>
              </w:rPr>
            </w:pPr>
            <w:r w:rsidRPr="00767786">
              <w:rPr>
                <w:color w:val="000000"/>
                <w:lang w:val="en-US" w:eastAsia="en-GB"/>
              </w:rPr>
              <w:t>91.8</w:t>
            </w:r>
          </w:p>
        </w:tc>
        <w:tc>
          <w:tcPr>
            <w:tcW w:w="1300" w:type="dxa"/>
            <w:tcBorders>
              <w:top w:val="nil"/>
              <w:left w:val="nil"/>
              <w:bottom w:val="single" w:sz="4" w:space="0" w:color="auto"/>
              <w:right w:val="single" w:sz="4" w:space="0" w:color="auto"/>
            </w:tcBorders>
            <w:shd w:val="clear" w:color="auto" w:fill="auto"/>
            <w:noWrap/>
            <w:vAlign w:val="center"/>
            <w:hideMark/>
          </w:tcPr>
          <w:p w14:paraId="715309F9" w14:textId="77777777" w:rsidR="00AD6FC8" w:rsidRPr="00767786" w:rsidRDefault="00AD6FC8" w:rsidP="00D8248E">
            <w:pPr>
              <w:pStyle w:val="TAC"/>
              <w:rPr>
                <w:lang w:val="en-US" w:eastAsia="en-GB"/>
              </w:rPr>
            </w:pPr>
            <w:r w:rsidRPr="00767786">
              <w:rPr>
                <w:color w:val="000000"/>
                <w:lang w:val="en-US" w:eastAsia="en-GB"/>
              </w:rPr>
              <w:t>61.6</w:t>
            </w:r>
          </w:p>
        </w:tc>
      </w:tr>
      <w:tr w:rsidR="00AD6FC8" w:rsidRPr="00767786" w14:paraId="05632643" w14:textId="77777777" w:rsidTr="009052F3">
        <w:trPr>
          <w:trHeight w:val="320"/>
        </w:trPr>
        <w:tc>
          <w:tcPr>
            <w:tcW w:w="9100"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6FC8CCBB" w14:textId="77777777" w:rsidR="00AD6FC8" w:rsidRPr="00767786" w:rsidRDefault="00AD6FC8" w:rsidP="00D8248E">
            <w:pPr>
              <w:pStyle w:val="TAC"/>
              <w:rPr>
                <w:lang w:val="en-US" w:eastAsia="en-GB"/>
              </w:rPr>
            </w:pPr>
            <w:r w:rsidRPr="00767786">
              <w:rPr>
                <w:lang w:val="en-US" w:eastAsia="en-GB"/>
              </w:rPr>
              <w:t>Per-Cluster Parameters</w:t>
            </w:r>
          </w:p>
        </w:tc>
      </w:tr>
      <w:tr w:rsidR="00AD6FC8" w:rsidRPr="00767786" w14:paraId="25A54E3B" w14:textId="77777777" w:rsidTr="009052F3">
        <w:trPr>
          <w:trHeight w:val="340"/>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BF836C" w14:textId="77777777" w:rsidR="00AD6FC8" w:rsidRPr="00767786" w:rsidRDefault="00AD6FC8" w:rsidP="00D8248E">
            <w:pPr>
              <w:pStyle w:val="TAC"/>
              <w:rPr>
                <w:lang w:val="en-US" w:eastAsia="en-GB"/>
              </w:rPr>
            </w:pPr>
            <w:r w:rsidRPr="00767786">
              <w:rPr>
                <w:lang w:val="en-US" w:eastAsia="en-GB"/>
              </w:rPr>
              <w:t>Parameter</w:t>
            </w:r>
          </w:p>
        </w:tc>
        <w:tc>
          <w:tcPr>
            <w:tcW w:w="1300" w:type="dxa"/>
            <w:tcBorders>
              <w:top w:val="nil"/>
              <w:left w:val="nil"/>
              <w:bottom w:val="single" w:sz="4" w:space="0" w:color="auto"/>
              <w:right w:val="single" w:sz="4" w:space="0" w:color="auto"/>
            </w:tcBorders>
            <w:shd w:val="clear" w:color="auto" w:fill="auto"/>
            <w:vAlign w:val="center"/>
            <w:hideMark/>
          </w:tcPr>
          <w:p w14:paraId="1921B116" w14:textId="77777777" w:rsidR="00AD6FC8" w:rsidRPr="00767786" w:rsidRDefault="00AD6FC8" w:rsidP="00D8248E">
            <w:pPr>
              <w:pStyle w:val="TAC"/>
              <w:rPr>
                <w:lang w:val="en-US" w:eastAsia="en-GB"/>
              </w:rPr>
            </w:pPr>
            <w:r w:rsidRPr="00767786">
              <w:rPr>
                <w:lang w:val="en-US" w:eastAsia="en-GB"/>
              </w:rPr>
              <w:t>c</w:t>
            </w:r>
            <w:r w:rsidRPr="00767786">
              <w:rPr>
                <w:vertAlign w:val="subscript"/>
                <w:lang w:val="en-US" w:eastAsia="en-GB"/>
              </w:rPr>
              <w:t xml:space="preserve">ASD </w:t>
            </w:r>
            <w:r w:rsidRPr="00767786">
              <w:rPr>
                <w:lang w:val="en-US" w:eastAsia="en-GB"/>
              </w:rPr>
              <w:t>in [°]</w:t>
            </w:r>
          </w:p>
        </w:tc>
        <w:tc>
          <w:tcPr>
            <w:tcW w:w="1300" w:type="dxa"/>
            <w:tcBorders>
              <w:top w:val="nil"/>
              <w:left w:val="nil"/>
              <w:bottom w:val="single" w:sz="4" w:space="0" w:color="auto"/>
              <w:right w:val="single" w:sz="4" w:space="0" w:color="auto"/>
            </w:tcBorders>
            <w:shd w:val="clear" w:color="auto" w:fill="auto"/>
            <w:vAlign w:val="center"/>
            <w:hideMark/>
          </w:tcPr>
          <w:p w14:paraId="3C934D38" w14:textId="77777777" w:rsidR="00AD6FC8" w:rsidRPr="00767786" w:rsidRDefault="00AD6FC8" w:rsidP="00D8248E">
            <w:pPr>
              <w:pStyle w:val="TAC"/>
              <w:rPr>
                <w:lang w:val="en-US" w:eastAsia="en-GB"/>
              </w:rPr>
            </w:pPr>
            <w:r w:rsidRPr="00767786">
              <w:rPr>
                <w:lang w:val="en-US" w:eastAsia="en-GB"/>
              </w:rPr>
              <w:t>c</w:t>
            </w:r>
            <w:r w:rsidRPr="00767786">
              <w:rPr>
                <w:vertAlign w:val="subscript"/>
                <w:lang w:val="en-US" w:eastAsia="en-GB"/>
              </w:rPr>
              <w:t>ASA</w:t>
            </w:r>
            <w:r w:rsidRPr="00767786">
              <w:rPr>
                <w:lang w:val="en-US"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7A0627F8" w14:textId="77777777" w:rsidR="00AD6FC8" w:rsidRPr="00767786" w:rsidRDefault="00AD6FC8" w:rsidP="00D8248E">
            <w:pPr>
              <w:pStyle w:val="TAC"/>
              <w:rPr>
                <w:lang w:val="en-US" w:eastAsia="en-GB"/>
              </w:rPr>
            </w:pPr>
            <w:r w:rsidRPr="00767786">
              <w:rPr>
                <w:lang w:val="en-US" w:eastAsia="en-GB"/>
              </w:rPr>
              <w:t>c</w:t>
            </w:r>
            <w:r w:rsidRPr="00767786">
              <w:rPr>
                <w:vertAlign w:val="subscript"/>
                <w:lang w:val="en-US" w:eastAsia="en-GB"/>
              </w:rPr>
              <w:t>ZSD</w:t>
            </w:r>
            <w:r w:rsidRPr="00767786">
              <w:rPr>
                <w:lang w:val="en-US"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593851FF" w14:textId="77777777" w:rsidR="00AD6FC8" w:rsidRPr="00767786" w:rsidRDefault="00AD6FC8" w:rsidP="00D8248E">
            <w:pPr>
              <w:pStyle w:val="TAC"/>
              <w:rPr>
                <w:lang w:val="en-US" w:eastAsia="en-GB"/>
              </w:rPr>
            </w:pPr>
            <w:r w:rsidRPr="00767786">
              <w:rPr>
                <w:lang w:val="en-US" w:eastAsia="en-GB"/>
              </w:rPr>
              <w:t>c</w:t>
            </w:r>
            <w:r w:rsidRPr="00767786">
              <w:rPr>
                <w:vertAlign w:val="subscript"/>
                <w:lang w:val="en-US" w:eastAsia="en-GB"/>
              </w:rPr>
              <w:t>ZSA</w:t>
            </w:r>
            <w:r w:rsidRPr="00767786">
              <w:rPr>
                <w:lang w:val="en-US"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60AE9C0B" w14:textId="77777777" w:rsidR="00AD6FC8" w:rsidRPr="00767786" w:rsidRDefault="00AD6FC8" w:rsidP="00D8248E">
            <w:pPr>
              <w:pStyle w:val="TAC"/>
              <w:rPr>
                <w:lang w:val="en-US" w:eastAsia="en-GB"/>
              </w:rPr>
            </w:pPr>
            <w:r w:rsidRPr="00767786">
              <w:rPr>
                <w:lang w:val="en-US" w:eastAsia="en-GB"/>
              </w:rPr>
              <w:t>XPR in [dB]</w:t>
            </w:r>
          </w:p>
        </w:tc>
      </w:tr>
      <w:tr w:rsidR="00AD6FC8" w:rsidRPr="00767786" w14:paraId="326B2BF2" w14:textId="77777777" w:rsidTr="009052F3">
        <w:trPr>
          <w:trHeight w:val="320"/>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1B6E70D" w14:textId="77777777" w:rsidR="00AD6FC8" w:rsidRPr="00767786" w:rsidRDefault="00AD6FC8" w:rsidP="00D8248E">
            <w:pPr>
              <w:pStyle w:val="TAC"/>
              <w:rPr>
                <w:lang w:val="en-US" w:eastAsia="en-GB"/>
              </w:rPr>
            </w:pPr>
            <w:r w:rsidRPr="00767786">
              <w:rPr>
                <w:lang w:val="en-US" w:eastAsia="en-GB"/>
              </w:rPr>
              <w:t>Value</w:t>
            </w:r>
          </w:p>
        </w:tc>
        <w:tc>
          <w:tcPr>
            <w:tcW w:w="1300" w:type="dxa"/>
            <w:tcBorders>
              <w:top w:val="nil"/>
              <w:left w:val="nil"/>
              <w:bottom w:val="single" w:sz="4" w:space="0" w:color="auto"/>
              <w:right w:val="single" w:sz="4" w:space="0" w:color="auto"/>
            </w:tcBorders>
            <w:shd w:val="clear" w:color="auto" w:fill="auto"/>
            <w:noWrap/>
            <w:vAlign w:val="center"/>
            <w:hideMark/>
          </w:tcPr>
          <w:p w14:paraId="70CAD1B6" w14:textId="77777777" w:rsidR="00AD6FC8" w:rsidRPr="00767786" w:rsidRDefault="00AD6FC8" w:rsidP="00D8248E">
            <w:pPr>
              <w:pStyle w:val="TAC"/>
              <w:rPr>
                <w:lang w:val="en-US" w:eastAsia="en-GB"/>
              </w:rPr>
            </w:pPr>
            <w:r w:rsidRPr="00767786">
              <w:rPr>
                <w:lang w:val="en-US" w:eastAsia="en-GB"/>
              </w:rPr>
              <w:t>1.4</w:t>
            </w:r>
          </w:p>
        </w:tc>
        <w:tc>
          <w:tcPr>
            <w:tcW w:w="1300" w:type="dxa"/>
            <w:tcBorders>
              <w:top w:val="nil"/>
              <w:left w:val="nil"/>
              <w:bottom w:val="single" w:sz="4" w:space="0" w:color="auto"/>
              <w:right w:val="single" w:sz="4" w:space="0" w:color="auto"/>
            </w:tcBorders>
            <w:shd w:val="clear" w:color="auto" w:fill="auto"/>
            <w:noWrap/>
            <w:vAlign w:val="center"/>
            <w:hideMark/>
          </w:tcPr>
          <w:p w14:paraId="2FDC13DA" w14:textId="77777777" w:rsidR="00AD6FC8" w:rsidRPr="00767786" w:rsidRDefault="00AD6FC8" w:rsidP="00D8248E">
            <w:pPr>
              <w:pStyle w:val="TAC"/>
              <w:rPr>
                <w:lang w:val="en-US" w:eastAsia="en-GB"/>
              </w:rPr>
            </w:pPr>
            <w:r w:rsidRPr="00767786">
              <w:rPr>
                <w:lang w:val="en-US" w:eastAsia="en-GB"/>
              </w:rPr>
              <w:t>15.6</w:t>
            </w:r>
          </w:p>
        </w:tc>
        <w:tc>
          <w:tcPr>
            <w:tcW w:w="1300" w:type="dxa"/>
            <w:tcBorders>
              <w:top w:val="nil"/>
              <w:left w:val="nil"/>
              <w:bottom w:val="single" w:sz="4" w:space="0" w:color="auto"/>
              <w:right w:val="single" w:sz="4" w:space="0" w:color="auto"/>
            </w:tcBorders>
            <w:shd w:val="clear" w:color="auto" w:fill="auto"/>
            <w:noWrap/>
            <w:vAlign w:val="center"/>
            <w:hideMark/>
          </w:tcPr>
          <w:p w14:paraId="28F258DB" w14:textId="77777777" w:rsidR="00AD6FC8" w:rsidRPr="00767786" w:rsidRDefault="00AD6FC8" w:rsidP="00D8248E">
            <w:pPr>
              <w:pStyle w:val="TAC"/>
              <w:rPr>
                <w:lang w:val="en-US" w:eastAsia="en-GB"/>
              </w:rPr>
            </w:pPr>
            <w:r w:rsidRPr="00767786">
              <w:rPr>
                <w:lang w:val="en-US" w:eastAsia="en-GB"/>
              </w:rPr>
              <w:t>3.6</w:t>
            </w:r>
          </w:p>
        </w:tc>
        <w:tc>
          <w:tcPr>
            <w:tcW w:w="1300" w:type="dxa"/>
            <w:tcBorders>
              <w:top w:val="nil"/>
              <w:left w:val="nil"/>
              <w:bottom w:val="single" w:sz="4" w:space="0" w:color="auto"/>
              <w:right w:val="single" w:sz="4" w:space="0" w:color="auto"/>
            </w:tcBorders>
            <w:shd w:val="clear" w:color="auto" w:fill="auto"/>
            <w:noWrap/>
            <w:vAlign w:val="center"/>
            <w:hideMark/>
          </w:tcPr>
          <w:p w14:paraId="7447880C" w14:textId="77777777" w:rsidR="00AD6FC8" w:rsidRPr="00767786" w:rsidRDefault="00AD6FC8" w:rsidP="00D8248E">
            <w:pPr>
              <w:pStyle w:val="TAC"/>
              <w:rPr>
                <w:lang w:val="en-US" w:eastAsia="en-GB"/>
              </w:rPr>
            </w:pPr>
            <w:r w:rsidRPr="00767786">
              <w:rPr>
                <w:lang w:val="en-US" w:eastAsia="en-GB"/>
              </w:rPr>
              <w:t>12.2</w:t>
            </w:r>
          </w:p>
        </w:tc>
        <w:tc>
          <w:tcPr>
            <w:tcW w:w="1300" w:type="dxa"/>
            <w:tcBorders>
              <w:top w:val="nil"/>
              <w:left w:val="nil"/>
              <w:bottom w:val="single" w:sz="4" w:space="0" w:color="auto"/>
              <w:right w:val="single" w:sz="4" w:space="0" w:color="auto"/>
            </w:tcBorders>
            <w:shd w:val="clear" w:color="auto" w:fill="auto"/>
            <w:vAlign w:val="center"/>
            <w:hideMark/>
          </w:tcPr>
          <w:p w14:paraId="773B20ED" w14:textId="77777777" w:rsidR="00AD6FC8" w:rsidRPr="00767786" w:rsidRDefault="00AD6FC8" w:rsidP="00D8248E">
            <w:pPr>
              <w:pStyle w:val="TAC"/>
              <w:rPr>
                <w:lang w:val="en-US" w:eastAsia="en-GB"/>
              </w:rPr>
            </w:pPr>
            <w:r w:rsidRPr="00767786">
              <w:rPr>
                <w:lang w:val="en-US" w:eastAsia="en-GB"/>
              </w:rPr>
              <w:t>7</w:t>
            </w:r>
          </w:p>
        </w:tc>
      </w:tr>
    </w:tbl>
    <w:p w14:paraId="5481A287" w14:textId="77777777" w:rsidR="00AD6FC8" w:rsidRPr="00767786" w:rsidRDefault="00AD6FC8" w:rsidP="00AD6FC8">
      <w:pPr>
        <w:rPr>
          <w:lang w:val="en-US" w:eastAsia="en-GB"/>
        </w:rPr>
      </w:pPr>
    </w:p>
    <w:p w14:paraId="0C44F70D" w14:textId="77777777" w:rsidR="00AD6FC8" w:rsidRPr="00BD5621" w:rsidRDefault="00AD6FC8" w:rsidP="00AD6FC8">
      <w:pPr>
        <w:rPr>
          <w:lang w:val="en-US"/>
        </w:rPr>
      </w:pPr>
    </w:p>
    <w:p w14:paraId="4CC677AD" w14:textId="709F2EA7" w:rsidR="00AD6FC8" w:rsidRDefault="00AD6FC8" w:rsidP="00AD6FC8">
      <w:pPr>
        <w:keepNext/>
        <w:keepLines/>
        <w:spacing w:before="120"/>
        <w:ind w:left="1134" w:hanging="1134"/>
        <w:outlineLvl w:val="2"/>
        <w:rPr>
          <w:rFonts w:ascii="Arial" w:hAnsi="Arial"/>
          <w:sz w:val="28"/>
          <w:lang w:val="en-US" w:eastAsia="en-GB"/>
        </w:rPr>
      </w:pPr>
      <w:bookmarkStart w:id="92" w:name="_Toc207789245"/>
      <w:r>
        <w:rPr>
          <w:rFonts w:ascii="Arial" w:hAnsi="Arial"/>
          <w:sz w:val="28"/>
          <w:lang w:val="en-US" w:eastAsia="en-GB"/>
        </w:rPr>
        <w:t>5.1.4</w:t>
      </w:r>
      <w:r w:rsidRPr="00767786">
        <w:rPr>
          <w:rFonts w:ascii="Arial" w:hAnsi="Arial"/>
          <w:sz w:val="28"/>
          <w:lang w:val="en-US" w:eastAsia="en-GB"/>
        </w:rPr>
        <w:tab/>
        <w:t xml:space="preserve">Channel </w:t>
      </w:r>
      <w:r>
        <w:rPr>
          <w:rFonts w:ascii="Arial" w:hAnsi="Arial"/>
          <w:sz w:val="28"/>
          <w:lang w:val="en-US" w:eastAsia="en-GB"/>
        </w:rPr>
        <w:t>Power Normalization</w:t>
      </w:r>
      <w:bookmarkEnd w:id="92"/>
    </w:p>
    <w:p w14:paraId="74EA0C66" w14:textId="7CF19913" w:rsidR="00AD6FC8" w:rsidRDefault="00AD6FC8" w:rsidP="00AD6FC8">
      <w:pPr>
        <w:spacing w:after="120"/>
        <w:rPr>
          <w:lang w:val="en-US" w:eastAsia="en-GB"/>
        </w:rPr>
      </w:pPr>
      <w:r>
        <w:rPr>
          <w:lang w:val="en-US" w:eastAsia="en-GB"/>
        </w:rPr>
        <w:t xml:space="preserve">To maintain the SNR definition used in RAN4 performance requirements, the channel power must be normalized. However, when directional antennas or antenna array virtualization are used, the channel could introduce a power gain. To account for this gain, a single normalization factor must be applied across all Rx chains. This normalization factor is calculated based on the long-term average PDP for the CDL channel, as well as the spatial response of the antenna and the gain achieved with antenna virtualization, i.e., the </w:t>
      </w:r>
      <w:r w:rsidRPr="005841BF">
        <w:rPr>
          <w:lang w:val="en-US" w:eastAsia="en-GB"/>
        </w:rPr>
        <w:t>AAV gain including AE pattern is taken away as part of the channel normalization</w:t>
      </w:r>
      <w:r>
        <w:rPr>
          <w:lang w:val="en-US" w:eastAsia="en-GB"/>
        </w:rPr>
        <w:t xml:space="preserve">. </w:t>
      </w:r>
    </w:p>
    <w:p w14:paraId="5CD4B36F" w14:textId="77777777" w:rsidR="00783AF6" w:rsidRPr="007D13E9" w:rsidRDefault="00783AF6" w:rsidP="00783AF6">
      <w:pPr>
        <w:pStyle w:val="Heading2"/>
        <w:rPr>
          <w:szCs w:val="32"/>
          <w:lang w:val="en-US"/>
        </w:rPr>
      </w:pPr>
      <w:bookmarkStart w:id="93" w:name="_Toc207789246"/>
      <w:r w:rsidRPr="007D13E9">
        <w:t>5.2</w:t>
      </w:r>
      <w:r w:rsidRPr="007D13E9">
        <w:tab/>
        <w:t>TDL Approaches</w:t>
      </w:r>
      <w:bookmarkEnd w:id="93"/>
    </w:p>
    <w:p w14:paraId="66F48496" w14:textId="77777777" w:rsidR="00783AF6" w:rsidRPr="007D13E9" w:rsidRDefault="00783AF6" w:rsidP="00783AF6">
      <w:pPr>
        <w:rPr>
          <w:lang w:eastAsia="zh-CN"/>
        </w:rPr>
      </w:pPr>
      <w:r w:rsidRPr="007D13E9">
        <w:rPr>
          <w:lang w:val="en-US"/>
        </w:rPr>
        <w:t xml:space="preserve">The novel multi-cluster TDL approach builds on top of the widely used and well tested legacy RAN4 TDL channel models. </w:t>
      </w:r>
      <w:r w:rsidRPr="007D13E9">
        <w:rPr>
          <w:lang w:eastAsia="zh-CN"/>
        </w:rPr>
        <w:t>In the legacy models, spatial selectivity is introduced by applying MIMO correlation matrices on top of uncorrelated fading MIMO channel. However, the legacy correlation models (TS 38.101-4: Annex B.2.3) amplify the signal only in the broadside direction (AOD/AOA) of the TX and RX antenna arrays. As a result, the spatial degrees of freedom remain limited, and only a relatively low number of spatial layers can be supported. In order to support a higher number of layers, multiple separate spatial signal directions should exist. This can be achieved by introducing spatial clusters, where each cluster has its own separable mean AOD/AOA.</w:t>
      </w:r>
    </w:p>
    <w:p w14:paraId="4D8F5179" w14:textId="77777777" w:rsidR="00783AF6" w:rsidRPr="007D13E9" w:rsidRDefault="00783AF6" w:rsidP="00783AF6">
      <w:pPr>
        <w:rPr>
          <w:lang w:val="en-US"/>
        </w:rPr>
      </w:pPr>
      <w:r w:rsidRPr="007D13E9">
        <w:rPr>
          <w:lang w:val="en-US"/>
        </w:rPr>
        <w:t>The multi-cluster TDL models aim to be an easier-to-use and easier-to-configure alternative to CDL models. There is just a handful of high-level parameters that can be chosen to achieve desired channel properties, and to match the scope of different performance tests. To further improve the test coverage, the spatial properties of the clusters (in terms of AOA/AOD) could be defined to be time-varying.</w:t>
      </w:r>
    </w:p>
    <w:p w14:paraId="0E3566C7" w14:textId="77777777" w:rsidR="00783AF6" w:rsidRPr="007D13E9" w:rsidRDefault="00783AF6" w:rsidP="00783AF6">
      <w:pPr>
        <w:pStyle w:val="Heading3"/>
      </w:pPr>
      <w:bookmarkStart w:id="94" w:name="_Toc207789247"/>
      <w:r w:rsidRPr="007D13E9">
        <w:t>5.2.1</w:t>
      </w:r>
      <w:r w:rsidRPr="007D13E9">
        <w:tab/>
        <w:t>MIMO correlation and angular spread</w:t>
      </w:r>
      <w:bookmarkEnd w:id="94"/>
    </w:p>
    <w:p w14:paraId="31B48F46" w14:textId="77777777" w:rsidR="00783AF6" w:rsidRPr="007D13E9" w:rsidRDefault="00783AF6" w:rsidP="00783AF6">
      <w:pPr>
        <w:rPr>
          <w:lang w:eastAsia="zh-CN"/>
        </w:rPr>
      </w:pPr>
      <w:r w:rsidRPr="007D13E9">
        <w:rPr>
          <w:lang w:eastAsia="zh-CN"/>
        </w:rPr>
        <w:t>For both LTE and NR, RAN4 demodulation and CSI reporting tests until 3GPP Release 18 employ TDL fading channel models. In many of those tests, spatial selectivity is introduced by applying MIMO correlation matrices on top of an uncorrelated fading MIMO channel. Correlation models are defined for two different antenna array assumptions: Uniform Linear Array (ULA) and Cross-polarized Antennas (X-pol).</w:t>
      </w:r>
    </w:p>
    <w:p w14:paraId="76E945FF" w14:textId="77777777" w:rsidR="00783AF6" w:rsidRPr="007D13E9" w:rsidRDefault="00783AF6" w:rsidP="00783AF6">
      <w:pPr>
        <w:rPr>
          <w:lang w:val="en-US" w:eastAsia="zh-CN"/>
        </w:rPr>
      </w:pPr>
      <w:r w:rsidRPr="007D13E9">
        <w:rPr>
          <w:lang w:val="en-US" w:eastAsia="zh-CN"/>
        </w:rPr>
        <w:lastRenderedPageBreak/>
        <w:t>MIMO correlation (TDL) and angular spread (CDL) approaches are alternative ways to generate spatial selectivity. High angular spread corresponds to low MIMO correlation and vice versa. As can be seen in Figure 5</w:t>
      </w:r>
      <w:r>
        <w:rPr>
          <w:lang w:val="en-US" w:eastAsia="zh-CN"/>
        </w:rPr>
        <w:t>.2.1</w:t>
      </w:r>
      <w:r w:rsidRPr="007D13E9">
        <w:rPr>
          <w:lang w:val="en-US" w:eastAsia="zh-CN"/>
        </w:rPr>
        <w:t xml:space="preserve">-1, a typical 3GPP correlation model generates spatial selectivity that resembles that of a single-cluster CDL channel model. </w:t>
      </w:r>
      <w:r w:rsidRPr="007D13E9">
        <w:rPr>
          <w:lang w:val="en-US"/>
        </w:rPr>
        <w:t xml:space="preserve">As a result of the real-valued spatial correlation matrix, the strongest beam direction is always at 0⁰ AOD/AOA angle (broadside) of each linear array dimension. </w:t>
      </w:r>
    </w:p>
    <w:p w14:paraId="6E2F321B" w14:textId="77777777" w:rsidR="00783AF6" w:rsidRPr="007D13E9" w:rsidRDefault="00783AF6" w:rsidP="00783AF6">
      <w:pPr>
        <w:rPr>
          <w:lang w:val="en-US" w:eastAsia="zh-CN"/>
        </w:rPr>
      </w:pPr>
      <w:r w:rsidRPr="007D13E9">
        <w:rPr>
          <w:lang w:val="en-US" w:eastAsia="zh-CN"/>
        </w:rPr>
        <w:t>The spatial selectivity of a MIMO channel can be depicted as power angular distribution (PAD) that represents the average channel power response as function of TX or RX direction. Figure 5</w:t>
      </w:r>
      <w:r>
        <w:rPr>
          <w:lang w:val="en-US" w:eastAsia="zh-CN"/>
        </w:rPr>
        <w:t>.2.1</w:t>
      </w:r>
      <w:r w:rsidRPr="007D13E9">
        <w:rPr>
          <w:lang w:val="en-US" w:eastAsia="zh-CN"/>
        </w:rPr>
        <w:t>-1(a) illustrates the (PAD) measured from an 8TX-8RX X-pol medium correlated TDL channel model (</w:t>
      </w:r>
      <w:r w:rsidRPr="007D13E9">
        <w:rPr>
          <w:lang w:val="en-US"/>
        </w:rPr>
        <w:t>α</w:t>
      </w:r>
      <w:r w:rsidRPr="007D13E9">
        <w:rPr>
          <w:vertAlign w:val="subscript"/>
          <w:lang w:val="en-US"/>
        </w:rPr>
        <w:t>1</w:t>
      </w:r>
      <w:r w:rsidRPr="007D13E9">
        <w:rPr>
          <w:lang w:val="en-US" w:eastAsia="zh-CN"/>
        </w:rPr>
        <w:t xml:space="preserve">=0.3, </w:t>
      </w:r>
      <w:r w:rsidRPr="007D13E9">
        <w:rPr>
          <w:lang w:val="en-US"/>
        </w:rPr>
        <w:t>β</w:t>
      </w:r>
      <w:r w:rsidRPr="007D13E9">
        <w:rPr>
          <w:lang w:val="en-US" w:eastAsia="zh-CN"/>
        </w:rPr>
        <w:t>=0.6). As can be seen, this channel favors the AODs and AOAs close to zero degrees. The PAD at the TX side is slightly wider than at the RX side because the TX-correlation is lower than the RX-correlation (</w:t>
      </w:r>
      <w:r w:rsidRPr="007D13E9">
        <w:rPr>
          <w:lang w:val="en-US"/>
        </w:rPr>
        <w:t>α &lt; β</w:t>
      </w:r>
      <w:r w:rsidRPr="007D13E9">
        <w:rPr>
          <w:lang w:val="en-US" w:eastAsia="zh-CN"/>
        </w:rPr>
        <w:t>). Similarly, Figure 5</w:t>
      </w:r>
      <w:r>
        <w:rPr>
          <w:lang w:val="en-US" w:eastAsia="zh-CN"/>
        </w:rPr>
        <w:t>.2.1</w:t>
      </w:r>
      <w:r w:rsidRPr="007D13E9">
        <w:rPr>
          <w:lang w:val="en-US" w:eastAsia="zh-CN"/>
        </w:rPr>
        <w:t xml:space="preserve">-1(b) shows the PAD measured from a single-cluster 8TX-8RX CDL channel model with mean AOA = 0 degrees. Here, the angular spread is at the TX side CASD = 1.3710 and at the RX side CASA = 15.632 degrees, and the assumed antenna element radiation patterns is flat. </w:t>
      </w:r>
    </w:p>
    <w:p w14:paraId="23A23A5C" w14:textId="77777777" w:rsidR="00783AF6" w:rsidRPr="007D13E9" w:rsidRDefault="00783AF6" w:rsidP="00783AF6">
      <w:pPr>
        <w:keepNext/>
        <w:keepLines/>
        <w:spacing w:before="60"/>
        <w:jc w:val="center"/>
        <w:rPr>
          <w:rFonts w:ascii="Arial" w:hAnsi="Arial"/>
          <w:b/>
        </w:rPr>
      </w:pPr>
      <w:r w:rsidRPr="007D13E9">
        <w:rPr>
          <w:rFonts w:ascii="Arial" w:hAnsi="Arial"/>
          <w:b/>
          <w:lang w:val="en-US" w:eastAsia="zh-CN"/>
        </w:rPr>
        <w:t> </w:t>
      </w:r>
      <w:r w:rsidRPr="007D13E9">
        <w:rPr>
          <w:rFonts w:ascii="Arial" w:hAnsi="Arial"/>
          <w:b/>
          <w:noProof/>
          <w:lang w:val="en-US" w:eastAsia="zh-CN"/>
        </w:rPr>
        <w:drawing>
          <wp:inline distT="0" distB="0" distL="0" distR="0" wp14:anchorId="082E3ADB" wp14:editId="746E7E0A">
            <wp:extent cx="2981960" cy="2647950"/>
            <wp:effectExtent l="0" t="0" r="8890" b="0"/>
            <wp:docPr id="419964671"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56980" name="Picture 2" descr="A graph of a graph&#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81960" cy="2647950"/>
                    </a:xfrm>
                    <a:prstGeom prst="rect">
                      <a:avLst/>
                    </a:prstGeom>
                    <a:noFill/>
                    <a:ln>
                      <a:noFill/>
                    </a:ln>
                  </pic:spPr>
                </pic:pic>
              </a:graphicData>
            </a:graphic>
          </wp:inline>
        </w:drawing>
      </w:r>
      <w:r w:rsidRPr="007D13E9">
        <w:rPr>
          <w:rFonts w:ascii="Arial" w:hAnsi="Arial"/>
          <w:b/>
          <w:noProof/>
          <w:lang w:val="en-US" w:eastAsia="zh-CN"/>
        </w:rPr>
        <w:drawing>
          <wp:inline distT="0" distB="0" distL="0" distR="0" wp14:anchorId="0FB802D7" wp14:editId="2151B578">
            <wp:extent cx="3002280" cy="2620645"/>
            <wp:effectExtent l="0" t="0" r="7620" b="8255"/>
            <wp:docPr id="905284615" name="Picture 1" descr="A graph of a graph showing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24096" name="Picture 1" descr="A graph of a graph showing a blue and red line&#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02280" cy="2620645"/>
                    </a:xfrm>
                    <a:prstGeom prst="rect">
                      <a:avLst/>
                    </a:prstGeom>
                    <a:noFill/>
                    <a:ln>
                      <a:noFill/>
                    </a:ln>
                  </pic:spPr>
                </pic:pic>
              </a:graphicData>
            </a:graphic>
          </wp:inline>
        </w:drawing>
      </w:r>
    </w:p>
    <w:p w14:paraId="21A59B56" w14:textId="77777777" w:rsidR="00783AF6" w:rsidRPr="007D13E9" w:rsidRDefault="00783AF6" w:rsidP="00783AF6">
      <w:pPr>
        <w:keepLines/>
        <w:spacing w:after="240"/>
        <w:jc w:val="center"/>
        <w:rPr>
          <w:rFonts w:ascii="Arial" w:hAnsi="Arial"/>
          <w:b/>
        </w:rPr>
      </w:pPr>
      <w:r w:rsidRPr="007D13E9">
        <w:rPr>
          <w:rFonts w:ascii="Arial" w:hAnsi="Arial"/>
          <w:b/>
        </w:rPr>
        <w:t>(a)                                                                                          (b)</w:t>
      </w:r>
    </w:p>
    <w:p w14:paraId="694509C2" w14:textId="77777777" w:rsidR="00783AF6" w:rsidRPr="007D13E9" w:rsidRDefault="00783AF6" w:rsidP="00783AF6">
      <w:pPr>
        <w:keepLines/>
        <w:spacing w:after="240"/>
        <w:jc w:val="center"/>
        <w:rPr>
          <w:rFonts w:ascii="Arial" w:hAnsi="Arial"/>
          <w:b/>
          <w:lang w:val="en-US" w:eastAsia="zh-CN"/>
        </w:rPr>
      </w:pPr>
      <w:r w:rsidRPr="007D13E9">
        <w:rPr>
          <w:rFonts w:ascii="Arial" w:hAnsi="Arial"/>
          <w:b/>
        </w:rPr>
        <w:t>Figure 5.2.1</w:t>
      </w:r>
      <w:r w:rsidRPr="007D13E9">
        <w:rPr>
          <w:rFonts w:ascii="Arial" w:hAnsi="Arial"/>
          <w:b/>
        </w:rPr>
        <w:noBreakHyphen/>
        <w:t>1: Spatial selectivity of X-pol correlated TDL channel (a) and single-cluster CDL channel (b).</w:t>
      </w:r>
    </w:p>
    <w:p w14:paraId="18943750" w14:textId="77777777" w:rsidR="00783AF6" w:rsidRPr="007D13E9" w:rsidRDefault="00783AF6" w:rsidP="00783AF6">
      <w:pPr>
        <w:rPr>
          <w:lang w:val="en-US"/>
        </w:rPr>
      </w:pPr>
    </w:p>
    <w:p w14:paraId="091AB7C1" w14:textId="77777777" w:rsidR="00783AF6" w:rsidRPr="007D13E9" w:rsidRDefault="00783AF6" w:rsidP="00783AF6">
      <w:pPr>
        <w:pStyle w:val="Heading3"/>
      </w:pPr>
      <w:bookmarkStart w:id="95" w:name="_Toc207789248"/>
      <w:r w:rsidRPr="007D13E9">
        <w:t>5.2.2</w:t>
      </w:r>
      <w:r w:rsidRPr="007D13E9">
        <w:tab/>
        <w:t>Multi-cluster TDL channel via TX-RX beam steering</w:t>
      </w:r>
      <w:bookmarkEnd w:id="95"/>
    </w:p>
    <w:p w14:paraId="610829B9" w14:textId="77777777" w:rsidR="00783AF6" w:rsidRPr="007D13E9" w:rsidRDefault="00783AF6" w:rsidP="00783AF6">
      <w:pPr>
        <w:rPr>
          <w:lang w:eastAsia="zh-CN"/>
        </w:rPr>
      </w:pPr>
      <w:r w:rsidRPr="007D13E9">
        <w:rPr>
          <w:lang w:eastAsia="zh-CN"/>
        </w:rPr>
        <w:t xml:space="preserve">The multi-cluster TDL channel model re-uses and extends the concept of beam steering that has earlier been specified for RAN4 PMI reporting tests ([X] TS 38.101-4: B.2.3.2.3 and B.2.3.2.3A). In TX-RX beam steering, the average AOA and AOD present in a correlated TDL MIMO channel are shifted to desired directions by post-processing. Note that beam steering is a part of the channel model, it is not an action taken by the transmitter or the receiver. </w:t>
      </w:r>
    </w:p>
    <w:p w14:paraId="11358A68" w14:textId="77777777" w:rsidR="00783AF6" w:rsidRPr="007D13E9" w:rsidRDefault="00783AF6" w:rsidP="00783AF6">
      <w:pPr>
        <w:rPr>
          <w:lang w:eastAsia="zh-CN"/>
        </w:rPr>
      </w:pPr>
      <w:r w:rsidRPr="007D13E9">
        <w:t>An example of multi-cluster channel is illustrated in Figure 5-2.</w:t>
      </w:r>
    </w:p>
    <w:p w14:paraId="4E0B7659" w14:textId="77777777" w:rsidR="00783AF6" w:rsidRPr="007D13E9" w:rsidRDefault="00783AF6" w:rsidP="00783AF6">
      <w:pPr>
        <w:keepNext/>
        <w:keepLines/>
        <w:spacing w:before="60"/>
        <w:jc w:val="center"/>
        <w:rPr>
          <w:rFonts w:ascii="Arial" w:hAnsi="Arial"/>
          <w:b/>
        </w:rPr>
      </w:pPr>
      <w:r w:rsidRPr="007D13E9">
        <w:rPr>
          <w:rFonts w:ascii="Arial" w:hAnsi="Arial"/>
          <w:b/>
          <w:noProof/>
        </w:rPr>
        <w:lastRenderedPageBreak/>
        <w:drawing>
          <wp:inline distT="0" distB="0" distL="0" distR="0" wp14:anchorId="56AB7B62" wp14:editId="0BA940B0">
            <wp:extent cx="3585600" cy="2466000"/>
            <wp:effectExtent l="0" t="0" r="0" b="0"/>
            <wp:docPr id="72651112" name="Picture 72651112" descr="A diagram of a mathematical equ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mathematical equation&#10;&#10;AI-generated content may be incorrect."/>
                    <pic:cNvPicPr/>
                  </pic:nvPicPr>
                  <pic:blipFill>
                    <a:blip r:embed="rId27"/>
                    <a:stretch>
                      <a:fillRect/>
                    </a:stretch>
                  </pic:blipFill>
                  <pic:spPr>
                    <a:xfrm>
                      <a:off x="0" y="0"/>
                      <a:ext cx="3585600" cy="2466000"/>
                    </a:xfrm>
                    <a:prstGeom prst="rect">
                      <a:avLst/>
                    </a:prstGeom>
                  </pic:spPr>
                </pic:pic>
              </a:graphicData>
            </a:graphic>
          </wp:inline>
        </w:drawing>
      </w:r>
    </w:p>
    <w:p w14:paraId="28C80183" w14:textId="77777777" w:rsidR="00783AF6" w:rsidRPr="007D13E9" w:rsidRDefault="00783AF6" w:rsidP="00783AF6">
      <w:pPr>
        <w:keepLines/>
        <w:spacing w:after="240"/>
        <w:jc w:val="center"/>
        <w:rPr>
          <w:rFonts w:ascii="Arial" w:hAnsi="Arial"/>
          <w:b/>
          <w:lang w:val="en-US"/>
        </w:rPr>
      </w:pPr>
      <w:r w:rsidRPr="007D13E9">
        <w:rPr>
          <w:rFonts w:ascii="Arial" w:hAnsi="Arial"/>
          <w:b/>
        </w:rPr>
        <w:t>Figure 5.2.2</w:t>
      </w:r>
      <w:r w:rsidRPr="007D13E9">
        <w:rPr>
          <w:rFonts w:ascii="Arial" w:hAnsi="Arial"/>
          <w:b/>
        </w:rPr>
        <w:noBreakHyphen/>
        <w:t>1: TX-RX beam steering channel with two spatial clusters.</w:t>
      </w:r>
    </w:p>
    <w:p w14:paraId="1BEEB584" w14:textId="77777777" w:rsidR="00783AF6" w:rsidRPr="007D13E9" w:rsidRDefault="00783AF6" w:rsidP="00783AF6">
      <w:pPr>
        <w:rPr>
          <w:lang w:val="en-US" w:eastAsia="zh-CN"/>
        </w:rPr>
      </w:pPr>
    </w:p>
    <w:p w14:paraId="2FB641E6" w14:textId="77777777" w:rsidR="00783AF6" w:rsidRPr="007D13E9" w:rsidRDefault="00783AF6" w:rsidP="00783AF6">
      <w:r w:rsidRPr="007D13E9">
        <w:t xml:space="preserve">The general channel model employs one or more statistically independent time-varying legacy TDL channel instances using some existing spatial correlation model. For the purpose of </w:t>
      </w:r>
      <w:r w:rsidRPr="007D13E9">
        <w:rPr>
          <w:lang w:val="en-US"/>
        </w:rPr>
        <w:t>TX and RX beam steering, t</w:t>
      </w:r>
      <w:r w:rsidRPr="007D13E9">
        <w:t>he delay taps of each TDL channel instance are</w:t>
      </w:r>
      <w:r w:rsidRPr="007D13E9">
        <w:rPr>
          <w:lang w:val="en-US"/>
        </w:rPr>
        <w:t xml:space="preserve"> split into spatial clusters. The delay taps in a spatial cluster are steered corresponding to common cluster-specific AOD/AOA angles. For mathematical notation, let </w:t>
      </w:r>
      <w:r w:rsidRPr="007D13E9">
        <w:rPr>
          <w:i/>
          <w:iCs/>
          <w:lang w:val="en-US"/>
        </w:rPr>
        <w:t>n</w:t>
      </w:r>
      <w:r w:rsidRPr="007D13E9">
        <w:rPr>
          <w:lang w:val="en-US"/>
        </w:rPr>
        <w:t>(</w:t>
      </w:r>
      <w:r w:rsidRPr="007D13E9">
        <w:rPr>
          <w:i/>
          <w:iCs/>
          <w:lang w:val="en-US"/>
        </w:rPr>
        <w:t>k</w:t>
      </w:r>
      <w:r w:rsidRPr="007D13E9">
        <w:rPr>
          <w:lang w:val="en-US"/>
        </w:rPr>
        <w:t>,</w:t>
      </w:r>
      <w:r w:rsidRPr="007D13E9">
        <w:rPr>
          <w:i/>
          <w:iCs/>
          <w:lang w:val="en-US"/>
        </w:rPr>
        <w:t>m</w:t>
      </w:r>
      <w:r w:rsidRPr="007D13E9">
        <w:rPr>
          <w:lang w:val="en-US"/>
        </w:rPr>
        <w:t xml:space="preserve">) denote the cluster index corresponding to delay tap </w:t>
      </w:r>
      <w:r w:rsidRPr="007D13E9">
        <w:rPr>
          <w:i/>
          <w:iCs/>
          <w:lang w:val="en-US"/>
        </w:rPr>
        <w:t>m</w:t>
      </w:r>
      <w:r w:rsidRPr="007D13E9">
        <w:rPr>
          <w:lang w:val="en-US"/>
        </w:rPr>
        <w:t xml:space="preserve"> of TDL channel instance </w:t>
      </w:r>
      <w:r w:rsidRPr="007D13E9">
        <w:rPr>
          <w:i/>
          <w:iCs/>
          <w:lang w:val="en-US"/>
        </w:rPr>
        <w:t>k</w:t>
      </w:r>
      <w:r w:rsidRPr="007D13E9">
        <w:rPr>
          <w:lang w:val="en-US"/>
        </w:rPr>
        <w:t>.</w:t>
      </w:r>
      <w:r w:rsidRPr="007D13E9">
        <w:t xml:space="preserve"> </w:t>
      </w:r>
    </w:p>
    <w:p w14:paraId="7E0AF030" w14:textId="77777777" w:rsidR="00783AF6" w:rsidRPr="007D13E9" w:rsidRDefault="00783AF6" w:rsidP="00783AF6">
      <w:r w:rsidRPr="007D13E9">
        <w:t xml:space="preserve">The MIMO channel impulse response matrix </w:t>
      </w:r>
      <w:r w:rsidRPr="007D13E9">
        <w:rPr>
          <w:lang w:val="en-US"/>
        </w:rPr>
        <w:t xml:space="preserve">with dimensions </w:t>
      </w:r>
      <m:oMath>
        <m:sSub>
          <m:sSubPr>
            <m:ctrlPr>
              <w:rPr>
                <w:rFonts w:ascii="Cambria Math" w:hAnsi="Cambria Math"/>
                <w:i/>
                <w:iCs/>
                <w:sz w:val="24"/>
                <w:szCs w:val="24"/>
              </w:rPr>
            </m:ctrlPr>
          </m:sSubPr>
          <m:e>
            <m:r>
              <w:rPr>
                <w:rFonts w:ascii="Cambria Math" w:hAnsi="Cambria Math"/>
                <w:lang w:val="fi-FI"/>
              </w:rPr>
              <m:t>N</m:t>
            </m:r>
          </m:e>
          <m:sub>
            <m:r>
              <w:rPr>
                <w:rFonts w:ascii="Cambria Math" w:hAnsi="Cambria Math"/>
                <w:lang w:val="fi-FI"/>
              </w:rPr>
              <m:t>rx</m:t>
            </m:r>
          </m:sub>
        </m:sSub>
        <m:r>
          <w:rPr>
            <w:rFonts w:ascii="Cambria Math" w:hAnsi="Cambria Math"/>
            <w:lang w:val="en-US"/>
          </w:rPr>
          <m:t>×</m:t>
        </m:r>
      </m:oMath>
      <w:r w:rsidRPr="007D13E9">
        <w:rPr>
          <w:lang w:val="en-US"/>
        </w:rPr>
        <w:t xml:space="preserve"> </w:t>
      </w:r>
      <m:oMath>
        <m:sSub>
          <m:sSubPr>
            <m:ctrlPr>
              <w:rPr>
                <w:rFonts w:ascii="Cambria Math" w:hAnsi="Cambria Math"/>
                <w:i/>
                <w:iCs/>
                <w:sz w:val="24"/>
                <w:szCs w:val="24"/>
              </w:rPr>
            </m:ctrlPr>
          </m:sSubPr>
          <m:e>
            <m:r>
              <w:rPr>
                <w:rFonts w:ascii="Cambria Math" w:hAnsi="Cambria Math"/>
                <w:lang w:val="fi-FI"/>
              </w:rPr>
              <m:t>N</m:t>
            </m:r>
          </m:e>
          <m:sub>
            <m:r>
              <w:rPr>
                <w:rFonts w:ascii="Cambria Math" w:hAnsi="Cambria Math"/>
                <w:lang w:val="fi-FI"/>
              </w:rPr>
              <m:t>tx</m:t>
            </m:r>
          </m:sub>
        </m:sSub>
      </m:oMath>
      <w:r w:rsidRPr="007D13E9">
        <w:rPr>
          <w:iCs/>
          <w:sz w:val="24"/>
          <w:szCs w:val="24"/>
        </w:rPr>
        <w:t xml:space="preserve"> </w:t>
      </w:r>
      <w:r w:rsidRPr="007D13E9">
        <w:t>at some time instant is</w:t>
      </w:r>
    </w:p>
    <w:p w14:paraId="04AD6743" w14:textId="77777777" w:rsidR="00783AF6" w:rsidRPr="007D13E9" w:rsidRDefault="00783AF6" w:rsidP="00783AF6">
      <w:pPr>
        <w:keepLines/>
        <w:tabs>
          <w:tab w:val="center" w:pos="4536"/>
          <w:tab w:val="right" w:pos="9072"/>
        </w:tabs>
        <w:ind w:left="2160"/>
        <w:rPr>
          <w:lang w:val="en-US"/>
        </w:rPr>
      </w:pPr>
      <m:oMath>
        <m:r>
          <w:rPr>
            <w:rFonts w:ascii="Cambria Math" w:hAnsi="Cambria Math"/>
            <w:lang w:val="fi-FI"/>
          </w:rPr>
          <m:t>H</m:t>
        </m:r>
        <m:d>
          <m:dPr>
            <m:ctrlPr>
              <w:rPr>
                <w:rFonts w:ascii="Cambria Math" w:hAnsi="Cambria Math"/>
                <w:b/>
                <w:lang w:val="fi-FI"/>
              </w:rPr>
            </m:ctrlPr>
          </m:dPr>
          <m:e>
            <m:r>
              <w:rPr>
                <w:rFonts w:ascii="Cambria Math" w:hAnsi="Cambria Math"/>
                <w:lang w:val="fi-FI"/>
              </w:rPr>
              <m:t>τ</m:t>
            </m:r>
          </m:e>
        </m:d>
        <m:r>
          <m:rPr>
            <m:sty m:val="p"/>
          </m:rPr>
          <w:rPr>
            <w:rFonts w:ascii="Cambria Math" w:hAnsi="Cambria Math"/>
            <w:lang w:val="en-US"/>
          </w:rPr>
          <m:t>=</m:t>
        </m:r>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=1</m:t>
                </m:r>
              </m:sub>
              <m:sup>
                <m:r>
                  <w:rPr>
                    <w:rFonts w:ascii="Cambria Math" w:hAnsi="Cambria Math"/>
                    <w:lang w:val="en-US"/>
                  </w:rPr>
                  <m:t>M</m:t>
                </m:r>
              </m:sup>
              <m:e>
                <m:rad>
                  <m:radPr>
                    <m:degHide m:val="1"/>
                    <m:ctrlPr>
                      <w:rPr>
                        <w:rFonts w:ascii="Cambria Math" w:hAnsi="Cambria Math"/>
                        <w:iCs/>
                      </w:rPr>
                    </m:ctrlPr>
                  </m:radPr>
                  <m:deg/>
                  <m:e>
                    <m:sSub>
                      <m:sSubPr>
                        <m:ctrlPr>
                          <w:rPr>
                            <w:rFonts w:ascii="Cambria Math" w:hAnsi="Cambria Math"/>
                            <w:iCs/>
                          </w:rPr>
                        </m:ctrlPr>
                      </m:sSubPr>
                      <m:e>
                        <m:r>
                          <w:rPr>
                            <w:rFonts w:ascii="Cambria Math" w:hAnsi="Cambria Math"/>
                          </w:rPr>
                          <m:t>P</m:t>
                        </m:r>
                      </m:e>
                      <m:sub>
                        <m:r>
                          <w:rPr>
                            <w:rFonts w:ascii="Cambria Math" w:hAnsi="Cambria Math"/>
                          </w:rPr>
                          <m:t>k</m:t>
                        </m:r>
                      </m:sub>
                    </m:sSub>
                    <m:r>
                      <m:rPr>
                        <m:sty m:val="p"/>
                      </m:rPr>
                      <w:rPr>
                        <w:rFonts w:ascii="Cambria Math" w:hAnsi="Cambria Math"/>
                      </w:rPr>
                      <m:t>∙</m:t>
                    </m:r>
                    <m:sSub>
                      <m:sSubPr>
                        <m:ctrlPr>
                          <w:rPr>
                            <w:rFonts w:ascii="Cambria Math" w:hAnsi="Cambria Math"/>
                            <w:iCs/>
                          </w:rPr>
                        </m:ctrlPr>
                      </m:sSubPr>
                      <m:e>
                        <m:r>
                          <w:rPr>
                            <w:rFonts w:ascii="Cambria Math" w:hAnsi="Cambria Math"/>
                            <w:lang w:val="fi-FI"/>
                          </w:rPr>
                          <m:t>p</m:t>
                        </m:r>
                      </m:e>
                      <m:sub>
                        <m:r>
                          <w:rPr>
                            <w:rFonts w:ascii="Cambria Math" w:hAnsi="Cambria Math"/>
                            <w:lang w:val="fi-FI"/>
                          </w:rPr>
                          <m:t>m</m:t>
                        </m:r>
                      </m:sub>
                    </m:sSub>
                  </m:e>
                </m:rad>
                <m:r>
                  <m:rPr>
                    <m:sty m:val="p"/>
                  </m:rPr>
                  <w:rPr>
                    <w:rFonts w:ascii="Cambria Math" w:hAnsi="Cambria Math"/>
                    <w:lang w:val="en-US"/>
                  </w:rPr>
                  <m:t>∙</m:t>
                </m:r>
                <m:sSubSup>
                  <m:sSubSupPr>
                    <m:ctrlPr>
                      <w:rPr>
                        <w:rFonts w:ascii="Cambria Math" w:hAnsi="Cambria Math"/>
                        <w:iCs/>
                      </w:rPr>
                    </m:ctrlPr>
                  </m:sSubSupPr>
                  <m:e>
                    <m:r>
                      <w:rPr>
                        <w:rFonts w:ascii="Cambria Math" w:hAnsi="Cambria Math"/>
                        <w:lang w:val="fi-FI"/>
                      </w:rPr>
                      <m:t>D</m:t>
                    </m:r>
                  </m:e>
                  <m:sub>
                    <m:r>
                      <w:rPr>
                        <w:rFonts w:ascii="Cambria Math" w:hAnsi="Cambria Math"/>
                        <w:lang w:val="fi-FI"/>
                      </w:rPr>
                      <m:t>n</m:t>
                    </m:r>
                    <m:r>
                      <m:rPr>
                        <m:sty m:val="p"/>
                      </m:rPr>
                      <w:rPr>
                        <w:rFonts w:ascii="Cambria Math" w:hAnsi="Cambria Math"/>
                      </w:rPr>
                      <m:t>(</m:t>
                    </m:r>
                    <m:r>
                      <w:rPr>
                        <w:rFonts w:ascii="Cambria Math" w:hAnsi="Cambria Math"/>
                        <w:lang w:val="fi-FI"/>
                      </w:rPr>
                      <m:t>k</m:t>
                    </m:r>
                    <m:r>
                      <m:rPr>
                        <m:sty m:val="p"/>
                      </m:rPr>
                      <w:rPr>
                        <w:rFonts w:ascii="Cambria Math" w:hAnsi="Cambria Math"/>
                      </w:rPr>
                      <m:t>,</m:t>
                    </m:r>
                    <m:r>
                      <w:rPr>
                        <w:rFonts w:ascii="Cambria Math" w:hAnsi="Cambria Math"/>
                        <w:lang w:val="fi-FI"/>
                      </w:rPr>
                      <m:t>m</m:t>
                    </m:r>
                    <m:r>
                      <m:rPr>
                        <m:sty m:val="p"/>
                      </m:rPr>
                      <w:rPr>
                        <w:rFonts w:ascii="Cambria Math" w:hAnsi="Cambria Math"/>
                      </w:rPr>
                      <m:t>)</m:t>
                    </m:r>
                  </m:sub>
                  <m:sup>
                    <m:r>
                      <m:rPr>
                        <m:sty m:val="p"/>
                      </m:rPr>
                      <w:rPr>
                        <w:rFonts w:ascii="Cambria Math" w:hAnsi="Cambria Math"/>
                        <w:lang w:val="en-US"/>
                      </w:rPr>
                      <m:t>(</m:t>
                    </m:r>
                    <m:r>
                      <w:rPr>
                        <w:rFonts w:ascii="Cambria Math" w:hAnsi="Cambria Math"/>
                        <w:lang w:val="fi-FI"/>
                      </w:rPr>
                      <m:t>rx</m:t>
                    </m:r>
                    <m:r>
                      <m:rPr>
                        <m:sty m:val="p"/>
                      </m:rPr>
                      <w:rPr>
                        <w:rFonts w:ascii="Cambria Math" w:hAnsi="Cambria Math"/>
                        <w:lang w:val="en-US"/>
                      </w:rPr>
                      <m:t>)</m:t>
                    </m:r>
                  </m:sup>
                </m:sSubSup>
                <m:sSub>
                  <m:sSubPr>
                    <m:ctrlPr>
                      <w:rPr>
                        <w:rFonts w:ascii="Cambria Math" w:hAnsi="Cambria Math"/>
                        <w:iCs/>
                      </w:rPr>
                    </m:ctrlPr>
                  </m:sSubPr>
                  <m:e>
                    <m:r>
                      <w:rPr>
                        <w:rFonts w:ascii="Cambria Math" w:hAnsi="Cambria Math"/>
                        <w:lang w:val="fi-FI"/>
                      </w:rPr>
                      <m:t>H</m:t>
                    </m:r>
                  </m:e>
                  <m:sub>
                    <m:r>
                      <w:rPr>
                        <w:rFonts w:ascii="Cambria Math" w:hAnsi="Cambria Math"/>
                        <w:lang w:val="fi-FI"/>
                      </w:rPr>
                      <m:t>k</m:t>
                    </m:r>
                    <m:r>
                      <m:rPr>
                        <m:sty m:val="p"/>
                      </m:rPr>
                      <w:rPr>
                        <w:rFonts w:ascii="Cambria Math" w:hAnsi="Cambria Math"/>
                      </w:rPr>
                      <m:t>,</m:t>
                    </m:r>
                    <m:r>
                      <w:rPr>
                        <w:rFonts w:ascii="Cambria Math" w:hAnsi="Cambria Math"/>
                        <w:lang w:val="fi-FI"/>
                      </w:rPr>
                      <m:t>m</m:t>
                    </m:r>
                  </m:sub>
                </m:sSub>
                <m:sSubSup>
                  <m:sSubSupPr>
                    <m:ctrlPr>
                      <w:rPr>
                        <w:rFonts w:ascii="Cambria Math" w:hAnsi="Cambria Math"/>
                        <w:iCs/>
                      </w:rPr>
                    </m:ctrlPr>
                  </m:sSubSupPr>
                  <m:e>
                    <m:r>
                      <w:rPr>
                        <w:rFonts w:ascii="Cambria Math" w:hAnsi="Cambria Math"/>
                        <w:lang w:val="fi-FI"/>
                      </w:rPr>
                      <m:t>D</m:t>
                    </m:r>
                  </m:e>
                  <m:sub>
                    <m:r>
                      <w:rPr>
                        <w:rFonts w:ascii="Cambria Math" w:hAnsi="Cambria Math"/>
                        <w:lang w:val="fi-FI"/>
                      </w:rPr>
                      <m:t>n</m:t>
                    </m:r>
                    <m:r>
                      <m:rPr>
                        <m:sty m:val="p"/>
                      </m:rPr>
                      <w:rPr>
                        <w:rFonts w:ascii="Cambria Math" w:hAnsi="Cambria Math"/>
                      </w:rPr>
                      <m:t>(</m:t>
                    </m:r>
                    <m:r>
                      <w:rPr>
                        <w:rFonts w:ascii="Cambria Math" w:hAnsi="Cambria Math"/>
                        <w:lang w:val="fi-FI"/>
                      </w:rPr>
                      <m:t>k</m:t>
                    </m:r>
                    <m:r>
                      <m:rPr>
                        <m:sty m:val="p"/>
                      </m:rPr>
                      <w:rPr>
                        <w:rFonts w:ascii="Cambria Math" w:hAnsi="Cambria Math"/>
                      </w:rPr>
                      <m:t>,</m:t>
                    </m:r>
                    <m:r>
                      <w:rPr>
                        <w:rFonts w:ascii="Cambria Math" w:hAnsi="Cambria Math"/>
                        <w:lang w:val="fi-FI"/>
                      </w:rPr>
                      <m:t>m</m:t>
                    </m:r>
                    <m:r>
                      <m:rPr>
                        <m:sty m:val="p"/>
                      </m:rPr>
                      <w:rPr>
                        <w:rFonts w:ascii="Cambria Math" w:hAnsi="Cambria Math"/>
                      </w:rPr>
                      <m:t>)</m:t>
                    </m:r>
                  </m:sub>
                  <m:sup>
                    <m:r>
                      <m:rPr>
                        <m:sty m:val="p"/>
                      </m:rPr>
                      <w:rPr>
                        <w:rFonts w:ascii="Cambria Math" w:hAnsi="Cambria Math"/>
                        <w:lang w:val="en-US"/>
                      </w:rPr>
                      <m:t>(</m:t>
                    </m:r>
                    <m:r>
                      <w:rPr>
                        <w:rFonts w:ascii="Cambria Math" w:hAnsi="Cambria Math"/>
                        <w:lang w:val="fi-FI"/>
                      </w:rPr>
                      <m:t>tx</m:t>
                    </m:r>
                    <m:r>
                      <m:rPr>
                        <m:sty m:val="p"/>
                      </m:rPr>
                      <w:rPr>
                        <w:rFonts w:ascii="Cambria Math" w:hAnsi="Cambria Math"/>
                        <w:lang w:val="en-US"/>
                      </w:rPr>
                      <m:t>)</m:t>
                    </m:r>
                  </m:sup>
                </m:sSubSup>
                <m:r>
                  <m:rPr>
                    <m:sty m:val="p"/>
                  </m:rPr>
                  <w:rPr>
                    <w:rFonts w:ascii="Cambria Math" w:hAnsi="Cambria Math"/>
                    <w:lang w:val="en-US"/>
                  </w:rPr>
                  <m:t>∙</m:t>
                </m:r>
                <m:r>
                  <w:rPr>
                    <w:rFonts w:ascii="Cambria Math" w:hAnsi="Cambria Math"/>
                    <w:lang w:val="en-US"/>
                  </w:rPr>
                  <m:t>δ</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fi-FI"/>
                          </w:rPr>
                          <m:t>τ</m:t>
                        </m:r>
                        <m:r>
                          <m:rPr>
                            <m:sty m:val="p"/>
                          </m:rPr>
                          <w:rPr>
                            <w:rFonts w:ascii="Cambria Math" w:hAnsi="Cambria Math"/>
                          </w:rPr>
                          <m:t>-</m:t>
                        </m:r>
                        <m:r>
                          <w:rPr>
                            <w:rFonts w:ascii="Cambria Math" w:hAnsi="Cambria Math"/>
                            <w:lang w:val="fi-FI"/>
                          </w:rPr>
                          <m:t>τ</m:t>
                        </m:r>
                      </m:e>
                      <m:sub>
                        <m:r>
                          <w:rPr>
                            <w:rFonts w:ascii="Cambria Math" w:hAnsi="Cambria Math"/>
                            <w:lang w:val="en-US"/>
                          </w:rPr>
                          <m:t>m</m:t>
                        </m:r>
                      </m:sub>
                    </m:sSub>
                  </m:e>
                </m:d>
              </m:e>
            </m:nary>
          </m:e>
        </m:nary>
      </m:oMath>
      <w:r>
        <w:rPr>
          <w:rFonts w:eastAsia="Malgun Gothic"/>
          <w:lang w:val="en-US" w:eastAsia="ko-KR"/>
        </w:rPr>
        <w:t xml:space="preserve">                                (5.2.2-1)</w:t>
      </w:r>
    </w:p>
    <w:p w14:paraId="0B5F38B4" w14:textId="77777777" w:rsidR="00783AF6" w:rsidRPr="007D13E9" w:rsidRDefault="00783AF6" w:rsidP="00783AF6">
      <w:pPr>
        <w:overflowPunct w:val="0"/>
        <w:autoSpaceDE w:val="0"/>
        <w:autoSpaceDN w:val="0"/>
        <w:adjustRightInd w:val="0"/>
        <w:textAlignment w:val="baseline"/>
      </w:pPr>
      <w:r w:rsidRPr="007D13E9">
        <w:t>where</w:t>
      </w:r>
    </w:p>
    <w:p w14:paraId="5F0F102E" w14:textId="77777777" w:rsidR="00783AF6" w:rsidRPr="007D13E9" w:rsidRDefault="00783AF6" w:rsidP="00783AF6">
      <w:pPr>
        <w:ind w:left="568" w:hanging="284"/>
        <w:rPr>
          <w:lang w:val="en-US"/>
        </w:rPr>
      </w:pPr>
      <w:r w:rsidRPr="007D13E9">
        <w:rPr>
          <w:i/>
          <w:iCs/>
          <w:lang w:val="en-US"/>
        </w:rPr>
        <w:t>k</w:t>
      </w:r>
      <w:r w:rsidRPr="007D13E9">
        <w:rPr>
          <w:lang w:val="en-US"/>
        </w:rPr>
        <w:t xml:space="preserve"> is the TDL channel instance index, </w:t>
      </w:r>
      <w:r w:rsidRPr="007D13E9">
        <w:rPr>
          <w:i/>
          <w:iCs/>
          <w:lang w:val="en-US"/>
        </w:rPr>
        <w:t>m</w:t>
      </w:r>
      <w:r w:rsidRPr="007D13E9">
        <w:rPr>
          <w:lang w:val="en-US"/>
        </w:rPr>
        <w:t xml:space="preserve"> is the delay tap index, and </w:t>
      </w:r>
      <m:oMath>
        <m:r>
          <w:rPr>
            <w:rFonts w:ascii="Cambria Math" w:hAnsi="Cambria Math"/>
            <w:lang w:val="fi-FI"/>
          </w:rPr>
          <m:t>τ</m:t>
        </m:r>
      </m:oMath>
      <w:r w:rsidRPr="007D13E9">
        <w:rPr>
          <w:bCs/>
          <w:lang w:val="en-US"/>
        </w:rPr>
        <w:t xml:space="preserve"> is the delay variable</w:t>
      </w:r>
    </w:p>
    <w:p w14:paraId="5FEC96CA" w14:textId="77777777" w:rsidR="00783AF6" w:rsidRPr="007D13E9" w:rsidRDefault="00783AF6" w:rsidP="00783AF6">
      <w:pPr>
        <w:ind w:left="568" w:hanging="284"/>
        <w:rPr>
          <w:lang w:val="en-US"/>
        </w:rPr>
      </w:pPr>
      <w:r w:rsidRPr="007D13E9">
        <w:rPr>
          <w:i/>
          <w:iCs/>
          <w:lang w:val="en-US"/>
        </w:rPr>
        <w:t>K</w:t>
      </w:r>
      <w:r w:rsidRPr="007D13E9">
        <w:rPr>
          <w:lang w:val="en-US"/>
        </w:rPr>
        <w:t xml:space="preserve"> is the number of legacy TDL channel instances, and </w:t>
      </w:r>
      <m:oMath>
        <m:r>
          <w:rPr>
            <w:rFonts w:ascii="Cambria Math" w:hAnsi="Cambria Math"/>
            <w:lang w:val="en-US"/>
          </w:rPr>
          <m:t>M</m:t>
        </m:r>
      </m:oMath>
      <w:r w:rsidRPr="007D13E9">
        <w:rPr>
          <w:lang w:val="en-US"/>
        </w:rPr>
        <w:t xml:space="preserve"> is the number of delay taps in the TDL model</w:t>
      </w:r>
    </w:p>
    <w:p w14:paraId="1261BAAC" w14:textId="77777777" w:rsidR="00783AF6" w:rsidRPr="007D13E9" w:rsidRDefault="00D8248E" w:rsidP="00783AF6">
      <w:pPr>
        <w:ind w:left="568" w:hanging="284"/>
        <w:rPr>
          <w:lang w:val="en-US"/>
        </w:rPr>
      </w:pPr>
      <m:oMath>
        <m:sSub>
          <m:sSubPr>
            <m:ctrlPr>
              <w:rPr>
                <w:rFonts w:ascii="Cambria Math" w:hAnsi="Cambria Math"/>
                <w:i/>
                <w:iCs/>
              </w:rPr>
            </m:ctrlPr>
          </m:sSubPr>
          <m:e>
            <m:r>
              <w:rPr>
                <w:rFonts w:ascii="Cambria Math" w:hAnsi="Cambria Math"/>
                <w:lang w:val="fi-FI"/>
              </w:rPr>
              <m:t>p</m:t>
            </m:r>
          </m:e>
          <m:sub>
            <m:r>
              <w:rPr>
                <w:rFonts w:ascii="Cambria Math" w:hAnsi="Cambria Math"/>
                <w:lang w:val="fi-FI"/>
              </w:rPr>
              <m:t>m</m:t>
            </m:r>
          </m:sub>
        </m:sSub>
      </m:oMath>
      <w:r w:rsidR="00783AF6" w:rsidRPr="007D13E9">
        <w:rPr>
          <w:lang w:val="en-US"/>
        </w:rPr>
        <w:t xml:space="preserve"> is the power of delay tap </w:t>
      </w:r>
      <w:r w:rsidR="00783AF6" w:rsidRPr="007D13E9">
        <w:rPr>
          <w:i/>
          <w:iCs/>
          <w:lang w:val="en-US"/>
        </w:rPr>
        <w:t>m</w:t>
      </w:r>
      <w:r w:rsidR="00783AF6" w:rsidRPr="007D13E9">
        <w:rPr>
          <w:lang w:val="en-US"/>
        </w:rPr>
        <w:t xml:space="preserve"> from the TDL power-delay profile, and </w:t>
      </w:r>
      <m:oMath>
        <m:sSub>
          <m:sSubPr>
            <m:ctrlPr>
              <w:rPr>
                <w:rFonts w:ascii="Cambria Math" w:hAnsi="Cambria Math"/>
                <w:i/>
                <w:iCs/>
              </w:rPr>
            </m:ctrlPr>
          </m:sSubPr>
          <m:e>
            <m:r>
              <w:rPr>
                <w:rFonts w:ascii="Cambria Math" w:hAnsi="Cambria Math"/>
              </w:rPr>
              <m:t>P</m:t>
            </m:r>
          </m:e>
          <m:sub>
            <m:r>
              <w:rPr>
                <w:rFonts w:ascii="Cambria Math" w:hAnsi="Cambria Math"/>
              </w:rPr>
              <m:t>k</m:t>
            </m:r>
          </m:sub>
        </m:sSub>
      </m:oMath>
      <w:r w:rsidR="00783AF6" w:rsidRPr="007D13E9">
        <w:rPr>
          <w:lang w:val="en-US"/>
        </w:rPr>
        <w:t xml:space="preserve"> the power weight of TDL model instance </w:t>
      </w:r>
      <w:r w:rsidR="00783AF6" w:rsidRPr="007D13E9">
        <w:rPr>
          <w:i/>
          <w:iCs/>
          <w:lang w:val="en-US"/>
        </w:rPr>
        <w:t xml:space="preserve">k </w:t>
      </w:r>
      <w:r w:rsidR="00783AF6" w:rsidRPr="007D13E9">
        <w:rPr>
          <w:lang w:val="en-US"/>
        </w:rPr>
        <w:t xml:space="preserve">so that </w:t>
      </w:r>
      <m:oMath>
        <m:nary>
          <m:naryPr>
            <m:chr m:val="∑"/>
            <m:limLoc m:val="undOvr"/>
            <m:supHide m:val="1"/>
            <m:ctrlPr>
              <w:rPr>
                <w:rFonts w:ascii="Cambria Math" w:hAnsi="Cambria Math"/>
                <w:i/>
                <w:lang w:val="en-US"/>
              </w:rPr>
            </m:ctrlPr>
          </m:naryPr>
          <m:sub>
            <m:r>
              <w:rPr>
                <w:rFonts w:ascii="Cambria Math" w:hAnsi="Cambria Math"/>
                <w:lang w:val="en-US"/>
              </w:rPr>
              <m:t>k</m:t>
            </m:r>
          </m:sub>
          <m:sup/>
          <m:e>
            <m:nary>
              <m:naryPr>
                <m:chr m:val="∑"/>
                <m:limLoc m:val="undOvr"/>
                <m:supHide m:val="1"/>
                <m:ctrlPr>
                  <w:rPr>
                    <w:rFonts w:ascii="Cambria Math" w:hAnsi="Cambria Math"/>
                    <w:i/>
                    <w:lang w:val="en-US"/>
                  </w:rPr>
                </m:ctrlPr>
              </m:naryPr>
              <m:sub>
                <m:r>
                  <w:rPr>
                    <w:rFonts w:ascii="Cambria Math" w:hAnsi="Cambria Math"/>
                    <w:lang w:val="en-US"/>
                  </w:rPr>
                  <m:t>m</m:t>
                </m:r>
              </m:sub>
              <m:sup/>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r>
                  <w:rPr>
                    <w:rFonts w:ascii="Cambria Math" w:hAnsi="Cambria Math"/>
                    <w:lang w:val="en-US"/>
                  </w:rPr>
                  <m:t>∙</m:t>
                </m:r>
                <m:sSub>
                  <m:sSubPr>
                    <m:ctrlPr>
                      <w:rPr>
                        <w:rFonts w:ascii="Cambria Math" w:hAnsi="Cambria Math"/>
                        <w:i/>
                        <w:iCs/>
                      </w:rPr>
                    </m:ctrlPr>
                  </m:sSubPr>
                  <m:e>
                    <m:r>
                      <w:rPr>
                        <w:rFonts w:ascii="Cambria Math" w:hAnsi="Cambria Math"/>
                        <w:lang w:val="fi-FI"/>
                      </w:rPr>
                      <m:t>p</m:t>
                    </m:r>
                  </m:e>
                  <m:sub>
                    <m:r>
                      <w:rPr>
                        <w:rFonts w:ascii="Cambria Math" w:hAnsi="Cambria Math"/>
                        <w:lang w:val="fi-FI"/>
                      </w:rPr>
                      <m:t>m</m:t>
                    </m:r>
                  </m:sub>
                </m:sSub>
              </m:e>
            </m:nary>
            <m:r>
              <w:rPr>
                <w:rFonts w:ascii="Cambria Math" w:hAnsi="Cambria Math"/>
                <w:lang w:val="en-US"/>
              </w:rPr>
              <m:t>=1</m:t>
            </m:r>
          </m:e>
        </m:nary>
      </m:oMath>
    </w:p>
    <w:p w14:paraId="4A43128E" w14:textId="77777777" w:rsidR="00783AF6" w:rsidRPr="007D13E9" w:rsidRDefault="00D8248E" w:rsidP="00783AF6">
      <w:pPr>
        <w:ind w:left="568" w:hanging="284"/>
        <w:rPr>
          <w:lang w:val="en-US"/>
        </w:rPr>
      </w:pPr>
      <m:oMath>
        <m:sSub>
          <m:sSubPr>
            <m:ctrlPr>
              <w:rPr>
                <w:rFonts w:ascii="Cambria Math" w:hAnsi="Cambria Math"/>
                <w:i/>
                <w:iCs/>
                <w:sz w:val="24"/>
                <w:szCs w:val="24"/>
              </w:rPr>
            </m:ctrlPr>
          </m:sSubPr>
          <m:e>
            <m:r>
              <w:rPr>
                <w:rFonts w:ascii="Cambria Math" w:hAnsi="Cambria Math"/>
                <w:lang w:val="fi-FI"/>
              </w:rPr>
              <m:t>τ</m:t>
            </m:r>
          </m:e>
          <m:sub>
            <m:r>
              <w:rPr>
                <w:rFonts w:ascii="Cambria Math" w:hAnsi="Cambria Math"/>
                <w:lang w:val="fi-FI"/>
              </w:rPr>
              <m:t>m</m:t>
            </m:r>
          </m:sub>
        </m:sSub>
      </m:oMath>
      <w:r w:rsidR="00783AF6" w:rsidRPr="007D13E9">
        <w:rPr>
          <w:lang w:val="en-US"/>
        </w:rPr>
        <w:t xml:space="preserve"> is the propagation delay of tap </w:t>
      </w:r>
      <w:r w:rsidR="00783AF6" w:rsidRPr="007D13E9">
        <w:rPr>
          <w:i/>
          <w:iCs/>
          <w:lang w:val="en-US"/>
        </w:rPr>
        <w:t>m</w:t>
      </w:r>
      <w:r w:rsidR="00783AF6" w:rsidRPr="007D13E9">
        <w:rPr>
          <w:lang w:val="en-US"/>
        </w:rPr>
        <w:t xml:space="preserve"> </w:t>
      </w:r>
    </w:p>
    <w:p w14:paraId="0A2BA2A9" w14:textId="77777777" w:rsidR="00783AF6" w:rsidRPr="007D13E9" w:rsidRDefault="00D8248E" w:rsidP="00783AF6">
      <w:pPr>
        <w:ind w:left="568" w:hanging="284"/>
        <w:rPr>
          <w:lang w:val="en-US"/>
        </w:rPr>
      </w:pPr>
      <m:oMath>
        <m:sSub>
          <m:sSubPr>
            <m:ctrlPr>
              <w:rPr>
                <w:rFonts w:ascii="Cambria Math" w:hAnsi="Cambria Math"/>
                <w:i/>
                <w:iCs/>
                <w:sz w:val="24"/>
                <w:szCs w:val="24"/>
              </w:rPr>
            </m:ctrlPr>
          </m:sSubPr>
          <m:e>
            <m:r>
              <w:rPr>
                <w:rFonts w:ascii="Cambria Math" w:hAnsi="Cambria Math"/>
                <w:lang w:val="fi-FI"/>
              </w:rPr>
              <m:t>H</m:t>
            </m:r>
          </m:e>
          <m:sub>
            <m:r>
              <w:rPr>
                <w:rFonts w:ascii="Cambria Math" w:hAnsi="Cambria Math"/>
                <w:lang w:val="fi-FI"/>
              </w:rPr>
              <m:t>k</m:t>
            </m:r>
            <m:r>
              <w:rPr>
                <w:rFonts w:ascii="Cambria Math" w:hAnsi="Cambria Math"/>
                <w:lang w:val="en-US"/>
              </w:rPr>
              <m:t>,</m:t>
            </m:r>
            <m:r>
              <w:rPr>
                <w:rFonts w:ascii="Cambria Math" w:hAnsi="Cambria Math"/>
                <w:lang w:val="fi-FI"/>
              </w:rPr>
              <m:t>m</m:t>
            </m:r>
          </m:sub>
        </m:sSub>
      </m:oMath>
      <w:r w:rsidR="00783AF6" w:rsidRPr="007D13E9">
        <w:rPr>
          <w:iCs/>
          <w:sz w:val="24"/>
          <w:szCs w:val="24"/>
        </w:rPr>
        <w:t xml:space="preserve"> </w:t>
      </w:r>
      <w:r w:rsidR="00783AF6" w:rsidRPr="007D13E9">
        <w:rPr>
          <w:iCs/>
        </w:rPr>
        <w:t>is the spatially correlated fading MIMO channel matrix</w:t>
      </w:r>
      <w:r w:rsidR="00783AF6" w:rsidRPr="007D13E9">
        <w:rPr>
          <w:lang w:val="en-US"/>
        </w:rPr>
        <w:t xml:space="preserve"> of delay tap </w:t>
      </w:r>
      <w:r w:rsidR="00783AF6" w:rsidRPr="007D13E9">
        <w:rPr>
          <w:i/>
          <w:iCs/>
          <w:lang w:val="en-US"/>
        </w:rPr>
        <w:t>m</w:t>
      </w:r>
      <w:r w:rsidR="00783AF6" w:rsidRPr="007D13E9">
        <w:rPr>
          <w:iCs/>
        </w:rPr>
        <w:t xml:space="preserve"> of TDL channel instance </w:t>
      </w:r>
      <w:r w:rsidR="00783AF6" w:rsidRPr="007D13E9">
        <w:rPr>
          <w:i/>
        </w:rPr>
        <w:t>k</w:t>
      </w:r>
      <w:r w:rsidR="00783AF6" w:rsidRPr="007D13E9">
        <w:rPr>
          <w:iCs/>
        </w:rPr>
        <w:t xml:space="preserve"> with unit average power response and dimensions </w:t>
      </w:r>
      <m:oMath>
        <m:sSub>
          <m:sSubPr>
            <m:ctrlPr>
              <w:rPr>
                <w:rFonts w:ascii="Cambria Math" w:hAnsi="Cambria Math"/>
                <w:i/>
                <w:iCs/>
                <w:sz w:val="24"/>
                <w:szCs w:val="24"/>
              </w:rPr>
            </m:ctrlPr>
          </m:sSubPr>
          <m:e>
            <m:r>
              <w:rPr>
                <w:rFonts w:ascii="Cambria Math" w:hAnsi="Cambria Math"/>
                <w:lang w:val="fi-FI"/>
              </w:rPr>
              <m:t>N</m:t>
            </m:r>
          </m:e>
          <m:sub>
            <m:r>
              <w:rPr>
                <w:rFonts w:ascii="Cambria Math" w:hAnsi="Cambria Math"/>
                <w:lang w:val="fi-FI"/>
              </w:rPr>
              <m:t>rx</m:t>
            </m:r>
          </m:sub>
        </m:sSub>
        <m:r>
          <w:rPr>
            <w:rFonts w:ascii="Cambria Math" w:hAnsi="Cambria Math"/>
            <w:lang w:val="en-US"/>
          </w:rPr>
          <m:t>×</m:t>
        </m:r>
      </m:oMath>
      <w:r w:rsidR="00783AF6" w:rsidRPr="007D13E9">
        <w:rPr>
          <w:lang w:val="en-US"/>
        </w:rPr>
        <w:t xml:space="preserve"> </w:t>
      </w:r>
      <m:oMath>
        <m:sSub>
          <m:sSubPr>
            <m:ctrlPr>
              <w:rPr>
                <w:rFonts w:ascii="Cambria Math" w:hAnsi="Cambria Math"/>
                <w:i/>
                <w:iCs/>
                <w:sz w:val="24"/>
                <w:szCs w:val="24"/>
              </w:rPr>
            </m:ctrlPr>
          </m:sSubPr>
          <m:e>
            <m:r>
              <w:rPr>
                <w:rFonts w:ascii="Cambria Math" w:hAnsi="Cambria Math"/>
                <w:lang w:val="fi-FI"/>
              </w:rPr>
              <m:t>N</m:t>
            </m:r>
          </m:e>
          <m:sub>
            <m:r>
              <w:rPr>
                <w:rFonts w:ascii="Cambria Math" w:hAnsi="Cambria Math"/>
                <w:lang w:val="fi-FI"/>
              </w:rPr>
              <m:t>tx</m:t>
            </m:r>
          </m:sub>
        </m:sSub>
      </m:oMath>
      <w:r w:rsidR="00783AF6" w:rsidRPr="007D13E9">
        <w:rPr>
          <w:iCs/>
          <w:sz w:val="24"/>
          <w:szCs w:val="24"/>
        </w:rPr>
        <w:t xml:space="preserve"> </w:t>
      </w:r>
    </w:p>
    <w:p w14:paraId="470BF567" w14:textId="77777777" w:rsidR="00783AF6" w:rsidRPr="007D13E9" w:rsidRDefault="00D8248E" w:rsidP="00783AF6">
      <w:pPr>
        <w:ind w:left="568" w:hanging="284"/>
        <w:rPr>
          <w:lang w:val="en-US"/>
        </w:rPr>
      </w:pPr>
      <m:oMath>
        <m:sSubSup>
          <m:sSubSupPr>
            <m:ctrlPr>
              <w:rPr>
                <w:rFonts w:ascii="Cambria Math" w:hAnsi="Cambria Math"/>
                <w:i/>
                <w:iCs/>
                <w:lang w:val="fi-FI"/>
              </w:rPr>
            </m:ctrlPr>
          </m:sSubSupPr>
          <m:e>
            <m:r>
              <w:rPr>
                <w:rFonts w:ascii="Cambria Math" w:hAnsi="Cambria Math"/>
                <w:lang w:val="fi-FI"/>
              </w:rPr>
              <m:t>D</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r>
              <w:rPr>
                <w:rFonts w:ascii="Cambria Math" w:hAnsi="Cambria Math"/>
                <w:lang w:val="fi-FI"/>
              </w:rPr>
              <m:t>m</m:t>
            </m:r>
            <m:r>
              <w:rPr>
                <w:rFonts w:ascii="Cambria Math" w:hAnsi="Cambria Math"/>
                <w:lang w:val="en-US"/>
              </w:rPr>
              <m:t>)</m:t>
            </m:r>
          </m:sub>
          <m:sup>
            <m:r>
              <w:rPr>
                <w:rFonts w:ascii="Cambria Math" w:hAnsi="Cambria Math"/>
                <w:lang w:val="en-US"/>
              </w:rPr>
              <m:t>(</m:t>
            </m:r>
            <m:r>
              <w:rPr>
                <w:rFonts w:ascii="Cambria Math" w:hAnsi="Cambria Math"/>
                <w:lang w:val="fi-FI"/>
              </w:rPr>
              <m:t>rx</m:t>
            </m:r>
            <m:r>
              <w:rPr>
                <w:rFonts w:ascii="Cambria Math" w:hAnsi="Cambria Math"/>
                <w:lang w:val="en-US"/>
              </w:rPr>
              <m:t>)</m:t>
            </m:r>
          </m:sup>
        </m:sSubSup>
      </m:oMath>
      <w:r w:rsidR="00783AF6" w:rsidRPr="007D13E9">
        <w:rPr>
          <w:lang w:val="en-US"/>
        </w:rPr>
        <w:t xml:space="preserve"> is the diagonal RX steering matrix of cluster </w:t>
      </w:r>
      <w:r w:rsidR="00783AF6" w:rsidRPr="007D13E9">
        <w:rPr>
          <w:i/>
          <w:iCs/>
          <w:lang w:val="en-US"/>
        </w:rPr>
        <w:t>n</w:t>
      </w:r>
      <w:r w:rsidR="00783AF6" w:rsidRPr="007D13E9">
        <w:rPr>
          <w:lang w:val="en-US"/>
        </w:rPr>
        <w:t>(</w:t>
      </w:r>
      <w:r w:rsidR="00783AF6" w:rsidRPr="007D13E9">
        <w:rPr>
          <w:i/>
          <w:iCs/>
          <w:lang w:val="en-US"/>
        </w:rPr>
        <w:t>k</w:t>
      </w:r>
      <w:r w:rsidR="00783AF6" w:rsidRPr="007D13E9">
        <w:rPr>
          <w:lang w:val="en-US"/>
        </w:rPr>
        <w:t>,</w:t>
      </w:r>
      <w:r w:rsidR="00783AF6" w:rsidRPr="007D13E9">
        <w:rPr>
          <w:i/>
          <w:iCs/>
          <w:lang w:val="en-US"/>
        </w:rPr>
        <w:t>m</w:t>
      </w:r>
      <w:r w:rsidR="00783AF6" w:rsidRPr="007D13E9">
        <w:rPr>
          <w:lang w:val="en-US"/>
        </w:rPr>
        <w:t xml:space="preserve">) with dimensions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sub>
        </m:sSub>
        <m:r>
          <w:rPr>
            <w:rFonts w:ascii="Cambria Math" w:hAnsi="Cambria Math"/>
            <w:lang w:val="en-US"/>
          </w:rPr>
          <m:t>×</m:t>
        </m:r>
      </m:oMath>
      <w:r w:rsidR="00783AF6" w:rsidRPr="007D13E9">
        <w:rPr>
          <w:lang w:val="en-US"/>
        </w:rPr>
        <w:t xml:space="preserve">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sub>
        </m:sSub>
      </m:oMath>
    </w:p>
    <w:p w14:paraId="30D23940" w14:textId="77777777" w:rsidR="00783AF6" w:rsidRPr="007D13E9" w:rsidRDefault="00D8248E" w:rsidP="00783AF6">
      <w:pPr>
        <w:ind w:left="568" w:hanging="284"/>
        <w:rPr>
          <w:lang w:val="en-US"/>
        </w:rPr>
      </w:pPr>
      <m:oMath>
        <m:sSubSup>
          <m:sSubSupPr>
            <m:ctrlPr>
              <w:rPr>
                <w:rFonts w:ascii="Cambria Math" w:hAnsi="Cambria Math"/>
                <w:i/>
                <w:iCs/>
                <w:lang w:val="fi-FI"/>
              </w:rPr>
            </m:ctrlPr>
          </m:sSubSupPr>
          <m:e>
            <m:r>
              <w:rPr>
                <w:rFonts w:ascii="Cambria Math" w:hAnsi="Cambria Math"/>
                <w:lang w:val="fi-FI"/>
              </w:rPr>
              <m:t>D</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r>
              <w:rPr>
                <w:rFonts w:ascii="Cambria Math" w:hAnsi="Cambria Math"/>
                <w:lang w:val="fi-FI"/>
              </w:rPr>
              <m:t>m</m:t>
            </m:r>
            <m:r>
              <w:rPr>
                <w:rFonts w:ascii="Cambria Math" w:hAnsi="Cambria Math"/>
                <w:lang w:val="en-US"/>
              </w:rPr>
              <m:t>)</m:t>
            </m:r>
          </m:sub>
          <m:sup>
            <m:r>
              <w:rPr>
                <w:rFonts w:ascii="Cambria Math" w:hAnsi="Cambria Math"/>
                <w:lang w:val="en-US"/>
              </w:rPr>
              <m:t>(</m:t>
            </m:r>
            <m:r>
              <w:rPr>
                <w:rFonts w:ascii="Cambria Math" w:hAnsi="Cambria Math"/>
                <w:lang w:val="fi-FI"/>
              </w:rPr>
              <m:t>tx</m:t>
            </m:r>
            <m:r>
              <w:rPr>
                <w:rFonts w:ascii="Cambria Math" w:hAnsi="Cambria Math"/>
                <w:lang w:val="en-US"/>
              </w:rPr>
              <m:t>)</m:t>
            </m:r>
          </m:sup>
        </m:sSubSup>
      </m:oMath>
      <w:r w:rsidR="00783AF6" w:rsidRPr="007D13E9">
        <w:rPr>
          <w:lang w:val="en-US"/>
        </w:rPr>
        <w:t xml:space="preserve"> is the diagonal TX steering matrix of cluster </w:t>
      </w:r>
      <w:r w:rsidR="00783AF6" w:rsidRPr="007D13E9">
        <w:rPr>
          <w:i/>
          <w:iCs/>
          <w:lang w:val="en-US"/>
        </w:rPr>
        <w:t>n</w:t>
      </w:r>
      <w:r w:rsidR="00783AF6" w:rsidRPr="007D13E9">
        <w:rPr>
          <w:lang w:val="en-US"/>
        </w:rPr>
        <w:t>(</w:t>
      </w:r>
      <w:r w:rsidR="00783AF6" w:rsidRPr="007D13E9">
        <w:rPr>
          <w:i/>
          <w:iCs/>
          <w:lang w:val="en-US"/>
        </w:rPr>
        <w:t>k</w:t>
      </w:r>
      <w:r w:rsidR="00783AF6" w:rsidRPr="007D13E9">
        <w:rPr>
          <w:lang w:val="en-US"/>
        </w:rPr>
        <w:t>,</w:t>
      </w:r>
      <w:r w:rsidR="00783AF6" w:rsidRPr="007D13E9">
        <w:rPr>
          <w:i/>
          <w:iCs/>
          <w:lang w:val="en-US"/>
        </w:rPr>
        <w:t>m</w:t>
      </w:r>
      <w:r w:rsidR="00783AF6" w:rsidRPr="007D13E9">
        <w:rPr>
          <w:lang w:val="en-US"/>
        </w:rPr>
        <w:t xml:space="preserve">) with dimensions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sub>
        </m:sSub>
        <m:r>
          <w:rPr>
            <w:rFonts w:ascii="Cambria Math" w:hAnsi="Cambria Math"/>
            <w:lang w:val="en-US"/>
          </w:rPr>
          <m:t>×</m:t>
        </m:r>
      </m:oMath>
      <w:r w:rsidR="00783AF6" w:rsidRPr="007D13E9">
        <w:rPr>
          <w:lang w:val="en-US"/>
        </w:rPr>
        <w:t xml:space="preserve">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sub>
        </m:sSub>
      </m:oMath>
    </w:p>
    <w:p w14:paraId="0BEB1502" w14:textId="77777777" w:rsidR="00783AF6" w:rsidRPr="007D13E9" w:rsidRDefault="00783AF6" w:rsidP="00783AF6">
      <w:pPr>
        <w:ind w:left="568" w:hanging="284"/>
        <w:rPr>
          <w:lang w:val="en-US"/>
        </w:rPr>
      </w:pPr>
      <m:oMath>
        <m:r>
          <w:rPr>
            <w:rFonts w:ascii="Cambria Math" w:hAnsi="Cambria Math"/>
            <w:lang w:val="en-US"/>
          </w:rPr>
          <m:t>δ</m:t>
        </m:r>
        <m:d>
          <m:dPr>
            <m:ctrlPr>
              <w:rPr>
                <w:rFonts w:ascii="Cambria Math" w:hAnsi="Cambria Math"/>
                <w:i/>
                <w:lang w:val="en-US"/>
              </w:rPr>
            </m:ctrlPr>
          </m:dPr>
          <m:e>
            <m:r>
              <w:rPr>
                <w:rFonts w:ascii="Cambria Math" w:hAnsi="Cambria Math"/>
                <w:lang w:val="fi-FI"/>
              </w:rPr>
              <m:t>τ</m:t>
            </m:r>
          </m:e>
        </m:d>
      </m:oMath>
      <w:r w:rsidRPr="007D13E9">
        <w:rPr>
          <w:lang w:val="en-US"/>
        </w:rPr>
        <w:t xml:space="preserve"> is the Dirac delta function.</w:t>
      </w:r>
    </w:p>
    <w:p w14:paraId="5491AF83" w14:textId="77777777" w:rsidR="00783AF6" w:rsidRPr="007D13E9" w:rsidRDefault="00783AF6" w:rsidP="00783AF6">
      <w:pPr>
        <w:overflowPunct w:val="0"/>
        <w:autoSpaceDE w:val="0"/>
        <w:autoSpaceDN w:val="0"/>
        <w:adjustRightInd w:val="0"/>
        <w:textAlignment w:val="baseline"/>
        <w:rPr>
          <w:lang w:val="en-US"/>
        </w:rPr>
      </w:pPr>
      <w:r w:rsidRPr="007D13E9">
        <w:t xml:space="preserve">The implementation complexity of the channel model grows with the number of underlying TDL channel instances </w:t>
      </w:r>
      <w:r w:rsidRPr="007D13E9">
        <w:rPr>
          <w:i/>
          <w:iCs/>
        </w:rPr>
        <w:t>K</w:t>
      </w:r>
      <w:r w:rsidRPr="007D13E9">
        <w:t>. It is anticipated that one or two TDL channels is adequate for most testing purposes.</w:t>
      </w:r>
      <w:r w:rsidRPr="009F0E71">
        <w:t xml:space="preserve"> </w:t>
      </w:r>
      <w:r>
        <w:t xml:space="preserve">Due to the diagonal structure of the steering matrices, the matrix multiplications in equation 5.2.2-1 can be implemented with low complexity as element-wise complex phase rotations of matrix </w:t>
      </w:r>
      <m:oMath>
        <m:sSub>
          <m:sSubPr>
            <m:ctrlPr>
              <w:rPr>
                <w:rFonts w:ascii="Cambria Math" w:hAnsi="Cambria Math"/>
                <w:i/>
                <w:iCs/>
                <w:sz w:val="24"/>
                <w:szCs w:val="24"/>
              </w:rPr>
            </m:ctrlPr>
          </m:sSubPr>
          <m:e>
            <m:r>
              <w:rPr>
                <w:rFonts w:ascii="Cambria Math" w:hAnsi="Cambria Math"/>
                <w:lang w:val="fi-FI"/>
              </w:rPr>
              <m:t>H</m:t>
            </m:r>
          </m:e>
          <m:sub>
            <m:r>
              <w:rPr>
                <w:rFonts w:ascii="Cambria Math" w:hAnsi="Cambria Math"/>
                <w:lang w:val="fi-FI"/>
              </w:rPr>
              <m:t>k</m:t>
            </m:r>
            <m:r>
              <w:rPr>
                <w:rFonts w:ascii="Cambria Math" w:hAnsi="Cambria Math"/>
                <w:lang w:val="en-US"/>
              </w:rPr>
              <m:t>,</m:t>
            </m:r>
            <m:r>
              <w:rPr>
                <w:rFonts w:ascii="Cambria Math" w:hAnsi="Cambria Math"/>
                <w:lang w:val="fi-FI"/>
              </w:rPr>
              <m:t>m</m:t>
            </m:r>
          </m:sub>
        </m:sSub>
      </m:oMath>
      <w:r>
        <w:rPr>
          <w:iCs/>
          <w:sz w:val="24"/>
          <w:szCs w:val="24"/>
        </w:rPr>
        <w:t>.</w:t>
      </w:r>
    </w:p>
    <w:p w14:paraId="740720DC" w14:textId="77777777" w:rsidR="00783AF6" w:rsidRPr="007D13E9" w:rsidRDefault="00783AF6" w:rsidP="00783AF6">
      <w:pPr>
        <w:pStyle w:val="Heading4"/>
      </w:pPr>
      <w:r w:rsidRPr="007D13E9">
        <w:t>5.2.2.1</w:t>
      </w:r>
      <w:r w:rsidRPr="007D13E9">
        <w:tab/>
        <w:t>Steering matrices for cross-polarized antenna arrays</w:t>
      </w:r>
    </w:p>
    <w:p w14:paraId="508483D1" w14:textId="77777777" w:rsidR="00783AF6" w:rsidRPr="007D13E9" w:rsidRDefault="00783AF6" w:rsidP="00783AF6">
      <w:pPr>
        <w:overflowPunct w:val="0"/>
        <w:autoSpaceDE w:val="0"/>
        <w:autoSpaceDN w:val="0"/>
        <w:adjustRightInd w:val="0"/>
        <w:textAlignment w:val="baseline"/>
        <w:rPr>
          <w:lang w:val="en-US"/>
        </w:rPr>
      </w:pPr>
      <w:r w:rsidRPr="007D13E9">
        <w:rPr>
          <w:lang w:val="en-US"/>
        </w:rPr>
        <w:t>Steering parameters with cross-polarized (X-pol) antenna array assumption:</w:t>
      </w:r>
    </w:p>
    <w:p w14:paraId="06C1D859" w14:textId="77777777" w:rsidR="00783AF6" w:rsidRPr="001F1742" w:rsidRDefault="00783AF6" w:rsidP="00783AF6">
      <w:pPr>
        <w:pStyle w:val="ListParagraph"/>
        <w:numPr>
          <w:ilvl w:val="0"/>
          <w:numId w:val="70"/>
        </w:numPr>
        <w:ind w:left="924" w:hanging="357"/>
        <w:rPr>
          <w:lang w:val="en-US"/>
        </w:rPr>
      </w:pPr>
      <w:r w:rsidRPr="001F1742">
        <w:rPr>
          <w:lang w:val="en-US"/>
        </w:rPr>
        <w:lastRenderedPageBreak/>
        <w:t xml:space="preserve">gNB TX-array dimensions: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tx1</m:t>
            </m:r>
          </m:sub>
        </m:sSub>
      </m:oMath>
      <w:r w:rsidRPr="001F1742">
        <w:rPr>
          <w:lang w:val="en-US"/>
        </w:rPr>
        <w:t xml:space="preserve"> and </w:t>
      </w:r>
      <m:oMath>
        <m:sSub>
          <m:sSubPr>
            <m:ctrlPr>
              <w:rPr>
                <w:rFonts w:ascii="Cambria Math" w:hAnsi="Cambria Math"/>
                <w:i/>
                <w:iCs/>
                <w:sz w:val="24"/>
                <w:szCs w:val="24"/>
                <w:lang w:val="en-US"/>
              </w:rPr>
            </m:ctrlPr>
          </m:sSubPr>
          <m:e>
            <m:r>
              <w:rPr>
                <w:rFonts w:ascii="Cambria Math" w:hAnsi="Cambria Math"/>
                <w:lang w:val="en-US"/>
              </w:rPr>
              <m:t>N</m:t>
            </m:r>
          </m:e>
          <m:sub>
            <m:r>
              <w:rPr>
                <w:rFonts w:ascii="Cambria Math" w:hAnsi="Cambria Math"/>
                <w:lang w:val="en-US"/>
              </w:rPr>
              <m:t>tx2</m:t>
            </m:r>
          </m:sub>
        </m:sSub>
      </m:oMath>
      <w:r w:rsidRPr="001F1742">
        <w:rPr>
          <w:iCs/>
          <w:sz w:val="24"/>
          <w:szCs w:val="24"/>
          <w:lang w:val="en-US"/>
        </w:rPr>
        <w:t xml:space="preserve"> </w:t>
      </w:r>
      <w:r w:rsidRPr="001F1742">
        <w:rPr>
          <w:lang w:val="en-US"/>
        </w:rPr>
        <w:t>are the number of antenna elements with the same polarization in the first and the second array dimension. The total number of TX antennas is</w:t>
      </w:r>
      <w:r>
        <w:rPr>
          <w:lang w:val="en-US"/>
        </w:rPr>
        <w:t xml:space="preserve"> </w:t>
      </w:r>
      <m:oMath>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tx</m:t>
            </m:r>
          </m:sub>
        </m:sSub>
        <m:r>
          <m:rPr>
            <m:sty m:val="p"/>
          </m:rPr>
          <w:rPr>
            <w:rFonts w:ascii="Cambria Math" w:hAnsi="Cambria Math"/>
            <w:lang w:val="en-US"/>
          </w:rPr>
          <m:t>=2∙</m:t>
        </m:r>
        <m:sSub>
          <m:sSubPr>
            <m:ctrlPr>
              <w:rPr>
                <w:rFonts w:ascii="Cambria Math" w:hAnsi="Cambria Math"/>
                <w:sz w:val="24"/>
                <w:szCs w:val="24"/>
                <w:lang w:val="en-US"/>
              </w:rPr>
            </m:ctrlPr>
          </m:sSubPr>
          <m:e>
            <m:r>
              <w:rPr>
                <w:rFonts w:ascii="Cambria Math" w:hAnsi="Cambria Math"/>
                <w:lang w:val="en-US"/>
              </w:rPr>
              <m:t>N</m:t>
            </m:r>
          </m:e>
          <m:sub>
            <m:r>
              <w:rPr>
                <w:rFonts w:ascii="Cambria Math" w:hAnsi="Cambria Math"/>
                <w:lang w:val="en-US"/>
              </w:rPr>
              <m:t>tx</m:t>
            </m:r>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sz w:val="24"/>
                <w:szCs w:val="24"/>
                <w:lang w:val="en-US"/>
              </w:rPr>
            </m:ctrlPr>
          </m:sSubPr>
          <m:e>
            <m:r>
              <w:rPr>
                <w:rFonts w:ascii="Cambria Math" w:hAnsi="Cambria Math"/>
                <w:lang w:val="en-US"/>
              </w:rPr>
              <m:t>N</m:t>
            </m:r>
          </m:e>
          <m:sub>
            <m:r>
              <w:rPr>
                <w:rFonts w:ascii="Cambria Math" w:hAnsi="Cambria Math"/>
                <w:lang w:val="en-US"/>
              </w:rPr>
              <m:t>tx</m:t>
            </m:r>
            <m:r>
              <m:rPr>
                <m:sty m:val="p"/>
              </m:rPr>
              <w:rPr>
                <w:rFonts w:ascii="Cambria Math" w:hAnsi="Cambria Math"/>
                <w:lang w:val="en-US"/>
              </w:rPr>
              <m:t>2</m:t>
            </m:r>
          </m:sub>
        </m:sSub>
      </m:oMath>
      <w:r>
        <w:rPr>
          <w:sz w:val="24"/>
          <w:szCs w:val="24"/>
          <w:lang w:val="en-US"/>
        </w:rPr>
        <w:t>.</w:t>
      </w:r>
    </w:p>
    <w:p w14:paraId="559585A1" w14:textId="77777777" w:rsidR="00783AF6" w:rsidRPr="001F1742" w:rsidRDefault="00783AF6" w:rsidP="00783AF6">
      <w:pPr>
        <w:pStyle w:val="ListParagraph"/>
        <w:numPr>
          <w:ilvl w:val="0"/>
          <w:numId w:val="70"/>
        </w:numPr>
        <w:ind w:left="924" w:hanging="357"/>
        <w:rPr>
          <w:lang w:val="en-US"/>
        </w:rPr>
      </w:pPr>
      <w:r w:rsidRPr="001F1742">
        <w:rPr>
          <w:lang w:val="en-US"/>
        </w:rPr>
        <w:t>UE RX-array dimensions:</w:t>
      </w:r>
      <w:r>
        <w:rPr>
          <w:lang w:val="en-US"/>
        </w:rPr>
        <w:t xml:space="preserve"> </w:t>
      </w:r>
      <m:oMath>
        <m:sSub>
          <m:sSubPr>
            <m:ctrlPr>
              <w:rPr>
                <w:rFonts w:ascii="Cambria Math" w:hAnsi="Cambria Math"/>
                <w:i/>
                <w:iCs/>
                <w:sz w:val="24"/>
                <w:szCs w:val="24"/>
                <w:lang w:val="en-US"/>
              </w:rPr>
            </m:ctrlPr>
          </m:sSubPr>
          <m:e>
            <m:r>
              <w:rPr>
                <w:rFonts w:ascii="Cambria Math" w:hAnsi="Cambria Math"/>
                <w:lang w:val="en-US"/>
              </w:rPr>
              <m:t>N</m:t>
            </m:r>
          </m:e>
          <m:sub>
            <m:r>
              <w:rPr>
                <w:rFonts w:ascii="Cambria Math" w:hAnsi="Cambria Math"/>
                <w:lang w:val="en-US"/>
              </w:rPr>
              <m:t>rx1</m:t>
            </m:r>
          </m:sub>
        </m:sSub>
      </m:oMath>
      <w:r w:rsidRPr="001F1742">
        <w:rPr>
          <w:lang w:val="en-US"/>
        </w:rPr>
        <w:t xml:space="preserve"> and </w:t>
      </w:r>
      <m:oMath>
        <m:sSub>
          <m:sSubPr>
            <m:ctrlPr>
              <w:rPr>
                <w:rFonts w:ascii="Cambria Math" w:hAnsi="Cambria Math"/>
                <w:i/>
                <w:iCs/>
                <w:sz w:val="24"/>
                <w:szCs w:val="24"/>
                <w:lang w:val="en-US"/>
              </w:rPr>
            </m:ctrlPr>
          </m:sSubPr>
          <m:e>
            <m:r>
              <w:rPr>
                <w:rFonts w:ascii="Cambria Math" w:hAnsi="Cambria Math"/>
                <w:lang w:val="en-US"/>
              </w:rPr>
              <m:t>N</m:t>
            </m:r>
          </m:e>
          <m:sub>
            <m:r>
              <w:rPr>
                <w:rFonts w:ascii="Cambria Math" w:hAnsi="Cambria Math"/>
                <w:lang w:val="en-US"/>
              </w:rPr>
              <m:t>rx2</m:t>
            </m:r>
          </m:sub>
        </m:sSub>
      </m:oMath>
      <w:r w:rsidRPr="001F1742">
        <w:rPr>
          <w:iCs/>
          <w:sz w:val="24"/>
          <w:szCs w:val="24"/>
          <w:lang w:val="en-US"/>
        </w:rPr>
        <w:t xml:space="preserve"> </w:t>
      </w:r>
      <w:r w:rsidRPr="001F1742">
        <w:rPr>
          <w:lang w:val="en-US"/>
        </w:rPr>
        <w:t xml:space="preserve">are the number of antenna elements with the same polarization in the first and the second array dimension. The total number of TX antennas is </w:t>
      </w:r>
      <m:oMath>
        <m:sSub>
          <m:sSubPr>
            <m:ctrlPr>
              <w:rPr>
                <w:rFonts w:ascii="Cambria Math" w:hAnsi="Cambria Math"/>
                <w:sz w:val="24"/>
                <w:szCs w:val="24"/>
              </w:rPr>
            </m:ctrlPr>
          </m:sSubPr>
          <m:e>
            <m:r>
              <w:rPr>
                <w:rFonts w:ascii="Cambria Math" w:hAnsi="Cambria Math"/>
                <w:lang w:val="en-US"/>
              </w:rPr>
              <m:t>N</m:t>
            </m:r>
          </m:e>
          <m:sub>
            <m:r>
              <w:rPr>
                <w:rFonts w:ascii="Cambria Math" w:hAnsi="Cambria Math"/>
                <w:lang w:val="en-US"/>
              </w:rPr>
              <m:t>rx</m:t>
            </m:r>
          </m:sub>
        </m:sSub>
        <m:r>
          <m:rPr>
            <m:sty m:val="p"/>
          </m:rPr>
          <w:rPr>
            <w:rFonts w:ascii="Cambria Math" w:hAnsi="Cambria Math"/>
            <w:lang w:val="en-US"/>
          </w:rPr>
          <m:t>=2∙</m:t>
        </m:r>
        <m:sSub>
          <m:sSubPr>
            <m:ctrlPr>
              <w:rPr>
                <w:rFonts w:ascii="Cambria Math" w:hAnsi="Cambria Math"/>
                <w:sz w:val="24"/>
                <w:szCs w:val="24"/>
              </w:rPr>
            </m:ctrlPr>
          </m:sSubPr>
          <m:e>
            <m:r>
              <w:rPr>
                <w:rFonts w:ascii="Cambria Math" w:hAnsi="Cambria Math"/>
                <w:lang w:val="en-US"/>
              </w:rPr>
              <m:t>N</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sz w:val="24"/>
                <w:szCs w:val="24"/>
              </w:rPr>
            </m:ctrlPr>
          </m:sSubPr>
          <m:e>
            <m:r>
              <w:rPr>
                <w:rFonts w:ascii="Cambria Math" w:hAnsi="Cambria Math"/>
                <w:lang w:val="en-US"/>
              </w:rPr>
              <m:t>N</m:t>
            </m:r>
          </m:e>
          <m:sub>
            <m:r>
              <w:rPr>
                <w:rFonts w:ascii="Cambria Math" w:hAnsi="Cambria Math"/>
                <w:lang w:val="en-US"/>
              </w:rPr>
              <m:t>rx</m:t>
            </m:r>
            <m:r>
              <m:rPr>
                <m:sty m:val="p"/>
              </m:rPr>
              <w:rPr>
                <w:rFonts w:ascii="Cambria Math" w:hAnsi="Cambria Math"/>
                <w:lang w:val="en-US"/>
              </w:rPr>
              <m:t>2</m:t>
            </m:r>
          </m:sub>
        </m:sSub>
      </m:oMath>
      <w:r w:rsidRPr="001F1742">
        <w:rPr>
          <w:sz w:val="24"/>
          <w:szCs w:val="24"/>
        </w:rPr>
        <w:t xml:space="preserve">. </w:t>
      </w:r>
      <w:r w:rsidRPr="001F1742">
        <w:rPr>
          <w:lang w:val="en-US"/>
        </w:rPr>
        <w:t xml:space="preserve">Note that 3GPP X-pol model (TS 38.101-4 Annex B.2.3.2) supports only 1D RX-arrays so that </w:t>
      </w:r>
      <m:oMath>
        <m:sSub>
          <m:sSubPr>
            <m:ctrlPr>
              <w:rPr>
                <w:rFonts w:ascii="Cambria Math" w:hAnsi="Cambria Math"/>
                <w:i/>
                <w:iCs/>
                <w:sz w:val="24"/>
                <w:szCs w:val="24"/>
              </w:rPr>
            </m:ctrlPr>
          </m:sSubPr>
          <m:e>
            <m:r>
              <w:rPr>
                <w:rFonts w:ascii="Cambria Math" w:hAnsi="Cambria Math"/>
                <w:lang w:val="en-US"/>
              </w:rPr>
              <m:t>N</m:t>
            </m:r>
          </m:e>
          <m:sub>
            <m:r>
              <w:rPr>
                <w:rFonts w:ascii="Cambria Math" w:hAnsi="Cambria Math"/>
                <w:lang w:val="en-US"/>
              </w:rPr>
              <m:t>rx2</m:t>
            </m:r>
          </m:sub>
        </m:sSub>
        <m:r>
          <w:rPr>
            <w:rFonts w:ascii="Cambria Math" w:hAnsi="Cambria Math"/>
            <w:lang w:val="en-US"/>
          </w:rPr>
          <m:t>=1</m:t>
        </m:r>
      </m:oMath>
      <w:r w:rsidRPr="001F1742">
        <w:rPr>
          <w:iCs/>
          <w:lang w:val="en-US"/>
        </w:rPr>
        <w:t>.</w:t>
      </w:r>
    </w:p>
    <w:p w14:paraId="64344D46" w14:textId="77777777" w:rsidR="00783AF6" w:rsidRPr="001F1742" w:rsidRDefault="00783AF6" w:rsidP="00783AF6">
      <w:pPr>
        <w:pStyle w:val="ListParagraph"/>
        <w:numPr>
          <w:ilvl w:val="0"/>
          <w:numId w:val="70"/>
        </w:numPr>
        <w:ind w:left="924" w:hanging="357"/>
        <w:rPr>
          <w:lang w:val="en-US"/>
        </w:rPr>
      </w:pPr>
      <w:r w:rsidRPr="001F1742">
        <w:rPr>
          <w:lang w:val="en-US"/>
        </w:rPr>
        <w:t xml:space="preserve">TX phases: </w:t>
      </w:r>
      <m:oMath>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Pr="001F1742">
        <w:rPr>
          <w:lang w:val="en-US"/>
        </w:rPr>
        <w:t xml:space="preserve"> and </w:t>
      </w:r>
      <m:oMath>
        <m:sSubSup>
          <m:sSubSupPr>
            <m:ctrlPr>
              <w:rPr>
                <w:rFonts w:ascii="Cambria Math" w:hAnsi="Cambria Math"/>
                <w:sz w:val="24"/>
                <w:szCs w:val="24"/>
                <w:lang w:val="en-US"/>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2</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Pr="001F1742">
        <w:rPr>
          <w:sz w:val="24"/>
          <w:szCs w:val="24"/>
          <w:lang w:val="en-US"/>
        </w:rPr>
        <w:t xml:space="preserve"> </w:t>
      </w:r>
      <w:r w:rsidRPr="001F1742">
        <w:rPr>
          <w:lang w:val="en-US"/>
        </w:rPr>
        <w:t xml:space="preserve">per cluster </w:t>
      </w:r>
      <w:r w:rsidRPr="009052F3">
        <w:rPr>
          <w:i/>
          <w:lang w:val="en-US"/>
        </w:rPr>
        <w:t>n</w:t>
      </w:r>
    </w:p>
    <w:p w14:paraId="458563D3" w14:textId="77777777" w:rsidR="00783AF6" w:rsidRPr="001F1742" w:rsidRDefault="00783AF6" w:rsidP="00783AF6">
      <w:pPr>
        <w:pStyle w:val="ListParagraph"/>
        <w:numPr>
          <w:ilvl w:val="0"/>
          <w:numId w:val="70"/>
        </w:numPr>
        <w:ind w:left="924" w:hanging="357"/>
        <w:rPr>
          <w:lang w:val="en-US"/>
        </w:rPr>
      </w:pPr>
      <w:r w:rsidRPr="001F1742">
        <w:rPr>
          <w:lang w:val="en-US"/>
        </w:rPr>
        <w:t xml:space="preserve">RX phases: </w:t>
      </w:r>
      <m:oMath>
        <m:sSubSup>
          <m:sSubSupPr>
            <m:ctrlPr>
              <w:rPr>
                <w:rFonts w:ascii="Cambria Math" w:hAnsi="Cambria Math"/>
                <w:sz w:val="24"/>
                <w:szCs w:val="24"/>
                <w:lang w:val="en-US"/>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Pr="001F1742">
        <w:rPr>
          <w:lang w:val="en-US"/>
        </w:rPr>
        <w:t xml:space="preserve"> and </w:t>
      </w:r>
      <m:oMath>
        <m:sSubSup>
          <m:sSubSupPr>
            <m:ctrlPr>
              <w:rPr>
                <w:rFonts w:ascii="Cambria Math" w:hAnsi="Cambria Math"/>
                <w:sz w:val="24"/>
                <w:szCs w:val="24"/>
                <w:lang w:val="en-US"/>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2</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Pr="001F1742">
        <w:rPr>
          <w:sz w:val="24"/>
          <w:szCs w:val="24"/>
          <w:lang w:val="en-US"/>
        </w:rPr>
        <w:t xml:space="preserve"> </w:t>
      </w:r>
      <w:r w:rsidRPr="001F1742">
        <w:rPr>
          <w:lang w:val="en-US"/>
        </w:rPr>
        <w:t xml:space="preserve">per cluster </w:t>
      </w:r>
      <w:r w:rsidRPr="009052F3">
        <w:rPr>
          <w:i/>
          <w:lang w:val="en-US"/>
        </w:rPr>
        <w:t>n</w:t>
      </w:r>
    </w:p>
    <w:p w14:paraId="295376FC" w14:textId="77777777" w:rsidR="00783AF6" w:rsidRPr="007D13E9" w:rsidRDefault="00783AF6" w:rsidP="00783AF6">
      <w:pPr>
        <w:overflowPunct w:val="0"/>
        <w:autoSpaceDE w:val="0"/>
        <w:autoSpaceDN w:val="0"/>
        <w:adjustRightInd w:val="0"/>
        <w:textAlignment w:val="baseline"/>
        <w:rPr>
          <w:lang w:val="en-US"/>
        </w:rPr>
      </w:pPr>
      <w:r>
        <w:rPr>
          <w:lang w:val="en-US"/>
        </w:rPr>
        <w:t>The s</w:t>
      </w:r>
      <w:r w:rsidRPr="007D13E9">
        <w:rPr>
          <w:lang w:val="en-US"/>
        </w:rPr>
        <w:t>teering matri</w:t>
      </w:r>
      <w:r>
        <w:rPr>
          <w:lang w:val="en-US"/>
        </w:rPr>
        <w:t>ces are</w:t>
      </w:r>
      <w:r w:rsidRPr="007D13E9">
        <w:rPr>
          <w:lang w:val="en-US"/>
        </w:rPr>
        <w:t xml:space="preserve"> defin</w:t>
      </w:r>
      <w:r>
        <w:rPr>
          <w:lang w:val="en-US"/>
        </w:rPr>
        <w:t>ed as</w:t>
      </w:r>
      <w:r w:rsidRPr="007D13E9">
        <w:rPr>
          <w:lang w:val="en-US"/>
        </w:rPr>
        <w:t>:</w:t>
      </w:r>
    </w:p>
    <w:p w14:paraId="02087984" w14:textId="77777777" w:rsidR="00783AF6" w:rsidRPr="007D13E9" w:rsidRDefault="00D8248E" w:rsidP="00783AF6">
      <w:pPr>
        <w:ind w:left="568" w:hanging="284"/>
        <w:rPr>
          <w:lang w:val="fi-FI"/>
        </w:rPr>
      </w:pPr>
      <m:oMathPara>
        <m:oMath>
          <m:sSubSup>
            <m:sSubSupPr>
              <m:ctrlPr>
                <w:rPr>
                  <w:rFonts w:ascii="Cambria Math" w:hAnsi="Cambria Math"/>
                  <w:iCs/>
                  <w:lang w:val="fi-FI"/>
                </w:rPr>
              </m:ctrlPr>
            </m:sSubSupPr>
            <m:e>
              <m:r>
                <w:rPr>
                  <w:rFonts w:ascii="Cambria Math" w:hAnsi="Cambria Math"/>
                  <w:lang w:val="fi-FI"/>
                </w:rPr>
                <m:t>D</m:t>
              </m:r>
            </m:e>
            <m:sub>
              <m:r>
                <w:rPr>
                  <w:rFonts w:ascii="Cambria Math" w:hAnsi="Cambria Math"/>
                  <w:lang w:val="fi-FI"/>
                </w:rPr>
                <m:t>n</m:t>
              </m:r>
            </m:sub>
            <m:sup>
              <m:r>
                <m:rPr>
                  <m:sty m:val="p"/>
                </m:rPr>
                <w:rPr>
                  <w:rFonts w:ascii="Cambria Math" w:hAnsi="Cambria Math"/>
                  <w:lang w:val="fi-FI"/>
                </w:rPr>
                <m:t>(</m:t>
              </m:r>
              <m:r>
                <w:rPr>
                  <w:rFonts w:ascii="Cambria Math" w:hAnsi="Cambria Math"/>
                  <w:lang w:val="fi-FI"/>
                </w:rPr>
                <m:t>tx</m:t>
              </m:r>
              <m:r>
                <m:rPr>
                  <m:sty m:val="p"/>
                </m:rPr>
                <w:rPr>
                  <w:rFonts w:ascii="Cambria Math" w:hAnsi="Cambria Math"/>
                  <w:lang w:val="fi-FI"/>
                </w:rPr>
                <m:t>)</m:t>
              </m:r>
            </m:sup>
          </m:sSubSup>
          <m:r>
            <m:rPr>
              <m:sty m:val="p"/>
            </m:rPr>
            <w:rPr>
              <w:rFonts w:ascii="Cambria Math" w:hAnsi="Cambria Math"/>
              <w:lang w:val="fi-FI"/>
            </w:rPr>
            <m:t>=</m:t>
          </m:r>
          <m:d>
            <m:dPr>
              <m:begChr m:val="["/>
              <m:endChr m:val="]"/>
              <m:ctrlPr>
                <w:rPr>
                  <w:rFonts w:ascii="Cambria Math" w:hAnsi="Cambria Math"/>
                  <w:iCs/>
                  <w:lang w:val="fi-FI"/>
                </w:rPr>
              </m:ctrlPr>
            </m:dPr>
            <m:e>
              <m:m>
                <m:mPr>
                  <m:mcs>
                    <m:mc>
                      <m:mcPr>
                        <m:count m:val="2"/>
                        <m:mcJc m:val="center"/>
                      </m:mcPr>
                    </m:mc>
                  </m:mcs>
                  <m:ctrlPr>
                    <w:rPr>
                      <w:rFonts w:ascii="Cambria Math" w:hAnsi="Cambria Math"/>
                      <w:iCs/>
                      <w:lang w:val="fi-FI"/>
                    </w:rPr>
                  </m:ctrlPr>
                </m:mPr>
                <m:mr>
                  <m:e>
                    <m:r>
                      <m:rPr>
                        <m:sty m:val="p"/>
                      </m:rPr>
                      <w:rPr>
                        <w:rFonts w:ascii="Cambria Math" w:hAnsi="Cambria Math"/>
                        <w:lang w:val="fi-FI"/>
                      </w:rPr>
                      <m:t>1</m:t>
                    </m:r>
                  </m:e>
                  <m:e>
                    <m:r>
                      <m:rPr>
                        <m:sty m:val="p"/>
                      </m:rPr>
                      <w:rPr>
                        <w:rFonts w:ascii="Cambria Math" w:hAnsi="Cambria Math"/>
                        <w:lang w:val="fi-FI"/>
                      </w:rPr>
                      <m:t>0</m:t>
                    </m:r>
                  </m:e>
                </m:mr>
                <m:mr>
                  <m:e>
                    <m:r>
                      <m:rPr>
                        <m:sty m:val="p"/>
                      </m:rPr>
                      <w:rPr>
                        <w:rFonts w:ascii="Cambria Math" w:hAnsi="Cambria Math"/>
                        <w:lang w:val="fi-FI"/>
                      </w:rPr>
                      <m:t>0</m:t>
                    </m:r>
                  </m:e>
                  <m:e>
                    <m:r>
                      <m:rPr>
                        <m:sty m:val="p"/>
                      </m:rPr>
                      <w:rPr>
                        <w:rFonts w:ascii="Cambria Math" w:hAnsi="Cambria Math"/>
                        <w:lang w:val="fi-FI"/>
                      </w:rPr>
                      <m:t>1</m:t>
                    </m:r>
                  </m:e>
                </m:mr>
              </m:m>
            </m:e>
          </m:d>
          <m:r>
            <m:rPr>
              <m:sty m:val="p"/>
            </m:rPr>
            <w:rPr>
              <w:rFonts w:ascii="Cambria Math" w:hAnsi="Cambria Math"/>
              <w:lang w:val="fi-FI"/>
            </w:rPr>
            <m:t>⊗</m:t>
          </m:r>
          <m:d>
            <m:dPr>
              <m:ctrlPr>
                <w:rPr>
                  <w:rFonts w:ascii="Cambria Math" w:hAnsi="Cambria Math"/>
                  <w:iCs/>
                  <w:lang w:val="fi-FI"/>
                </w:rPr>
              </m:ctrlPr>
            </m:dPr>
            <m:e>
              <m:r>
                <w:rPr>
                  <w:rFonts w:ascii="Cambria Math" w:hAnsi="Cambria Math"/>
                  <w:lang w:val="fi-FI"/>
                </w:rPr>
                <m:t>D</m:t>
              </m:r>
              <m:d>
                <m:dPr>
                  <m:ctrlPr>
                    <w:rPr>
                      <w:rFonts w:ascii="Cambria Math" w:hAnsi="Cambria Math"/>
                      <w:lang w:val="fi-FI"/>
                    </w:rPr>
                  </m:ctrlPr>
                </m:dPr>
                <m:e>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tx</m:t>
                      </m:r>
                      <m:r>
                        <m:rPr>
                          <m:sty m:val="p"/>
                        </m:rPr>
                        <w:rPr>
                          <w:rFonts w:ascii="Cambria Math" w:hAnsi="Cambria Math"/>
                          <w:lang w:val="en-US"/>
                        </w:rPr>
                        <m:t>1</m:t>
                      </m:r>
                    </m:sub>
                  </m:sSub>
                </m:e>
              </m:d>
              <m:r>
                <m:rPr>
                  <m:sty m:val="p"/>
                </m:rPr>
                <w:rPr>
                  <w:rFonts w:ascii="Cambria Math" w:hAnsi="Cambria Math"/>
                  <w:lang w:val="fi-FI"/>
                </w:rPr>
                <m:t>⊗</m:t>
              </m:r>
              <m:r>
                <w:rPr>
                  <w:rFonts w:ascii="Cambria Math" w:hAnsi="Cambria Math"/>
                  <w:lang w:val="fi-FI"/>
                </w:rPr>
                <m:t>D</m:t>
              </m:r>
              <m:d>
                <m:dPr>
                  <m:ctrlPr>
                    <w:rPr>
                      <w:rFonts w:ascii="Cambria Math" w:hAnsi="Cambria Math"/>
                      <w:lang w:val="fi-FI"/>
                    </w:rPr>
                  </m:ctrlPr>
                </m:dPr>
                <m:e>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2</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tx</m:t>
                      </m:r>
                      <m:r>
                        <m:rPr>
                          <m:sty m:val="p"/>
                        </m:rPr>
                        <w:rPr>
                          <w:rFonts w:ascii="Cambria Math" w:hAnsi="Cambria Math"/>
                          <w:lang w:val="en-US"/>
                        </w:rPr>
                        <m:t>2</m:t>
                      </m:r>
                    </m:sub>
                  </m:sSub>
                </m:e>
              </m:d>
            </m:e>
          </m:d>
        </m:oMath>
      </m:oMathPara>
    </w:p>
    <w:p w14:paraId="1A2A79DF" w14:textId="77777777" w:rsidR="00783AF6" w:rsidRPr="007D13E9" w:rsidRDefault="00D8248E" w:rsidP="00783AF6">
      <w:pPr>
        <w:ind w:left="568" w:hanging="284"/>
        <w:rPr>
          <w:lang w:val="fi-FI"/>
        </w:rPr>
      </w:pPr>
      <m:oMathPara>
        <m:oMath>
          <m:sSubSup>
            <m:sSubSupPr>
              <m:ctrlPr>
                <w:rPr>
                  <w:rFonts w:ascii="Cambria Math" w:hAnsi="Cambria Math"/>
                  <w:iCs/>
                  <w:lang w:val="fi-FI"/>
                </w:rPr>
              </m:ctrlPr>
            </m:sSubSupPr>
            <m:e>
              <m:r>
                <w:rPr>
                  <w:rFonts w:ascii="Cambria Math" w:hAnsi="Cambria Math"/>
                  <w:lang w:val="fi-FI"/>
                </w:rPr>
                <m:t>D</m:t>
              </m:r>
            </m:e>
            <m:sub>
              <m:r>
                <w:rPr>
                  <w:rFonts w:ascii="Cambria Math" w:hAnsi="Cambria Math"/>
                  <w:lang w:val="fi-FI"/>
                </w:rPr>
                <m:t>n</m:t>
              </m:r>
            </m:sub>
            <m:sup>
              <m:r>
                <m:rPr>
                  <m:sty m:val="p"/>
                </m:rPr>
                <w:rPr>
                  <w:rFonts w:ascii="Cambria Math" w:hAnsi="Cambria Math"/>
                  <w:lang w:val="fi-FI"/>
                </w:rPr>
                <m:t>(</m:t>
              </m:r>
              <m:r>
                <w:rPr>
                  <w:rFonts w:ascii="Cambria Math" w:hAnsi="Cambria Math"/>
                  <w:lang w:val="fi-FI"/>
                </w:rPr>
                <m:t>rx</m:t>
              </m:r>
              <m:r>
                <m:rPr>
                  <m:sty m:val="p"/>
                </m:rPr>
                <w:rPr>
                  <w:rFonts w:ascii="Cambria Math" w:hAnsi="Cambria Math"/>
                  <w:lang w:val="fi-FI"/>
                </w:rPr>
                <m:t>)</m:t>
              </m:r>
            </m:sup>
          </m:sSubSup>
          <m:r>
            <m:rPr>
              <m:sty m:val="p"/>
            </m:rPr>
            <w:rPr>
              <w:rFonts w:ascii="Cambria Math" w:hAnsi="Cambria Math"/>
              <w:lang w:val="fi-FI"/>
            </w:rPr>
            <m:t>=</m:t>
          </m:r>
          <m:d>
            <m:dPr>
              <m:begChr m:val="["/>
              <m:endChr m:val="]"/>
              <m:ctrlPr>
                <w:rPr>
                  <w:rFonts w:ascii="Cambria Math" w:hAnsi="Cambria Math"/>
                  <w:iCs/>
                  <w:lang w:val="fi-FI"/>
                </w:rPr>
              </m:ctrlPr>
            </m:dPr>
            <m:e>
              <m:m>
                <m:mPr>
                  <m:mcs>
                    <m:mc>
                      <m:mcPr>
                        <m:count m:val="2"/>
                        <m:mcJc m:val="center"/>
                      </m:mcPr>
                    </m:mc>
                  </m:mcs>
                  <m:ctrlPr>
                    <w:rPr>
                      <w:rFonts w:ascii="Cambria Math" w:hAnsi="Cambria Math"/>
                      <w:iCs/>
                      <w:lang w:val="fi-FI"/>
                    </w:rPr>
                  </m:ctrlPr>
                </m:mPr>
                <m:mr>
                  <m:e>
                    <m:r>
                      <m:rPr>
                        <m:sty m:val="p"/>
                      </m:rPr>
                      <w:rPr>
                        <w:rFonts w:ascii="Cambria Math" w:hAnsi="Cambria Math"/>
                        <w:lang w:val="fi-FI"/>
                      </w:rPr>
                      <m:t>1</m:t>
                    </m:r>
                  </m:e>
                  <m:e>
                    <m:r>
                      <m:rPr>
                        <m:sty m:val="p"/>
                      </m:rPr>
                      <w:rPr>
                        <w:rFonts w:ascii="Cambria Math" w:hAnsi="Cambria Math"/>
                        <w:lang w:val="fi-FI"/>
                      </w:rPr>
                      <m:t>0</m:t>
                    </m:r>
                  </m:e>
                </m:mr>
                <m:mr>
                  <m:e>
                    <m:r>
                      <m:rPr>
                        <m:sty m:val="p"/>
                      </m:rPr>
                      <w:rPr>
                        <w:rFonts w:ascii="Cambria Math" w:hAnsi="Cambria Math"/>
                        <w:lang w:val="fi-FI"/>
                      </w:rPr>
                      <m:t>0</m:t>
                    </m:r>
                  </m:e>
                  <m:e>
                    <m:r>
                      <m:rPr>
                        <m:sty m:val="p"/>
                      </m:rPr>
                      <w:rPr>
                        <w:rFonts w:ascii="Cambria Math" w:hAnsi="Cambria Math"/>
                        <w:lang w:val="fi-FI"/>
                      </w:rPr>
                      <m:t>1</m:t>
                    </m:r>
                  </m:e>
                </m:mr>
              </m:m>
            </m:e>
          </m:d>
          <m:r>
            <m:rPr>
              <m:sty m:val="p"/>
            </m:rPr>
            <w:rPr>
              <w:rFonts w:ascii="Cambria Math" w:hAnsi="Cambria Math"/>
              <w:lang w:val="fi-FI"/>
            </w:rPr>
            <m:t>⊗</m:t>
          </m:r>
          <m:d>
            <m:dPr>
              <m:ctrlPr>
                <w:rPr>
                  <w:rFonts w:ascii="Cambria Math" w:hAnsi="Cambria Math"/>
                  <w:lang w:val="fi-FI"/>
                </w:rPr>
              </m:ctrlPr>
            </m:dPr>
            <m:e>
              <m:r>
                <w:rPr>
                  <w:rFonts w:ascii="Cambria Math" w:hAnsi="Cambria Math"/>
                  <w:lang w:val="fi-FI"/>
                </w:rPr>
                <m:t>D</m:t>
              </m:r>
              <m:d>
                <m:dPr>
                  <m:ctrlPr>
                    <w:rPr>
                      <w:rFonts w:ascii="Cambria Math" w:hAnsi="Cambria Math"/>
                    </w:rPr>
                  </m:ctrlPr>
                </m:dPr>
                <m:e>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rx</m:t>
                      </m:r>
                      <m:r>
                        <m:rPr>
                          <m:sty m:val="p"/>
                        </m:rPr>
                        <w:rPr>
                          <w:rFonts w:ascii="Cambria Math" w:hAnsi="Cambria Math"/>
                          <w:lang w:val="en-US"/>
                        </w:rPr>
                        <m:t>1</m:t>
                      </m:r>
                    </m:sub>
                  </m:sSub>
                </m:e>
              </m:d>
              <m:r>
                <m:rPr>
                  <m:sty m:val="p"/>
                </m:rPr>
                <w:rPr>
                  <w:rFonts w:ascii="Cambria Math" w:hAnsi="Cambria Math"/>
                  <w:lang w:val="fi-FI"/>
                </w:rPr>
                <m:t>⊗</m:t>
              </m:r>
              <m:r>
                <w:rPr>
                  <w:rFonts w:ascii="Cambria Math" w:hAnsi="Cambria Math"/>
                  <w:lang w:val="fi-FI"/>
                </w:rPr>
                <m:t>D</m:t>
              </m:r>
              <m:d>
                <m:dPr>
                  <m:ctrlPr>
                    <w:rPr>
                      <w:rFonts w:ascii="Cambria Math" w:hAnsi="Cambria Math"/>
                    </w:rPr>
                  </m:ctrlPr>
                </m:dPr>
                <m:e>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2</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rx</m:t>
                      </m:r>
                      <m:r>
                        <m:rPr>
                          <m:sty m:val="p"/>
                        </m:rPr>
                        <w:rPr>
                          <w:rFonts w:ascii="Cambria Math" w:hAnsi="Cambria Math"/>
                          <w:lang w:val="en-US"/>
                        </w:rPr>
                        <m:t>2</m:t>
                      </m:r>
                    </m:sub>
                  </m:sSub>
                </m:e>
              </m:d>
            </m:e>
          </m:d>
        </m:oMath>
      </m:oMathPara>
    </w:p>
    <w:p w14:paraId="6A922D56" w14:textId="77777777" w:rsidR="00783AF6" w:rsidRPr="007D13E9" w:rsidRDefault="00783AF6" w:rsidP="00783AF6">
      <w:pPr>
        <w:ind w:left="284" w:hanging="284"/>
        <w:rPr>
          <w:lang w:val="en-US"/>
        </w:rPr>
      </w:pPr>
      <w:r>
        <w:rPr>
          <w:lang w:val="en-US"/>
        </w:rPr>
        <w:t>where t</w:t>
      </w:r>
      <w:r w:rsidRPr="007D13E9">
        <w:rPr>
          <w:lang w:val="en-US"/>
        </w:rPr>
        <w:t xml:space="preserve">he steering matrix of size </w:t>
      </w:r>
      <m:oMath>
        <m:r>
          <w:rPr>
            <w:rFonts w:ascii="Cambria Math" w:hAnsi="Cambria Math"/>
            <w:lang w:val="en-US"/>
          </w:rPr>
          <m:t>N×</m:t>
        </m:r>
      </m:oMath>
      <w:r w:rsidRPr="007D13E9">
        <w:rPr>
          <w:lang w:val="en-US"/>
        </w:rPr>
        <w:t xml:space="preserve"> </w:t>
      </w:r>
      <m:oMath>
        <m:r>
          <w:rPr>
            <w:rFonts w:ascii="Cambria Math" w:hAnsi="Cambria Math"/>
            <w:lang w:val="en-US"/>
          </w:rPr>
          <m:t>N</m:t>
        </m:r>
      </m:oMath>
      <w:r w:rsidRPr="007D13E9">
        <w:rPr>
          <w:lang w:val="en-US"/>
        </w:rPr>
        <w:t xml:space="preserve"> as function of phase </w:t>
      </w:r>
      <m:oMath>
        <m:r>
          <w:rPr>
            <w:rFonts w:ascii="Cambria Math" w:hAnsi="Cambria Math"/>
            <w:lang w:val="en-US"/>
          </w:rPr>
          <m:t>θ</m:t>
        </m:r>
      </m:oMath>
      <w:r w:rsidRPr="007D13E9">
        <w:rPr>
          <w:lang w:val="en-US"/>
        </w:rPr>
        <w:t xml:space="preserve"> is defined as</w:t>
      </w:r>
    </w:p>
    <w:p w14:paraId="04E23E79" w14:textId="77777777" w:rsidR="00783AF6" w:rsidRPr="007D13E9" w:rsidRDefault="00783AF6" w:rsidP="00783AF6">
      <w:pPr>
        <w:ind w:left="851" w:hanging="284"/>
        <w:rPr>
          <w:lang w:val="en-US"/>
        </w:rPr>
      </w:pPr>
      <m:oMathPara>
        <m:oMath>
          <m:r>
            <w:rPr>
              <w:rFonts w:ascii="Cambria Math" w:hAnsi="Cambria Math"/>
              <w:lang w:val="en-US"/>
            </w:rPr>
            <m:t>D</m:t>
          </m:r>
          <m:d>
            <m:dPr>
              <m:ctrlPr>
                <w:rPr>
                  <w:rFonts w:ascii="Cambria Math" w:hAnsi="Cambria Math"/>
                  <w:lang w:val="en-US"/>
                </w:rPr>
              </m:ctrlPr>
            </m:dPr>
            <m:e>
              <m:r>
                <w:rPr>
                  <w:rFonts w:ascii="Cambria Math" w:hAnsi="Cambria Math"/>
                  <w:lang w:val="en-US"/>
                </w:rPr>
                <m:t>θ</m:t>
              </m:r>
              <m:r>
                <m:rPr>
                  <m:sty m:val="p"/>
                </m:rPr>
                <w:rPr>
                  <w:rFonts w:ascii="Cambria Math" w:hAnsi="Cambria Math"/>
                  <w:lang w:val="en-US"/>
                </w:rPr>
                <m:t>,</m:t>
              </m:r>
              <m:r>
                <w:rPr>
                  <w:rFonts w:ascii="Cambria Math" w:hAnsi="Cambria Math"/>
                  <w:lang w:val="en-US"/>
                </w:rPr>
                <m:t>N</m:t>
              </m:r>
            </m:e>
          </m:d>
          <m:r>
            <m:rPr>
              <m:sty m:val="p"/>
            </m:rPr>
            <w:rPr>
              <w:rFonts w:ascii="Cambria Math" w:hAnsi="Cambria Math"/>
              <w:lang w:val="en-US"/>
            </w:rPr>
            <m:t>=</m:t>
          </m:r>
          <m:r>
            <w:rPr>
              <w:rFonts w:ascii="Cambria Math" w:hAnsi="Cambria Math"/>
              <w:lang w:val="en-US"/>
            </w:rPr>
            <m:t>diag</m:t>
          </m:r>
          <m:d>
            <m:dPr>
              <m:ctrlPr>
                <w:rPr>
                  <w:rFonts w:ascii="Cambria Math" w:hAnsi="Cambria Math"/>
                  <w:lang w:val="en-US"/>
                </w:rPr>
              </m:ctrlPr>
            </m:dPr>
            <m:e>
              <m:d>
                <m:dPr>
                  <m:begChr m:val="["/>
                  <m:endChr m:val="]"/>
                  <m:ctrlPr>
                    <w:rPr>
                      <w:rFonts w:ascii="Cambria Math" w:hAnsi="Cambria Math"/>
                      <w:iCs/>
                      <w:sz w:val="24"/>
                      <w:szCs w:val="24"/>
                    </w:rPr>
                  </m:ctrlPr>
                </m:dPr>
                <m:e>
                  <m:m>
                    <m:mPr>
                      <m:mcs>
                        <m:mc>
                          <m:mcPr>
                            <m:count m:val="2"/>
                            <m:mcJc m:val="center"/>
                          </m:mcPr>
                        </m:mc>
                      </m:mcs>
                      <m:ctrlPr>
                        <w:rPr>
                          <w:rFonts w:ascii="Cambria Math" w:hAnsi="Cambria Math"/>
                          <w:iCs/>
                          <w:sz w:val="24"/>
                          <w:szCs w:val="24"/>
                        </w:rPr>
                      </m:ctrlPr>
                    </m:mPr>
                    <m:mr>
                      <m:e>
                        <m:m>
                          <m:mPr>
                            <m:mcs>
                              <m:mc>
                                <m:mcPr>
                                  <m:count m:val="2"/>
                                  <m:mcJc m:val="center"/>
                                </m:mcPr>
                              </m:mc>
                            </m:mcs>
                            <m:ctrlPr>
                              <w:rPr>
                                <w:rFonts w:ascii="Cambria Math" w:hAnsi="Cambria Math"/>
                                <w:iCs/>
                                <w:sz w:val="24"/>
                                <w:szCs w:val="24"/>
                              </w:rPr>
                            </m:ctrlPr>
                          </m:mPr>
                          <m:mr>
                            <m:e>
                              <m:r>
                                <m:rPr>
                                  <m:sty m:val="p"/>
                                </m:rPr>
                                <w:rPr>
                                  <w:rFonts w:ascii="Cambria Math" w:hAnsi="Cambria Math"/>
                                  <w:lang w:val="en-US"/>
                                </w:rPr>
                                <m:t>1</m:t>
                              </m:r>
                            </m:e>
                            <m:e>
                              <m:sSup>
                                <m:sSupPr>
                                  <m:ctrlPr>
                                    <w:rPr>
                                      <w:rFonts w:ascii="Cambria Math" w:hAnsi="Cambria Math"/>
                                      <w:iCs/>
                                      <w:sz w:val="24"/>
                                      <w:szCs w:val="24"/>
                                    </w:rPr>
                                  </m:ctrlPr>
                                </m:sSupPr>
                                <m:e>
                                  <m:r>
                                    <w:rPr>
                                      <w:rFonts w:ascii="Cambria Math" w:hAnsi="Cambria Math"/>
                                      <w:lang w:val="fi-FI"/>
                                    </w:rPr>
                                    <m:t>e</m:t>
                                  </m:r>
                                </m:e>
                                <m:sup>
                                  <m:r>
                                    <w:rPr>
                                      <w:rFonts w:ascii="Cambria Math" w:hAnsi="Cambria Math"/>
                                      <w:lang w:val="fi-FI"/>
                                    </w:rPr>
                                    <m:t>jθ</m:t>
                                  </m:r>
                                </m:sup>
                              </m:sSup>
                            </m:e>
                          </m:mr>
                        </m:m>
                      </m:e>
                      <m:e>
                        <m:m>
                          <m:mPr>
                            <m:mcs>
                              <m:mc>
                                <m:mcPr>
                                  <m:count m:val="2"/>
                                  <m:mcJc m:val="center"/>
                                </m:mcPr>
                              </m:mc>
                            </m:mcs>
                            <m:ctrlPr>
                              <w:rPr>
                                <w:rFonts w:ascii="Cambria Math" w:hAnsi="Cambria Math"/>
                                <w:iCs/>
                                <w:sz w:val="24"/>
                                <w:szCs w:val="24"/>
                              </w:rPr>
                            </m:ctrlPr>
                          </m:mPr>
                          <m:mr>
                            <m:e>
                              <m:r>
                                <m:rPr>
                                  <m:sty m:val="p"/>
                                </m:rPr>
                                <w:rPr>
                                  <w:rFonts w:ascii="Cambria Math" w:hAnsi="Cambria Math"/>
                                  <w:lang w:val="en-US"/>
                                </w:rPr>
                                <m:t>⋯</m:t>
                              </m:r>
                            </m:e>
                            <m:e>
                              <m:sSup>
                                <m:sSupPr>
                                  <m:ctrlPr>
                                    <w:rPr>
                                      <w:rFonts w:ascii="Cambria Math" w:hAnsi="Cambria Math"/>
                                      <w:iCs/>
                                      <w:sz w:val="24"/>
                                      <w:szCs w:val="24"/>
                                    </w:rPr>
                                  </m:ctrlPr>
                                </m:sSupPr>
                                <m:e>
                                  <m:r>
                                    <w:rPr>
                                      <w:rFonts w:ascii="Cambria Math" w:hAnsi="Cambria Math"/>
                                      <w:lang w:val="fi-FI"/>
                                    </w:rPr>
                                    <m:t>e</m:t>
                                  </m:r>
                                </m:e>
                                <m:sup>
                                  <m:r>
                                    <w:rPr>
                                      <w:rFonts w:ascii="Cambria Math" w:hAnsi="Cambria Math"/>
                                      <w:lang w:val="fi-FI"/>
                                    </w:rPr>
                                    <m:t>jθ</m:t>
                                  </m:r>
                                  <m:r>
                                    <m:rPr>
                                      <m:sty m:val="p"/>
                                    </m:rPr>
                                    <w:rPr>
                                      <w:rFonts w:ascii="Cambria Math" w:hAnsi="Cambria Math"/>
                                      <w:lang w:val="en-US"/>
                                    </w:rPr>
                                    <m:t>(</m:t>
                                  </m:r>
                                  <m:r>
                                    <w:rPr>
                                      <w:rFonts w:ascii="Cambria Math" w:hAnsi="Cambria Math"/>
                                      <w:lang w:val="fi-FI"/>
                                    </w:rPr>
                                    <m:t>N</m:t>
                                  </m:r>
                                  <m:r>
                                    <m:rPr>
                                      <m:sty m:val="p"/>
                                    </m:rPr>
                                    <w:rPr>
                                      <w:rFonts w:ascii="Cambria Math" w:hAnsi="Cambria Math"/>
                                      <w:lang w:val="en-US"/>
                                    </w:rPr>
                                    <m:t>-1)</m:t>
                                  </m:r>
                                </m:sup>
                              </m:sSup>
                            </m:e>
                          </m:mr>
                        </m:m>
                      </m:e>
                    </m:mr>
                  </m:m>
                </m:e>
              </m:d>
            </m:e>
          </m:d>
        </m:oMath>
      </m:oMathPara>
    </w:p>
    <w:p w14:paraId="76834F97" w14:textId="77777777" w:rsidR="00783AF6" w:rsidRPr="007D13E9" w:rsidRDefault="00783AF6" w:rsidP="00783AF6">
      <w:pPr>
        <w:rPr>
          <w:lang w:val="en-US"/>
        </w:rPr>
      </w:pPr>
      <w:r w:rsidRPr="007D13E9">
        <w:rPr>
          <w:lang w:val="en-US"/>
        </w:rPr>
        <w:t xml:space="preserve">Assuming the antenna arrays employ uniform distance between elements in each linear dimension, the phase shift </w:t>
      </w:r>
      <m:oMath>
        <m:r>
          <w:rPr>
            <w:rFonts w:ascii="Cambria Math" w:hAnsi="Cambria Math"/>
            <w:lang w:val="en-US"/>
          </w:rPr>
          <m:t>θ</m:t>
        </m:r>
      </m:oMath>
      <w:r w:rsidRPr="007D13E9">
        <w:rPr>
          <w:lang w:val="en-US"/>
        </w:rPr>
        <w:t xml:space="preserve"> corresponds to AOA or AOD angle </w:t>
      </w:r>
      <m:oMath>
        <m:r>
          <w:rPr>
            <w:rFonts w:ascii="Cambria Math" w:hAnsi="Cambria Math"/>
            <w:lang w:val="en-US"/>
          </w:rPr>
          <m:t>φ</m:t>
        </m:r>
      </m:oMath>
      <w:r w:rsidRPr="007D13E9">
        <w:rPr>
          <w:lang w:val="en-US"/>
        </w:rPr>
        <w:t xml:space="preserve"> so that </w:t>
      </w:r>
      <m:oMath>
        <m:r>
          <w:rPr>
            <w:rFonts w:ascii="Cambria Math" w:hAnsi="Cambria Math"/>
            <w:lang w:val="en-US"/>
          </w:rPr>
          <m:t>θ</m:t>
        </m:r>
        <m:d>
          <m:dPr>
            <m:ctrlPr>
              <w:rPr>
                <w:rFonts w:ascii="Cambria Math" w:hAnsi="Cambria Math"/>
                <w:i/>
                <w:lang w:val="en-US"/>
              </w:rPr>
            </m:ctrlPr>
          </m:dPr>
          <m:e>
            <m:r>
              <w:rPr>
                <w:rFonts w:ascii="Cambria Math" w:hAnsi="Cambria Math"/>
                <w:lang w:val="en-US"/>
              </w:rPr>
              <m:t>φ,</m:t>
            </m:r>
            <m:f>
              <m:fPr>
                <m:ctrlPr>
                  <w:rPr>
                    <w:rFonts w:ascii="Cambria Math" w:hAnsi="Cambria Math"/>
                    <w:i/>
                    <w:lang w:val="en-US"/>
                  </w:rPr>
                </m:ctrlPr>
              </m:fPr>
              <m:num>
                <m:r>
                  <w:rPr>
                    <w:rFonts w:ascii="Cambria Math" w:hAnsi="Cambria Math"/>
                    <w:lang w:val="en-US"/>
                  </w:rPr>
                  <m:t>d</m:t>
                </m:r>
              </m:num>
              <m:den>
                <m:r>
                  <w:rPr>
                    <w:rFonts w:ascii="Cambria Math" w:hAnsi="Cambria Math"/>
                    <w:lang w:val="en-US"/>
                  </w:rPr>
                  <m:t>λ</m:t>
                </m:r>
              </m:den>
            </m:f>
          </m:e>
        </m:d>
        <m:r>
          <w:rPr>
            <w:rFonts w:ascii="Cambria Math" w:hAnsi="Cambria Math"/>
            <w:lang w:val="en-US"/>
          </w:rPr>
          <m:t>=2π∙</m:t>
        </m:r>
        <m:f>
          <m:fPr>
            <m:ctrlPr>
              <w:rPr>
                <w:rFonts w:ascii="Cambria Math" w:hAnsi="Cambria Math"/>
                <w:i/>
                <w:lang w:val="en-US"/>
              </w:rPr>
            </m:ctrlPr>
          </m:fPr>
          <m:num>
            <m:r>
              <w:rPr>
                <w:rFonts w:ascii="Cambria Math" w:hAnsi="Cambria Math"/>
                <w:lang w:val="en-US"/>
              </w:rPr>
              <m:t>d</m:t>
            </m:r>
          </m:num>
          <m:den>
            <m:r>
              <w:rPr>
                <w:rFonts w:ascii="Cambria Math" w:hAnsi="Cambria Math"/>
                <w:lang w:val="en-US"/>
              </w:rPr>
              <m:t>λ</m:t>
            </m:r>
          </m:den>
        </m:f>
        <m:r>
          <w:rPr>
            <w:rFonts w:ascii="Cambria Math" w:hAnsi="Cambria Math"/>
            <w:lang w:val="en-US"/>
          </w:rPr>
          <m:t>∙sin</m:t>
        </m:r>
        <m:d>
          <m:dPr>
            <m:ctrlPr>
              <w:rPr>
                <w:rFonts w:ascii="Cambria Math" w:hAnsi="Cambria Math"/>
                <w:i/>
                <w:lang w:val="en-US"/>
              </w:rPr>
            </m:ctrlPr>
          </m:dPr>
          <m:e>
            <m:r>
              <w:rPr>
                <w:rFonts w:ascii="Cambria Math" w:hAnsi="Cambria Math"/>
                <w:lang w:val="en-US"/>
              </w:rPr>
              <m:t>φ</m:t>
            </m:r>
          </m:e>
        </m:d>
      </m:oMath>
      <w:r w:rsidRPr="007D13E9">
        <w:rPr>
          <w:lang w:val="en-US"/>
        </w:rPr>
        <w:t xml:space="preserve">, where </w:t>
      </w:r>
      <w:r w:rsidRPr="007D13E9">
        <w:rPr>
          <w:i/>
          <w:iCs/>
          <w:lang w:val="en-US"/>
        </w:rPr>
        <w:t>d</w:t>
      </w:r>
      <w:r w:rsidRPr="007D13E9">
        <w:rPr>
          <w:lang w:val="en-US"/>
        </w:rPr>
        <w:t xml:space="preserve"> is the distance between adjacent antenna elements and </w:t>
      </w:r>
      <w:r w:rsidRPr="007D13E9">
        <w:rPr>
          <w:i/>
          <w:iCs/>
          <w:lang w:val="en-US"/>
        </w:rPr>
        <w:t>λ</w:t>
      </w:r>
      <w:r w:rsidRPr="007D13E9">
        <w:rPr>
          <w:lang w:val="en-US"/>
        </w:rPr>
        <w:t xml:space="preserve"> is the carrier wavelength.</w:t>
      </w:r>
    </w:p>
    <w:p w14:paraId="2691576E" w14:textId="77777777" w:rsidR="00783AF6" w:rsidRPr="007D13E9" w:rsidRDefault="00783AF6" w:rsidP="00783AF6">
      <w:pPr>
        <w:rPr>
          <w:lang w:val="en-US"/>
        </w:rPr>
      </w:pPr>
      <w:r w:rsidRPr="007D13E9">
        <w:rPr>
          <w:lang w:val="en-US"/>
        </w:rPr>
        <w:t xml:space="preserve">The steering phases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tx1</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tx2</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rx1</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rx2</m:t>
            </m:r>
          </m:sub>
          <m:sup>
            <m:r>
              <w:rPr>
                <w:rFonts w:ascii="Cambria Math" w:hAnsi="Cambria Math"/>
                <w:lang w:val="en-US"/>
              </w:rPr>
              <m:t>(n)</m:t>
            </m:r>
          </m:sup>
        </m:sSubSup>
      </m:oMath>
      <w:r w:rsidRPr="007D13E9">
        <w:rPr>
          <w:lang w:val="en-US"/>
        </w:rPr>
        <w:t xml:space="preserve"> may be specified either directly or by specifying the corresponding directional angles </w:t>
      </w:r>
      <m:oMath>
        <m:sSubSup>
          <m:sSubSupPr>
            <m:ctrlPr>
              <w:rPr>
                <w:rFonts w:ascii="Cambria Math" w:hAnsi="Cambria Math"/>
                <w:i/>
                <w:sz w:val="24"/>
                <w:szCs w:val="24"/>
                <w:lang w:val="en-US"/>
              </w:rPr>
            </m:ctrlPr>
          </m:sSubSupPr>
          <m:e>
            <m:r>
              <w:rPr>
                <w:rFonts w:ascii="Cambria Math" w:hAnsi="Cambria Math"/>
                <w:lang w:val="en-US"/>
              </w:rPr>
              <m:t>φ</m:t>
            </m:r>
          </m:e>
          <m:sub>
            <m:r>
              <w:rPr>
                <w:rFonts w:ascii="Cambria Math" w:hAnsi="Cambria Math"/>
                <w:lang w:val="en-US"/>
              </w:rPr>
              <m:t>tx1</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φ</m:t>
            </m:r>
          </m:e>
          <m:sub>
            <m:r>
              <w:rPr>
                <w:rFonts w:ascii="Cambria Math" w:hAnsi="Cambria Math"/>
                <w:lang w:val="en-US"/>
              </w:rPr>
              <m:t>tx2</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φ</m:t>
            </m:r>
          </m:e>
          <m:sub>
            <m:r>
              <w:rPr>
                <w:rFonts w:ascii="Cambria Math" w:hAnsi="Cambria Math"/>
                <w:lang w:val="en-US"/>
              </w:rPr>
              <m:t>rx1</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φ</m:t>
            </m:r>
          </m:e>
          <m:sub>
            <m:r>
              <w:rPr>
                <w:rFonts w:ascii="Cambria Math" w:hAnsi="Cambria Math"/>
                <w:lang w:val="en-US"/>
              </w:rPr>
              <m:t>rx2</m:t>
            </m:r>
          </m:sub>
          <m:sup>
            <m:r>
              <w:rPr>
                <w:rFonts w:ascii="Cambria Math" w:hAnsi="Cambria Math"/>
                <w:lang w:val="en-US"/>
              </w:rPr>
              <m:t>(n)</m:t>
            </m:r>
          </m:sup>
        </m:sSubSup>
      </m:oMath>
      <w:r w:rsidRPr="007D13E9">
        <w:rPr>
          <w:sz w:val="24"/>
          <w:szCs w:val="24"/>
          <w:lang w:val="en-US"/>
        </w:rPr>
        <w:t>.</w:t>
      </w:r>
    </w:p>
    <w:p w14:paraId="30D3EF4D" w14:textId="77777777" w:rsidR="00783AF6" w:rsidRPr="007D13E9" w:rsidRDefault="00783AF6" w:rsidP="00783AF6">
      <w:r w:rsidRPr="007D13E9">
        <w:rPr>
          <w:lang w:val="en-US"/>
        </w:rPr>
        <w:t>The beam steering phases can be either constant or (slowly) time-varying. In general, the model parameters can be chosen to match the scope of each test case. For example, the number of clusters can be selected so that the desired number of layers (rank) is supported. Optionally</w:t>
      </w:r>
      <w:r w:rsidRPr="007D13E9">
        <w:t>, cluster-specific Doppler shifts can also be specified.</w:t>
      </w:r>
    </w:p>
    <w:p w14:paraId="4D903CBB" w14:textId="77777777" w:rsidR="00783AF6" w:rsidRPr="007D13E9" w:rsidRDefault="00783AF6" w:rsidP="00783AF6">
      <w:pPr>
        <w:pStyle w:val="Heading3"/>
      </w:pPr>
      <w:bookmarkStart w:id="96" w:name="_Toc207789249"/>
      <w:r w:rsidRPr="007D13E9">
        <w:t>5.2.</w:t>
      </w:r>
      <w:r>
        <w:t>3</w:t>
      </w:r>
      <w:r w:rsidRPr="007D13E9">
        <w:tab/>
      </w:r>
      <w:r>
        <w:t>Example c</w:t>
      </w:r>
      <w:r w:rsidRPr="007D13E9">
        <w:t>luster model</w:t>
      </w:r>
      <w:bookmarkEnd w:id="96"/>
    </w:p>
    <w:p w14:paraId="3176B105" w14:textId="77777777" w:rsidR="00783AF6" w:rsidRPr="007D13E9" w:rsidRDefault="00783AF6" w:rsidP="00783AF6">
      <w:r>
        <w:t xml:space="preserve">In this section, </w:t>
      </w:r>
      <w:r w:rsidRPr="007D13E9">
        <w:t xml:space="preserve">parameterization of </w:t>
      </w:r>
      <w:r>
        <w:t xml:space="preserve">a </w:t>
      </w:r>
      <w:r w:rsidRPr="007D13E9">
        <w:t xml:space="preserve">four-cluster channel employing </w:t>
      </w:r>
      <w:r>
        <w:t>two</w:t>
      </w:r>
      <w:r w:rsidRPr="007D13E9">
        <w:t xml:space="preserve"> TDLC channel instances </w:t>
      </w:r>
      <w:r>
        <w:t>is</w:t>
      </w:r>
      <w:r w:rsidRPr="007D13E9">
        <w:t xml:space="preserve"> </w:t>
      </w:r>
      <w:r>
        <w:t>given</w:t>
      </w:r>
      <w:r w:rsidRPr="007D13E9">
        <w:t>.</w:t>
      </w:r>
      <w:r>
        <w:t xml:space="preserve"> </w:t>
      </w:r>
      <w:r>
        <w:rPr>
          <w:rFonts w:eastAsia="Malgun Gothic"/>
          <w:lang w:eastAsia="ko-KR"/>
        </w:rPr>
        <w:t>In model xTDL-C1 in Table 5.2.3-1, the two TDLC instances are each further split into two clusters so that delay taps 1-4 are grouped into one and taps 5-12 into another cluster.</w:t>
      </w:r>
    </w:p>
    <w:p w14:paraId="3171D38D" w14:textId="77777777" w:rsidR="00783AF6" w:rsidRPr="007D13E9" w:rsidRDefault="00783AF6" w:rsidP="00783AF6">
      <w:pPr>
        <w:rPr>
          <w:lang w:eastAsia="zh-CN"/>
        </w:rPr>
      </w:pPr>
      <w:r w:rsidRPr="007D13E9">
        <w:t xml:space="preserve">Assuming 8TX-8RX array setup with </w:t>
      </w:r>
      <m:oMath>
        <m:r>
          <w:rPr>
            <w:rFonts w:ascii="Cambria Math" w:hAnsi="Cambria Math"/>
          </w:rPr>
          <m:t>(</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sidRPr="007D13E9">
        <w:rPr>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oMath>
      <w:r w:rsidRPr="007D13E9">
        <w:rPr>
          <w:sz w:val="24"/>
          <w:szCs w:val="24"/>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oMath>
      <w:r w:rsidRPr="007D13E9">
        <w:rPr>
          <w:sz w:val="24"/>
          <w:szCs w:val="24"/>
          <w:lang w:val="en-US"/>
        </w:rPr>
        <w:t xml:space="preserve">, </w:t>
      </w:r>
      <m:oMath>
        <m:sSub>
          <m:sSubPr>
            <m:ctrlPr>
              <w:rPr>
                <w:rFonts w:ascii="Cambria Math" w:hAnsi="Cambria Math"/>
                <w:i/>
              </w:rPr>
            </m:ctrlPr>
          </m:sSubPr>
          <m:e>
            <m:r>
              <w:rPr>
                <w:rFonts w:ascii="Cambria Math" w:hAnsi="Cambria Math"/>
                <w:lang w:val="fi-FI"/>
              </w:rPr>
              <m:t>N</m:t>
            </m:r>
          </m:e>
          <m:sub>
            <m:r>
              <w:rPr>
                <w:rFonts w:ascii="Cambria Math" w:hAnsi="Cambria Math"/>
                <w:lang w:val="fi-FI"/>
              </w:rPr>
              <m:t>rx</m:t>
            </m:r>
            <m:r>
              <w:rPr>
                <w:rFonts w:ascii="Cambria Math" w:hAnsi="Cambria Math"/>
                <w:lang w:val="en-US"/>
              </w:rPr>
              <m:t>2</m:t>
            </m:r>
          </m:sub>
        </m:sSub>
        <m:r>
          <w:rPr>
            <w:rFonts w:ascii="Cambria Math" w:hAnsi="Cambria Math"/>
          </w:rPr>
          <m:t>)=</m:t>
        </m:r>
      </m:oMath>
      <w:r w:rsidRPr="007D13E9">
        <w:t xml:space="preserve"> (</w:t>
      </w:r>
      <w:r w:rsidRPr="007D13E9">
        <w:rPr>
          <w:rFonts w:eastAsia="PMingLiU"/>
          <w:bCs/>
          <w:lang w:eastAsia="zh-TW"/>
        </w:rPr>
        <w:t xml:space="preserve">4, 1, 4, 1), </w:t>
      </w:r>
      <w:r w:rsidRPr="007D13E9">
        <w:t xml:space="preserve">the steering phases both at TX and RX side are chosen so that the TX and RX beams become mutually orthogonal between clusters. Orthogonality between the beams maximizes the spatial multi-layer capacity of </w:t>
      </w:r>
      <w:r w:rsidRPr="007D13E9">
        <w:rPr>
          <w:lang w:eastAsia="zh-CN"/>
        </w:rPr>
        <w:t xml:space="preserve">the channel for a given set of power weights. </w:t>
      </w:r>
    </w:p>
    <w:p w14:paraId="76CD8DAE" w14:textId="77777777" w:rsidR="00783AF6" w:rsidRPr="007D13E9" w:rsidRDefault="00783AF6" w:rsidP="00783AF6">
      <w:r w:rsidRPr="007D13E9">
        <w:rPr>
          <w:lang w:eastAsia="zh-CN"/>
        </w:rPr>
        <w:t>The cluster power distribution also affects the spatial properties of the channel. For a set of orthogonal beams, assigning equal power for all clusters results in the highest channel capacity. The total power of a cluster depends on the power weight of the corresponding TDL channel instance, and on the sum power of the delay taps included in the cluster. Thus, the cluster power distribution can be adjusted by two different methods: by setting the power weights and by splitting the delay taps into clusters so that a desired distribution is achieved.</w:t>
      </w:r>
    </w:p>
    <w:p w14:paraId="46C134A9" w14:textId="77777777" w:rsidR="00783AF6" w:rsidRPr="007D13E9" w:rsidRDefault="00783AF6" w:rsidP="00783AF6">
      <w:pPr>
        <w:keepNext/>
        <w:keepLines/>
        <w:spacing w:before="60"/>
        <w:jc w:val="center"/>
        <w:rPr>
          <w:rFonts w:ascii="Arial" w:eastAsia="PMingLiU" w:hAnsi="Arial"/>
          <w:b/>
          <w:lang w:eastAsia="zh-CN"/>
        </w:rPr>
      </w:pPr>
      <w:r w:rsidRPr="007D13E9">
        <w:rPr>
          <w:rFonts w:ascii="Arial" w:eastAsia="PMingLiU" w:hAnsi="Arial"/>
          <w:b/>
          <w:lang w:eastAsia="zh-CN"/>
        </w:rPr>
        <w:lastRenderedPageBreak/>
        <w:t>Table 5.2.</w:t>
      </w:r>
      <w:r>
        <w:rPr>
          <w:rFonts w:ascii="Arial" w:eastAsia="PMingLiU" w:hAnsi="Arial"/>
          <w:b/>
          <w:lang w:eastAsia="zh-CN"/>
        </w:rPr>
        <w:t>3</w:t>
      </w:r>
      <w:r w:rsidRPr="007D13E9">
        <w:rPr>
          <w:rFonts w:ascii="Arial" w:eastAsia="PMingLiU" w:hAnsi="Arial"/>
          <w:b/>
          <w:lang w:eastAsia="zh-CN"/>
        </w:rPr>
        <w:t>-</w:t>
      </w:r>
      <w:r>
        <w:rPr>
          <w:rFonts w:ascii="Arial" w:eastAsia="PMingLiU" w:hAnsi="Arial"/>
          <w:b/>
          <w:lang w:eastAsia="zh-CN"/>
        </w:rPr>
        <w:t>1</w:t>
      </w:r>
      <w:r w:rsidRPr="007D13E9">
        <w:rPr>
          <w:rFonts w:ascii="Arial" w:eastAsia="PMingLiU" w:hAnsi="Arial"/>
          <w:b/>
          <w:lang w:eastAsia="zh-CN"/>
        </w:rPr>
        <w:t xml:space="preserve">: Cluster model </w:t>
      </w:r>
      <w:r>
        <w:rPr>
          <w:rFonts w:ascii="Arial" w:eastAsia="PMingLiU" w:hAnsi="Arial"/>
          <w:b/>
          <w:lang w:eastAsia="zh-CN"/>
        </w:rPr>
        <w:t xml:space="preserve">xTDL-C1: </w:t>
      </w:r>
      <w:r w:rsidRPr="007D13E9">
        <w:rPr>
          <w:rFonts w:ascii="Arial" w:eastAsia="PMingLiU" w:hAnsi="Arial"/>
          <w:b/>
          <w:lang w:eastAsia="zh-CN"/>
        </w:rPr>
        <w:t>2 TDLC channel instances</w:t>
      </w:r>
      <w:r>
        <w:rPr>
          <w:rFonts w:ascii="Arial" w:eastAsia="PMingLiU" w:hAnsi="Arial"/>
          <w:b/>
          <w:lang w:eastAsia="zh-CN"/>
        </w:rPr>
        <w:t>,</w:t>
      </w:r>
      <w:r w:rsidRPr="007D13E9">
        <w:rPr>
          <w:rFonts w:ascii="Arial" w:eastAsia="PMingLiU" w:hAnsi="Arial"/>
          <w:b/>
          <w:lang w:eastAsia="zh-CN"/>
        </w:rPr>
        <w:t xml:space="preserve"> 4 clusters</w:t>
      </w:r>
    </w:p>
    <w:tbl>
      <w:tblPr>
        <w:tblStyle w:val="TableGrid6"/>
        <w:tblW w:w="0" w:type="auto"/>
        <w:jc w:val="center"/>
        <w:tblLook w:val="04A0" w:firstRow="1" w:lastRow="0" w:firstColumn="1" w:lastColumn="0" w:noHBand="0" w:noVBand="1"/>
      </w:tblPr>
      <w:tblGrid>
        <w:gridCol w:w="537"/>
        <w:gridCol w:w="1077"/>
        <w:gridCol w:w="1117"/>
        <w:gridCol w:w="1094"/>
        <w:gridCol w:w="1094"/>
        <w:gridCol w:w="1095"/>
        <w:gridCol w:w="1094"/>
        <w:gridCol w:w="1094"/>
        <w:gridCol w:w="1095"/>
      </w:tblGrid>
      <w:tr w:rsidR="00783AF6" w:rsidRPr="007D13E9" w14:paraId="76120D52" w14:textId="77777777" w:rsidTr="009052F3">
        <w:trPr>
          <w:trHeight w:val="140"/>
          <w:jc w:val="center"/>
        </w:trPr>
        <w:tc>
          <w:tcPr>
            <w:tcW w:w="0" w:type="auto"/>
            <w:gridSpan w:val="3"/>
            <w:vAlign w:val="center"/>
          </w:tcPr>
          <w:p w14:paraId="7D0E1953"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TDLC</w:t>
            </w:r>
            <w:r>
              <w:rPr>
                <w:rFonts w:ascii="Arial" w:eastAsia="Yu Mincho" w:hAnsi="Arial"/>
                <w:b/>
                <w:sz w:val="18"/>
                <w:lang w:val="en-CA" w:eastAsia="zh-CN"/>
              </w:rPr>
              <w:t>-</w:t>
            </w:r>
            <w:r w:rsidRPr="007D13E9">
              <w:rPr>
                <w:rFonts w:ascii="Arial" w:eastAsia="Yu Mincho" w:hAnsi="Arial"/>
                <w:b/>
                <w:sz w:val="18"/>
                <w:lang w:val="en-CA" w:eastAsia="zh-CN"/>
              </w:rPr>
              <w:t>300 / XP-high</w:t>
            </w:r>
          </w:p>
        </w:tc>
        <w:tc>
          <w:tcPr>
            <w:tcW w:w="0" w:type="auto"/>
            <w:gridSpan w:val="6"/>
          </w:tcPr>
          <w:p w14:paraId="20EE6E81"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TX-RX beam steering</w:t>
            </w:r>
          </w:p>
        </w:tc>
      </w:tr>
      <w:tr w:rsidR="00783AF6" w:rsidRPr="007D13E9" w14:paraId="34BF5D5C" w14:textId="77777777" w:rsidTr="009052F3">
        <w:trPr>
          <w:trHeight w:val="626"/>
          <w:jc w:val="center"/>
        </w:trPr>
        <w:tc>
          <w:tcPr>
            <w:tcW w:w="0" w:type="auto"/>
            <w:vMerge w:val="restart"/>
            <w:vAlign w:val="center"/>
          </w:tcPr>
          <w:p w14:paraId="2D96076A"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Tap</w:t>
            </w:r>
          </w:p>
        </w:tc>
        <w:tc>
          <w:tcPr>
            <w:tcW w:w="0" w:type="auto"/>
            <w:vMerge w:val="restart"/>
            <w:vAlign w:val="center"/>
          </w:tcPr>
          <w:p w14:paraId="6FA73476"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Delay (ns)</w:t>
            </w:r>
          </w:p>
        </w:tc>
        <w:tc>
          <w:tcPr>
            <w:tcW w:w="0" w:type="auto"/>
            <w:vMerge w:val="restart"/>
            <w:vAlign w:val="center"/>
          </w:tcPr>
          <w:p w14:paraId="7C949397"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Tap power</w:t>
            </w:r>
          </w:p>
          <w:p w14:paraId="6AEF0A74"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(dB)</w:t>
            </w:r>
          </w:p>
        </w:tc>
        <w:tc>
          <w:tcPr>
            <w:tcW w:w="3283" w:type="dxa"/>
            <w:gridSpan w:val="3"/>
            <w:vAlign w:val="center"/>
          </w:tcPr>
          <w:p w14:paraId="6F70F50E"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TDL channel 1</w:t>
            </w:r>
          </w:p>
          <w:p w14:paraId="5B761019"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Power: 0 dB</w:t>
            </w:r>
          </w:p>
        </w:tc>
        <w:tc>
          <w:tcPr>
            <w:tcW w:w="3283" w:type="dxa"/>
            <w:gridSpan w:val="3"/>
            <w:vAlign w:val="center"/>
          </w:tcPr>
          <w:p w14:paraId="5B546C37"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TDL channel 2</w:t>
            </w:r>
          </w:p>
          <w:p w14:paraId="50C871B7"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Power: -9 dB</w:t>
            </w:r>
          </w:p>
        </w:tc>
      </w:tr>
      <w:tr w:rsidR="00783AF6" w:rsidRPr="007D13E9" w14:paraId="2CED649A" w14:textId="77777777" w:rsidTr="009052F3">
        <w:trPr>
          <w:trHeight w:val="430"/>
          <w:jc w:val="center"/>
        </w:trPr>
        <w:tc>
          <w:tcPr>
            <w:tcW w:w="0" w:type="auto"/>
            <w:vMerge/>
            <w:vAlign w:val="center"/>
          </w:tcPr>
          <w:p w14:paraId="2C6D7122" w14:textId="77777777" w:rsidR="00783AF6" w:rsidRPr="007D13E9" w:rsidRDefault="00783AF6" w:rsidP="009052F3">
            <w:pPr>
              <w:keepNext/>
              <w:keepLines/>
              <w:spacing w:after="0"/>
              <w:jc w:val="center"/>
              <w:rPr>
                <w:rFonts w:ascii="Arial" w:eastAsia="Yu Mincho" w:hAnsi="Arial"/>
                <w:b/>
                <w:sz w:val="18"/>
                <w:lang w:val="en-CA" w:eastAsia="zh-CN"/>
              </w:rPr>
            </w:pPr>
          </w:p>
        </w:tc>
        <w:tc>
          <w:tcPr>
            <w:tcW w:w="0" w:type="auto"/>
            <w:vMerge/>
            <w:vAlign w:val="center"/>
          </w:tcPr>
          <w:p w14:paraId="7D99EF9A" w14:textId="77777777" w:rsidR="00783AF6" w:rsidRPr="007D13E9" w:rsidRDefault="00783AF6" w:rsidP="009052F3">
            <w:pPr>
              <w:keepNext/>
              <w:keepLines/>
              <w:spacing w:after="0"/>
              <w:jc w:val="center"/>
              <w:rPr>
                <w:rFonts w:ascii="Arial" w:eastAsia="Yu Mincho" w:hAnsi="Arial"/>
                <w:b/>
                <w:sz w:val="18"/>
                <w:lang w:val="en-CA" w:eastAsia="zh-CN"/>
              </w:rPr>
            </w:pPr>
          </w:p>
        </w:tc>
        <w:tc>
          <w:tcPr>
            <w:tcW w:w="0" w:type="auto"/>
            <w:vMerge/>
          </w:tcPr>
          <w:p w14:paraId="1589E760" w14:textId="77777777" w:rsidR="00783AF6" w:rsidRPr="007D13E9" w:rsidRDefault="00783AF6" w:rsidP="009052F3">
            <w:pPr>
              <w:keepNext/>
              <w:keepLines/>
              <w:spacing w:after="0"/>
              <w:jc w:val="center"/>
              <w:rPr>
                <w:rFonts w:ascii="Arial" w:eastAsia="Yu Mincho" w:hAnsi="Arial"/>
                <w:b/>
                <w:sz w:val="18"/>
                <w:lang w:val="en-CA" w:eastAsia="zh-CN"/>
              </w:rPr>
            </w:pPr>
          </w:p>
        </w:tc>
        <w:tc>
          <w:tcPr>
            <w:tcW w:w="1094" w:type="dxa"/>
            <w:vAlign w:val="center"/>
          </w:tcPr>
          <w:p w14:paraId="667E0E3D" w14:textId="77777777" w:rsidR="00783AF6" w:rsidRPr="007D13E9" w:rsidRDefault="00783AF6" w:rsidP="009052F3">
            <w:pPr>
              <w:keepNext/>
              <w:keepLines/>
              <w:spacing w:after="0"/>
              <w:jc w:val="center"/>
              <w:rPr>
                <w:rFonts w:ascii="Arial" w:eastAsia="Yu Mincho" w:hAnsi="Arial"/>
                <w:b/>
                <w:sz w:val="18"/>
                <w:szCs w:val="18"/>
                <w:lang w:val="en-CA" w:eastAsia="zh-CN"/>
              </w:rPr>
            </w:pPr>
            <w:r w:rsidRPr="007D13E9">
              <w:rPr>
                <w:rFonts w:ascii="Arial" w:eastAsia="Yu Mincho" w:hAnsi="Arial"/>
                <w:b/>
                <w:sz w:val="18"/>
                <w:szCs w:val="18"/>
              </w:rPr>
              <w:t>Cluster index</w:t>
            </w:r>
          </w:p>
        </w:tc>
        <w:tc>
          <w:tcPr>
            <w:tcW w:w="1094" w:type="dxa"/>
            <w:vAlign w:val="center"/>
          </w:tcPr>
          <w:p w14:paraId="0CF51520" w14:textId="77777777" w:rsidR="00783AF6" w:rsidRPr="007D13E9" w:rsidRDefault="00D8248E" w:rsidP="009052F3">
            <w:pPr>
              <w:keepNext/>
              <w:keepLines/>
              <w:spacing w:after="0"/>
              <w:jc w:val="center"/>
              <w:rPr>
                <w:rFonts w:ascii="Arial" w:eastAsia="Yu Mincho" w:hAnsi="Arial"/>
                <w:b/>
                <w:sz w:val="18"/>
                <w:szCs w:val="18"/>
                <w:lang w:val="en-CA" w:eastAsia="zh-CN"/>
              </w:rPr>
            </w:pPr>
            <m:oMathPara>
              <m:oMath>
                <m:sSub>
                  <m:sSubPr>
                    <m:ctrlPr>
                      <w:rPr>
                        <w:rFonts w:ascii="Cambria Math" w:eastAsia="PMingLiU" w:hAnsi="Cambria Math"/>
                        <w:b/>
                        <w:i/>
                        <w:sz w:val="18"/>
                        <w:szCs w:val="18"/>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tx</m:t>
                    </m:r>
                    <m:r>
                      <m:rPr>
                        <m:sty m:val="bi"/>
                      </m:rPr>
                      <w:rPr>
                        <w:rFonts w:ascii="Cambria Math" w:eastAsia="Yu Mincho" w:hAnsi="Cambria Math"/>
                        <w:sz w:val="18"/>
                        <w:szCs w:val="18"/>
                        <w:lang w:eastAsia="zh-CN"/>
                      </w:rPr>
                      <m:t>1</m:t>
                    </m:r>
                  </m:sub>
                </m:sSub>
              </m:oMath>
            </m:oMathPara>
          </w:p>
        </w:tc>
        <w:tc>
          <w:tcPr>
            <w:tcW w:w="1095" w:type="dxa"/>
            <w:vAlign w:val="center"/>
          </w:tcPr>
          <w:p w14:paraId="313833BC" w14:textId="77777777" w:rsidR="00783AF6" w:rsidRPr="007D13E9" w:rsidRDefault="00D8248E" w:rsidP="009052F3">
            <w:pPr>
              <w:keepNext/>
              <w:keepLines/>
              <w:spacing w:after="0"/>
              <w:jc w:val="center"/>
              <w:rPr>
                <w:rFonts w:ascii="Arial" w:eastAsia="Yu Mincho" w:hAnsi="Arial"/>
                <w:b/>
                <w:sz w:val="18"/>
                <w:szCs w:val="18"/>
                <w:lang w:val="en-CA" w:eastAsia="zh-CN"/>
              </w:rPr>
            </w:pPr>
            <m:oMathPara>
              <m:oMath>
                <m:sSub>
                  <m:sSubPr>
                    <m:ctrlPr>
                      <w:rPr>
                        <w:rFonts w:ascii="Cambria Math" w:eastAsia="PMingLiU" w:hAnsi="Cambria Math"/>
                        <w:b/>
                        <w:i/>
                        <w:sz w:val="18"/>
                        <w:szCs w:val="18"/>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rx</m:t>
                    </m:r>
                    <m:r>
                      <m:rPr>
                        <m:sty m:val="bi"/>
                      </m:rPr>
                      <w:rPr>
                        <w:rFonts w:ascii="Cambria Math" w:eastAsia="Yu Mincho" w:hAnsi="Cambria Math"/>
                        <w:sz w:val="18"/>
                        <w:szCs w:val="18"/>
                        <w:lang w:eastAsia="zh-CN"/>
                      </w:rPr>
                      <m:t>1</m:t>
                    </m:r>
                  </m:sub>
                </m:sSub>
              </m:oMath>
            </m:oMathPara>
          </w:p>
        </w:tc>
        <w:tc>
          <w:tcPr>
            <w:tcW w:w="1094" w:type="dxa"/>
            <w:vAlign w:val="center"/>
          </w:tcPr>
          <w:p w14:paraId="5425753C" w14:textId="77777777" w:rsidR="00783AF6" w:rsidRPr="007D13E9" w:rsidRDefault="00783AF6" w:rsidP="009052F3">
            <w:pPr>
              <w:keepNext/>
              <w:keepLines/>
              <w:spacing w:after="0"/>
              <w:jc w:val="center"/>
              <w:rPr>
                <w:rFonts w:ascii="Arial" w:eastAsia="Yu Mincho" w:hAnsi="Arial"/>
                <w:b/>
                <w:sz w:val="18"/>
                <w:szCs w:val="18"/>
                <w:lang w:val="en-CA" w:eastAsia="zh-CN"/>
              </w:rPr>
            </w:pPr>
            <w:r w:rsidRPr="007D13E9">
              <w:rPr>
                <w:rFonts w:ascii="Arial" w:eastAsia="Yu Mincho" w:hAnsi="Arial"/>
                <w:b/>
                <w:sz w:val="18"/>
                <w:szCs w:val="18"/>
              </w:rPr>
              <w:t>Cluster index</w:t>
            </w:r>
          </w:p>
        </w:tc>
        <w:tc>
          <w:tcPr>
            <w:tcW w:w="1094" w:type="dxa"/>
            <w:vAlign w:val="center"/>
          </w:tcPr>
          <w:p w14:paraId="3C0F52A4" w14:textId="77777777" w:rsidR="00783AF6" w:rsidRPr="007D13E9" w:rsidRDefault="00D8248E" w:rsidP="009052F3">
            <w:pPr>
              <w:keepNext/>
              <w:keepLines/>
              <w:spacing w:after="0"/>
              <w:jc w:val="center"/>
              <w:rPr>
                <w:rFonts w:ascii="Arial" w:eastAsia="Yu Mincho" w:hAnsi="Arial"/>
                <w:b/>
                <w:sz w:val="18"/>
                <w:szCs w:val="18"/>
                <w:lang w:val="en-CA" w:eastAsia="zh-CN"/>
              </w:rPr>
            </w:pPr>
            <m:oMathPara>
              <m:oMath>
                <m:sSub>
                  <m:sSubPr>
                    <m:ctrlPr>
                      <w:rPr>
                        <w:rFonts w:ascii="Cambria Math" w:eastAsia="PMingLiU" w:hAnsi="Cambria Math"/>
                        <w:b/>
                        <w:i/>
                        <w:sz w:val="18"/>
                        <w:szCs w:val="18"/>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tx</m:t>
                    </m:r>
                    <m:r>
                      <m:rPr>
                        <m:sty m:val="bi"/>
                      </m:rPr>
                      <w:rPr>
                        <w:rFonts w:ascii="Cambria Math" w:eastAsia="Yu Mincho" w:hAnsi="Cambria Math"/>
                        <w:sz w:val="18"/>
                        <w:szCs w:val="18"/>
                        <w:lang w:eastAsia="zh-CN"/>
                      </w:rPr>
                      <m:t>1</m:t>
                    </m:r>
                  </m:sub>
                </m:sSub>
              </m:oMath>
            </m:oMathPara>
          </w:p>
        </w:tc>
        <w:tc>
          <w:tcPr>
            <w:tcW w:w="1095" w:type="dxa"/>
            <w:vAlign w:val="center"/>
          </w:tcPr>
          <w:p w14:paraId="32E2413C" w14:textId="77777777" w:rsidR="00783AF6" w:rsidRPr="007D13E9" w:rsidRDefault="00D8248E" w:rsidP="009052F3">
            <w:pPr>
              <w:keepNext/>
              <w:keepLines/>
              <w:spacing w:after="0"/>
              <w:jc w:val="center"/>
              <w:rPr>
                <w:rFonts w:ascii="Arial" w:eastAsia="Yu Mincho" w:hAnsi="Arial"/>
                <w:b/>
                <w:sz w:val="18"/>
                <w:szCs w:val="18"/>
                <w:lang w:val="en-CA" w:eastAsia="zh-CN"/>
              </w:rPr>
            </w:pPr>
            <m:oMathPara>
              <m:oMath>
                <m:sSub>
                  <m:sSubPr>
                    <m:ctrlPr>
                      <w:rPr>
                        <w:rFonts w:ascii="Cambria Math" w:eastAsia="PMingLiU" w:hAnsi="Cambria Math"/>
                        <w:b/>
                        <w:i/>
                        <w:sz w:val="18"/>
                        <w:szCs w:val="18"/>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rx</m:t>
                    </m:r>
                    <m:r>
                      <m:rPr>
                        <m:sty m:val="bi"/>
                      </m:rPr>
                      <w:rPr>
                        <w:rFonts w:ascii="Cambria Math" w:eastAsia="Yu Mincho" w:hAnsi="Cambria Math"/>
                        <w:sz w:val="18"/>
                        <w:szCs w:val="18"/>
                        <w:lang w:eastAsia="zh-CN"/>
                      </w:rPr>
                      <m:t>1</m:t>
                    </m:r>
                  </m:sub>
                </m:sSub>
              </m:oMath>
            </m:oMathPara>
          </w:p>
        </w:tc>
      </w:tr>
      <w:tr w:rsidR="00783AF6" w:rsidRPr="007D13E9" w14:paraId="25985C85" w14:textId="77777777" w:rsidTr="009052F3">
        <w:trPr>
          <w:jc w:val="center"/>
        </w:trPr>
        <w:tc>
          <w:tcPr>
            <w:tcW w:w="0" w:type="auto"/>
            <w:vAlign w:val="center"/>
          </w:tcPr>
          <w:p w14:paraId="2A393E90"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1</w:t>
            </w:r>
          </w:p>
        </w:tc>
        <w:tc>
          <w:tcPr>
            <w:tcW w:w="0" w:type="auto"/>
            <w:vAlign w:val="center"/>
          </w:tcPr>
          <w:p w14:paraId="7121F340"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0</w:t>
            </w:r>
          </w:p>
        </w:tc>
        <w:tc>
          <w:tcPr>
            <w:tcW w:w="0" w:type="auto"/>
          </w:tcPr>
          <w:p w14:paraId="3E7DCF64"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-6.9</w:t>
            </w:r>
          </w:p>
        </w:tc>
        <w:tc>
          <w:tcPr>
            <w:tcW w:w="1094" w:type="dxa"/>
            <w:vMerge w:val="restart"/>
            <w:vAlign w:val="center"/>
          </w:tcPr>
          <w:p w14:paraId="7B8A13F4"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eastAsia="zh-CN"/>
              </w:rPr>
              <w:t>1</w:t>
            </w:r>
          </w:p>
        </w:tc>
        <w:tc>
          <w:tcPr>
            <w:tcW w:w="1094" w:type="dxa"/>
            <w:vMerge w:val="restart"/>
            <w:vAlign w:val="center"/>
          </w:tcPr>
          <w:p w14:paraId="7B2C75AB"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eastAsia="zh-CN"/>
              </w:rPr>
              <w:t>0</w:t>
            </w:r>
          </w:p>
        </w:tc>
        <w:tc>
          <w:tcPr>
            <w:tcW w:w="1095" w:type="dxa"/>
            <w:vMerge w:val="restart"/>
            <w:vAlign w:val="center"/>
          </w:tcPr>
          <w:p w14:paraId="73AB0F0A"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eastAsia="zh-CN"/>
              </w:rPr>
              <w:t>0</w:t>
            </w:r>
          </w:p>
        </w:tc>
        <w:tc>
          <w:tcPr>
            <w:tcW w:w="1094" w:type="dxa"/>
            <w:vMerge w:val="restart"/>
            <w:vAlign w:val="center"/>
          </w:tcPr>
          <w:p w14:paraId="046CDE75"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3</w:t>
            </w:r>
          </w:p>
        </w:tc>
        <w:tc>
          <w:tcPr>
            <w:tcW w:w="1094" w:type="dxa"/>
            <w:vMerge w:val="restart"/>
            <w:vAlign w:val="center"/>
          </w:tcPr>
          <w:p w14:paraId="5F9EF0AA"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m:t>
                </m:r>
              </m:oMath>
            </m:oMathPara>
          </w:p>
        </w:tc>
        <w:tc>
          <w:tcPr>
            <w:tcW w:w="1095" w:type="dxa"/>
            <w:vMerge w:val="restart"/>
            <w:vAlign w:val="center"/>
          </w:tcPr>
          <w:p w14:paraId="6F839281"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m:t>
                </m:r>
              </m:oMath>
            </m:oMathPara>
          </w:p>
        </w:tc>
      </w:tr>
      <w:tr w:rsidR="00783AF6" w:rsidRPr="007D13E9" w14:paraId="6D96263A" w14:textId="77777777" w:rsidTr="009052F3">
        <w:trPr>
          <w:jc w:val="center"/>
        </w:trPr>
        <w:tc>
          <w:tcPr>
            <w:tcW w:w="0" w:type="auto"/>
            <w:vAlign w:val="center"/>
          </w:tcPr>
          <w:p w14:paraId="61222551"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2</w:t>
            </w:r>
          </w:p>
        </w:tc>
        <w:tc>
          <w:tcPr>
            <w:tcW w:w="0" w:type="auto"/>
            <w:vAlign w:val="center"/>
          </w:tcPr>
          <w:p w14:paraId="75FE8DCF"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65</w:t>
            </w:r>
          </w:p>
        </w:tc>
        <w:tc>
          <w:tcPr>
            <w:tcW w:w="0" w:type="auto"/>
          </w:tcPr>
          <w:p w14:paraId="419321EE"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0</w:t>
            </w:r>
          </w:p>
        </w:tc>
        <w:tc>
          <w:tcPr>
            <w:tcW w:w="1094" w:type="dxa"/>
            <w:vMerge/>
            <w:vAlign w:val="center"/>
          </w:tcPr>
          <w:p w14:paraId="4489784F"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68D94829"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72B24873"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3C9251C6"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5457E548"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4B03D884" w14:textId="77777777" w:rsidR="00783AF6" w:rsidRPr="007D13E9" w:rsidRDefault="00783AF6" w:rsidP="009052F3">
            <w:pPr>
              <w:keepNext/>
              <w:keepLines/>
              <w:spacing w:after="0"/>
              <w:jc w:val="center"/>
              <w:rPr>
                <w:rFonts w:ascii="Arial" w:eastAsia="Yu Mincho" w:hAnsi="Arial"/>
                <w:sz w:val="18"/>
                <w:lang w:val="en-CA"/>
              </w:rPr>
            </w:pPr>
          </w:p>
        </w:tc>
      </w:tr>
      <w:tr w:rsidR="00783AF6" w:rsidRPr="007D13E9" w14:paraId="2283471F" w14:textId="77777777" w:rsidTr="009052F3">
        <w:trPr>
          <w:jc w:val="center"/>
        </w:trPr>
        <w:tc>
          <w:tcPr>
            <w:tcW w:w="0" w:type="auto"/>
            <w:vAlign w:val="center"/>
          </w:tcPr>
          <w:p w14:paraId="34457CF3"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3</w:t>
            </w:r>
          </w:p>
        </w:tc>
        <w:tc>
          <w:tcPr>
            <w:tcW w:w="0" w:type="auto"/>
            <w:vAlign w:val="center"/>
          </w:tcPr>
          <w:p w14:paraId="68D7561C"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70</w:t>
            </w:r>
          </w:p>
        </w:tc>
        <w:tc>
          <w:tcPr>
            <w:tcW w:w="0" w:type="auto"/>
          </w:tcPr>
          <w:p w14:paraId="280F563A"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-7.7</w:t>
            </w:r>
          </w:p>
        </w:tc>
        <w:tc>
          <w:tcPr>
            <w:tcW w:w="1094" w:type="dxa"/>
            <w:vMerge/>
            <w:vAlign w:val="center"/>
          </w:tcPr>
          <w:p w14:paraId="6F6BB1AE"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118C4C69"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4E5C16B6"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3DE0114B"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58044788"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37390BB7" w14:textId="77777777" w:rsidR="00783AF6" w:rsidRPr="007D13E9" w:rsidRDefault="00783AF6" w:rsidP="009052F3">
            <w:pPr>
              <w:keepNext/>
              <w:keepLines/>
              <w:spacing w:after="0"/>
              <w:jc w:val="center"/>
              <w:rPr>
                <w:rFonts w:ascii="Arial" w:eastAsia="Yu Mincho" w:hAnsi="Arial"/>
                <w:sz w:val="18"/>
                <w:lang w:val="en-CA"/>
              </w:rPr>
            </w:pPr>
          </w:p>
        </w:tc>
      </w:tr>
      <w:tr w:rsidR="00783AF6" w:rsidRPr="007D13E9" w14:paraId="656A23E4" w14:textId="77777777" w:rsidTr="009052F3">
        <w:trPr>
          <w:jc w:val="center"/>
        </w:trPr>
        <w:tc>
          <w:tcPr>
            <w:tcW w:w="0" w:type="auto"/>
            <w:vAlign w:val="center"/>
          </w:tcPr>
          <w:p w14:paraId="214C295C"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4</w:t>
            </w:r>
          </w:p>
        </w:tc>
        <w:tc>
          <w:tcPr>
            <w:tcW w:w="0" w:type="auto"/>
          </w:tcPr>
          <w:p w14:paraId="01DB71A3"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190</w:t>
            </w:r>
          </w:p>
        </w:tc>
        <w:tc>
          <w:tcPr>
            <w:tcW w:w="0" w:type="auto"/>
          </w:tcPr>
          <w:p w14:paraId="5AA32B11"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-2.5</w:t>
            </w:r>
          </w:p>
        </w:tc>
        <w:tc>
          <w:tcPr>
            <w:tcW w:w="1094" w:type="dxa"/>
            <w:vMerge/>
            <w:vAlign w:val="center"/>
          </w:tcPr>
          <w:p w14:paraId="40B81580"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711DB6AC"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1BF5E943"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44025DB8"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29D24665"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02E34F69" w14:textId="77777777" w:rsidR="00783AF6" w:rsidRPr="007D13E9" w:rsidRDefault="00783AF6" w:rsidP="009052F3">
            <w:pPr>
              <w:keepNext/>
              <w:keepLines/>
              <w:spacing w:after="0"/>
              <w:jc w:val="center"/>
              <w:rPr>
                <w:rFonts w:ascii="Arial" w:eastAsia="Yu Mincho" w:hAnsi="Arial"/>
                <w:sz w:val="18"/>
                <w:lang w:val="en-CA"/>
              </w:rPr>
            </w:pPr>
          </w:p>
        </w:tc>
      </w:tr>
      <w:tr w:rsidR="00783AF6" w:rsidRPr="007D13E9" w14:paraId="05A72B00" w14:textId="77777777" w:rsidTr="009052F3">
        <w:trPr>
          <w:jc w:val="center"/>
        </w:trPr>
        <w:tc>
          <w:tcPr>
            <w:tcW w:w="0" w:type="auto"/>
            <w:vAlign w:val="center"/>
          </w:tcPr>
          <w:p w14:paraId="33EFDD3D"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5</w:t>
            </w:r>
          </w:p>
        </w:tc>
        <w:tc>
          <w:tcPr>
            <w:tcW w:w="0" w:type="auto"/>
            <w:vAlign w:val="center"/>
          </w:tcPr>
          <w:p w14:paraId="14073DDC"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195</w:t>
            </w:r>
          </w:p>
        </w:tc>
        <w:tc>
          <w:tcPr>
            <w:tcW w:w="0" w:type="auto"/>
            <w:vAlign w:val="center"/>
          </w:tcPr>
          <w:p w14:paraId="74DCEC72"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-2.4</w:t>
            </w:r>
          </w:p>
        </w:tc>
        <w:tc>
          <w:tcPr>
            <w:tcW w:w="1094" w:type="dxa"/>
            <w:vMerge w:val="restart"/>
            <w:vAlign w:val="center"/>
          </w:tcPr>
          <w:p w14:paraId="5A67D536"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2</w:t>
            </w:r>
          </w:p>
        </w:tc>
        <w:tc>
          <w:tcPr>
            <w:tcW w:w="1094" w:type="dxa"/>
            <w:vMerge w:val="restart"/>
            <w:vAlign w:val="center"/>
          </w:tcPr>
          <w:p w14:paraId="5C6B65F0"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-π/2</m:t>
                </m:r>
              </m:oMath>
            </m:oMathPara>
          </w:p>
        </w:tc>
        <w:tc>
          <w:tcPr>
            <w:tcW w:w="1095" w:type="dxa"/>
            <w:vMerge w:val="restart"/>
            <w:vAlign w:val="center"/>
          </w:tcPr>
          <w:p w14:paraId="1F32828E"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-π/2</m:t>
                </m:r>
              </m:oMath>
            </m:oMathPara>
          </w:p>
        </w:tc>
        <w:tc>
          <w:tcPr>
            <w:tcW w:w="1094" w:type="dxa"/>
            <w:vMerge w:val="restart"/>
            <w:vAlign w:val="center"/>
          </w:tcPr>
          <w:p w14:paraId="6FC7374F"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4</w:t>
            </w:r>
          </w:p>
        </w:tc>
        <w:tc>
          <w:tcPr>
            <w:tcW w:w="1094" w:type="dxa"/>
            <w:vMerge w:val="restart"/>
            <w:vAlign w:val="center"/>
          </w:tcPr>
          <w:p w14:paraId="48A1B49B"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π/2</m:t>
                </m:r>
              </m:oMath>
            </m:oMathPara>
          </w:p>
        </w:tc>
        <w:tc>
          <w:tcPr>
            <w:tcW w:w="1095" w:type="dxa"/>
            <w:vMerge w:val="restart"/>
            <w:vAlign w:val="center"/>
          </w:tcPr>
          <w:p w14:paraId="7E9A6F27"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π/2</m:t>
                </m:r>
              </m:oMath>
            </m:oMathPara>
          </w:p>
        </w:tc>
      </w:tr>
      <w:tr w:rsidR="00783AF6" w:rsidRPr="007D13E9" w14:paraId="0DE3E176" w14:textId="77777777" w:rsidTr="009052F3">
        <w:trPr>
          <w:jc w:val="center"/>
        </w:trPr>
        <w:tc>
          <w:tcPr>
            <w:tcW w:w="0" w:type="auto"/>
            <w:vAlign w:val="center"/>
          </w:tcPr>
          <w:p w14:paraId="79294DFA"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6</w:t>
            </w:r>
          </w:p>
        </w:tc>
        <w:tc>
          <w:tcPr>
            <w:tcW w:w="0" w:type="auto"/>
            <w:vAlign w:val="center"/>
          </w:tcPr>
          <w:p w14:paraId="40A16BC1"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200</w:t>
            </w:r>
          </w:p>
        </w:tc>
        <w:tc>
          <w:tcPr>
            <w:tcW w:w="0" w:type="auto"/>
            <w:vAlign w:val="center"/>
          </w:tcPr>
          <w:p w14:paraId="0BAF8F60"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-9.9</w:t>
            </w:r>
          </w:p>
        </w:tc>
        <w:tc>
          <w:tcPr>
            <w:tcW w:w="1094" w:type="dxa"/>
            <w:vMerge/>
          </w:tcPr>
          <w:p w14:paraId="691C1B8E"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765A13F0"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78BBD9F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59A5DBA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AE795EA"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16F1776"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6D3EC0F2" w14:textId="77777777" w:rsidTr="009052F3">
        <w:trPr>
          <w:jc w:val="center"/>
        </w:trPr>
        <w:tc>
          <w:tcPr>
            <w:tcW w:w="0" w:type="auto"/>
            <w:vAlign w:val="center"/>
          </w:tcPr>
          <w:p w14:paraId="7A4D2C4D"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7</w:t>
            </w:r>
          </w:p>
        </w:tc>
        <w:tc>
          <w:tcPr>
            <w:tcW w:w="0" w:type="auto"/>
            <w:vAlign w:val="center"/>
          </w:tcPr>
          <w:p w14:paraId="7DA98E44"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240</w:t>
            </w:r>
          </w:p>
        </w:tc>
        <w:tc>
          <w:tcPr>
            <w:tcW w:w="0" w:type="auto"/>
            <w:vAlign w:val="center"/>
          </w:tcPr>
          <w:p w14:paraId="6CC3B020"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-8.0</w:t>
            </w:r>
          </w:p>
        </w:tc>
        <w:tc>
          <w:tcPr>
            <w:tcW w:w="1094" w:type="dxa"/>
            <w:vMerge/>
          </w:tcPr>
          <w:p w14:paraId="2A48AB58"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0E2223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E476A4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54C40406"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7EDB2DCC"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978E039"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14D8945C" w14:textId="77777777" w:rsidTr="009052F3">
        <w:trPr>
          <w:jc w:val="center"/>
        </w:trPr>
        <w:tc>
          <w:tcPr>
            <w:tcW w:w="0" w:type="auto"/>
            <w:vAlign w:val="center"/>
          </w:tcPr>
          <w:p w14:paraId="1B7D06BE"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8</w:t>
            </w:r>
          </w:p>
        </w:tc>
        <w:tc>
          <w:tcPr>
            <w:tcW w:w="0" w:type="auto"/>
            <w:vAlign w:val="center"/>
          </w:tcPr>
          <w:p w14:paraId="26786032"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325</w:t>
            </w:r>
          </w:p>
        </w:tc>
        <w:tc>
          <w:tcPr>
            <w:tcW w:w="0" w:type="auto"/>
            <w:vAlign w:val="center"/>
          </w:tcPr>
          <w:p w14:paraId="730F2857"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-6.6</w:t>
            </w:r>
          </w:p>
        </w:tc>
        <w:tc>
          <w:tcPr>
            <w:tcW w:w="1094" w:type="dxa"/>
            <w:vMerge/>
          </w:tcPr>
          <w:p w14:paraId="278B8B1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2F62CF96"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7CC2811C"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CE00449"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9113AC3"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508274D"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6896F6C1" w14:textId="77777777" w:rsidTr="009052F3">
        <w:trPr>
          <w:jc w:val="center"/>
        </w:trPr>
        <w:tc>
          <w:tcPr>
            <w:tcW w:w="0" w:type="auto"/>
            <w:vAlign w:val="center"/>
          </w:tcPr>
          <w:p w14:paraId="53C049AA"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9</w:t>
            </w:r>
          </w:p>
        </w:tc>
        <w:tc>
          <w:tcPr>
            <w:tcW w:w="0" w:type="auto"/>
            <w:vAlign w:val="center"/>
          </w:tcPr>
          <w:p w14:paraId="12D6DA19"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520</w:t>
            </w:r>
          </w:p>
        </w:tc>
        <w:tc>
          <w:tcPr>
            <w:tcW w:w="0" w:type="auto"/>
            <w:vAlign w:val="center"/>
          </w:tcPr>
          <w:p w14:paraId="5779B4AB"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-7.1</w:t>
            </w:r>
          </w:p>
        </w:tc>
        <w:tc>
          <w:tcPr>
            <w:tcW w:w="1094" w:type="dxa"/>
            <w:vMerge/>
          </w:tcPr>
          <w:p w14:paraId="7314D7D0"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01A842A6"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2F1185FD"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E4E10C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23E68DC8"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5ED9E79A"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4A23A85F" w14:textId="77777777" w:rsidTr="009052F3">
        <w:trPr>
          <w:jc w:val="center"/>
        </w:trPr>
        <w:tc>
          <w:tcPr>
            <w:tcW w:w="0" w:type="auto"/>
            <w:vAlign w:val="center"/>
          </w:tcPr>
          <w:p w14:paraId="028534F7"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10</w:t>
            </w:r>
          </w:p>
        </w:tc>
        <w:tc>
          <w:tcPr>
            <w:tcW w:w="0" w:type="auto"/>
            <w:vAlign w:val="center"/>
          </w:tcPr>
          <w:p w14:paraId="4B4D9BF5"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1045</w:t>
            </w:r>
          </w:p>
        </w:tc>
        <w:tc>
          <w:tcPr>
            <w:tcW w:w="0" w:type="auto"/>
            <w:vAlign w:val="center"/>
          </w:tcPr>
          <w:p w14:paraId="7B64D0A2"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-13.0</w:t>
            </w:r>
          </w:p>
        </w:tc>
        <w:tc>
          <w:tcPr>
            <w:tcW w:w="1094" w:type="dxa"/>
            <w:vMerge/>
          </w:tcPr>
          <w:p w14:paraId="65A4C465"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7D0F461B"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4E017DD5"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2A45305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3B5B6865"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CC0C3C8"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22BAD123" w14:textId="77777777" w:rsidTr="009052F3">
        <w:trPr>
          <w:jc w:val="center"/>
        </w:trPr>
        <w:tc>
          <w:tcPr>
            <w:tcW w:w="0" w:type="auto"/>
            <w:vAlign w:val="center"/>
          </w:tcPr>
          <w:p w14:paraId="54FF20BF"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11</w:t>
            </w:r>
          </w:p>
        </w:tc>
        <w:tc>
          <w:tcPr>
            <w:tcW w:w="0" w:type="auto"/>
            <w:vAlign w:val="center"/>
          </w:tcPr>
          <w:p w14:paraId="5A98303A"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1510</w:t>
            </w:r>
          </w:p>
        </w:tc>
        <w:tc>
          <w:tcPr>
            <w:tcW w:w="0" w:type="auto"/>
            <w:vAlign w:val="center"/>
          </w:tcPr>
          <w:p w14:paraId="1B7F100B"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-14.2</w:t>
            </w:r>
          </w:p>
        </w:tc>
        <w:tc>
          <w:tcPr>
            <w:tcW w:w="1094" w:type="dxa"/>
            <w:vMerge/>
          </w:tcPr>
          <w:p w14:paraId="749729D8"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662D37FB"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6FC9836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20C303DA"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7477785E"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2651948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07C59CD7" w14:textId="77777777" w:rsidTr="009052F3">
        <w:trPr>
          <w:jc w:val="center"/>
        </w:trPr>
        <w:tc>
          <w:tcPr>
            <w:tcW w:w="0" w:type="auto"/>
            <w:vAlign w:val="center"/>
          </w:tcPr>
          <w:p w14:paraId="73F5EEFF"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12</w:t>
            </w:r>
          </w:p>
        </w:tc>
        <w:tc>
          <w:tcPr>
            <w:tcW w:w="0" w:type="auto"/>
            <w:vAlign w:val="center"/>
          </w:tcPr>
          <w:p w14:paraId="3CDEB12F"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2595</w:t>
            </w:r>
          </w:p>
        </w:tc>
        <w:tc>
          <w:tcPr>
            <w:tcW w:w="0" w:type="auto"/>
            <w:vAlign w:val="center"/>
          </w:tcPr>
          <w:p w14:paraId="46403E5A"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-16.0</w:t>
            </w:r>
          </w:p>
        </w:tc>
        <w:tc>
          <w:tcPr>
            <w:tcW w:w="1094" w:type="dxa"/>
            <w:vMerge/>
          </w:tcPr>
          <w:p w14:paraId="29A4DA3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34542974"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1BC706D5"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3D5DDBFE"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54CD651B"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66ACA1BC"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bl>
    <w:p w14:paraId="431E9B07" w14:textId="77777777" w:rsidR="00783AF6" w:rsidRPr="007D13E9" w:rsidRDefault="00783AF6" w:rsidP="00783AF6">
      <w:pPr>
        <w:rPr>
          <w:lang w:eastAsia="en-GB"/>
        </w:rPr>
      </w:pPr>
    </w:p>
    <w:p w14:paraId="04BDD44C" w14:textId="77777777" w:rsidR="00783AF6" w:rsidRDefault="00783AF6" w:rsidP="00AD6FC8">
      <w:pPr>
        <w:spacing w:after="120"/>
        <w:rPr>
          <w:lang w:val="en-US" w:eastAsia="en-GB"/>
        </w:rPr>
      </w:pPr>
    </w:p>
    <w:p w14:paraId="5B8A7453" w14:textId="77777777" w:rsidR="00AD6FC8" w:rsidRDefault="00AD6FC8">
      <w:pPr>
        <w:spacing w:after="0"/>
        <w:rPr>
          <w:lang w:val="en-US" w:eastAsia="en-GB"/>
        </w:rPr>
      </w:pPr>
      <w:r>
        <w:rPr>
          <w:lang w:val="en-US" w:eastAsia="en-GB"/>
        </w:rPr>
        <w:br w:type="page"/>
      </w:r>
    </w:p>
    <w:p w14:paraId="4279DE8D" w14:textId="28C1DD51" w:rsidR="00147871" w:rsidRPr="00147871" w:rsidRDefault="00147871" w:rsidP="008A01FB">
      <w:pPr>
        <w:pStyle w:val="Heading1"/>
        <w:rPr>
          <w:lang w:eastAsia="en-GB"/>
        </w:rPr>
      </w:pPr>
      <w:bookmarkStart w:id="97" w:name="_Toc199236092"/>
      <w:bookmarkStart w:id="98" w:name="_Toc199236287"/>
      <w:bookmarkStart w:id="99" w:name="_Toc199236456"/>
      <w:bookmarkStart w:id="100" w:name="_Toc199236561"/>
      <w:bookmarkStart w:id="101" w:name="_Toc199238293"/>
      <w:bookmarkStart w:id="102" w:name="_Toc199240959"/>
      <w:bookmarkStart w:id="103" w:name="_Toc207789250"/>
      <w:bookmarkEnd w:id="80"/>
      <w:bookmarkEnd w:id="81"/>
      <w:bookmarkEnd w:id="82"/>
      <w:bookmarkEnd w:id="83"/>
      <w:bookmarkEnd w:id="84"/>
      <w:bookmarkEnd w:id="85"/>
      <w:r w:rsidRPr="00147871">
        <w:rPr>
          <w:lang w:eastAsia="zh-CN"/>
        </w:rPr>
        <w:lastRenderedPageBreak/>
        <w:t>6</w:t>
      </w:r>
      <w:r w:rsidRPr="00147871">
        <w:rPr>
          <w:lang w:eastAsia="zh-CN"/>
        </w:rPr>
        <w:tab/>
      </w:r>
      <w:bookmarkEnd w:id="97"/>
      <w:bookmarkEnd w:id="98"/>
      <w:bookmarkEnd w:id="99"/>
      <w:bookmarkEnd w:id="100"/>
      <w:bookmarkEnd w:id="101"/>
      <w:bookmarkEnd w:id="102"/>
      <w:r w:rsidR="0081717F" w:rsidRPr="0081717F">
        <w:rPr>
          <w:lang w:eastAsia="zh-CN"/>
        </w:rPr>
        <w:t>Comparison of spatial channel Models</w:t>
      </w:r>
      <w:bookmarkEnd w:id="103"/>
      <w:r w:rsidR="0081717F" w:rsidRPr="0081717F" w:rsidDel="0081717F">
        <w:rPr>
          <w:lang w:eastAsia="zh-CN"/>
        </w:rPr>
        <w:t xml:space="preserve"> </w:t>
      </w:r>
    </w:p>
    <w:p w14:paraId="585B9705" w14:textId="4CBFF34A" w:rsidR="00147871" w:rsidRPr="00147871" w:rsidRDefault="00147871" w:rsidP="008A01FB">
      <w:pPr>
        <w:pStyle w:val="Heading2"/>
        <w:rPr>
          <w:lang w:val="en-US" w:eastAsia="zh-CN"/>
        </w:rPr>
      </w:pPr>
      <w:bookmarkStart w:id="104" w:name="_Toc207789251"/>
      <w:bookmarkStart w:id="105" w:name="_Toc199236288"/>
      <w:bookmarkStart w:id="106" w:name="_Toc199236457"/>
      <w:bookmarkStart w:id="107" w:name="_Toc199236562"/>
      <w:bookmarkStart w:id="108" w:name="_Toc199238294"/>
      <w:bookmarkStart w:id="109" w:name="_Toc199240960"/>
      <w:r w:rsidRPr="00147871">
        <w:rPr>
          <w:lang w:val="en-US" w:eastAsia="zh-CN"/>
        </w:rPr>
        <w:t>6.1</w:t>
      </w:r>
      <w:r w:rsidRPr="00147871">
        <w:rPr>
          <w:lang w:val="en-US" w:eastAsia="zh-CN"/>
        </w:rPr>
        <w:tab/>
      </w:r>
      <w:r w:rsidR="00F9638E" w:rsidRPr="00645F5B">
        <w:rPr>
          <w:rStyle w:val="Strong"/>
        </w:rPr>
        <w:t>PDSCH performance under SU-MIMO scenario</w:t>
      </w:r>
      <w:bookmarkEnd w:id="104"/>
      <w:r w:rsidR="00F9638E" w:rsidRPr="00147871" w:rsidDel="00F9638E">
        <w:rPr>
          <w:rFonts w:hint="eastAsia"/>
          <w:lang w:val="en-US" w:eastAsia="zh-CN"/>
        </w:rPr>
        <w:t xml:space="preserve"> </w:t>
      </w:r>
      <w:bookmarkEnd w:id="105"/>
      <w:bookmarkEnd w:id="106"/>
      <w:bookmarkEnd w:id="107"/>
      <w:bookmarkEnd w:id="108"/>
      <w:bookmarkEnd w:id="109"/>
    </w:p>
    <w:p w14:paraId="5DE7952E" w14:textId="77777777" w:rsidR="00B46A39" w:rsidRDefault="00B46A39" w:rsidP="00B46A39">
      <w:pPr>
        <w:pStyle w:val="3"/>
        <w:spacing w:before="120" w:after="120"/>
        <w:rPr>
          <w:rFonts w:eastAsiaTheme="minorEastAsia"/>
        </w:rPr>
      </w:pPr>
      <w:r>
        <w:rPr>
          <w:rFonts w:eastAsiaTheme="minorEastAsia" w:hint="eastAsia"/>
        </w:rPr>
        <w:t>T</w:t>
      </w:r>
      <w:r>
        <w:rPr>
          <w:rFonts w:eastAsiaTheme="minorEastAsia"/>
        </w:rPr>
        <w:t>his section provides comparison for different spatial channel models with common simulation assumptions captured in Table 6.1-1.</w:t>
      </w:r>
    </w:p>
    <w:p w14:paraId="1852EACB" w14:textId="77777777" w:rsidR="00B46A39" w:rsidRPr="00FF46FF" w:rsidRDefault="00B46A39" w:rsidP="00D8248E">
      <w:pPr>
        <w:pStyle w:val="TH"/>
        <w:rPr>
          <w:rFonts w:eastAsiaTheme="minorEastAsia"/>
        </w:rPr>
      </w:pPr>
      <w:bookmarkStart w:id="110" w:name="_Hlk196923942"/>
      <w:r w:rsidRPr="00FF46FF">
        <w:rPr>
          <w:rFonts w:eastAsiaTheme="minorEastAsia"/>
        </w:rPr>
        <w:t>Table 6.1-1: Common Simulation assumptions</w:t>
      </w:r>
      <w:bookmarkEnd w:id="110"/>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7"/>
        <w:gridCol w:w="378"/>
        <w:gridCol w:w="1914"/>
        <w:gridCol w:w="5808"/>
      </w:tblGrid>
      <w:tr w:rsidR="00B46A39" w:rsidRPr="00C92D9E" w14:paraId="5A5FBFC5" w14:textId="77777777" w:rsidTr="009052F3">
        <w:trPr>
          <w:jc w:val="center"/>
        </w:trPr>
        <w:tc>
          <w:tcPr>
            <w:tcW w:w="4021" w:type="dxa"/>
            <w:gridSpan w:val="3"/>
            <w:tcMar>
              <w:top w:w="0" w:type="dxa"/>
              <w:left w:w="108" w:type="dxa"/>
              <w:bottom w:w="0" w:type="dxa"/>
              <w:right w:w="108" w:type="dxa"/>
            </w:tcMar>
            <w:vAlign w:val="center"/>
            <w:hideMark/>
          </w:tcPr>
          <w:p w14:paraId="4006227F" w14:textId="77777777" w:rsidR="00B46A39" w:rsidRPr="00C92D9E" w:rsidRDefault="00B46A39" w:rsidP="009052F3">
            <w:pPr>
              <w:pStyle w:val="TH"/>
            </w:pPr>
            <w:r w:rsidRPr="00C92D9E">
              <w:rPr>
                <w:lang w:eastAsia="sv-SE"/>
              </w:rPr>
              <w:t>Parameter</w:t>
            </w:r>
          </w:p>
        </w:tc>
        <w:tc>
          <w:tcPr>
            <w:tcW w:w="6442" w:type="dxa"/>
            <w:tcMar>
              <w:top w:w="0" w:type="dxa"/>
              <w:left w:w="108" w:type="dxa"/>
              <w:bottom w:w="0" w:type="dxa"/>
              <w:right w:w="108" w:type="dxa"/>
            </w:tcMar>
            <w:vAlign w:val="center"/>
            <w:hideMark/>
          </w:tcPr>
          <w:p w14:paraId="4666372E" w14:textId="77777777" w:rsidR="00B46A39" w:rsidRPr="00C92D9E" w:rsidRDefault="00B46A39" w:rsidP="009052F3">
            <w:pPr>
              <w:pStyle w:val="TH"/>
              <w:rPr>
                <w:lang w:eastAsia="sv-SE"/>
              </w:rPr>
            </w:pPr>
            <w:r w:rsidRPr="00C92D9E">
              <w:rPr>
                <w:lang w:eastAsia="sv-SE"/>
              </w:rPr>
              <w:t>Value</w:t>
            </w:r>
          </w:p>
        </w:tc>
      </w:tr>
      <w:tr w:rsidR="00B46A39" w:rsidRPr="00C92D9E" w14:paraId="7FF7042E" w14:textId="77777777" w:rsidTr="009052F3">
        <w:trPr>
          <w:jc w:val="center"/>
        </w:trPr>
        <w:tc>
          <w:tcPr>
            <w:tcW w:w="4021" w:type="dxa"/>
            <w:gridSpan w:val="3"/>
            <w:tcMar>
              <w:top w:w="0" w:type="dxa"/>
              <w:left w:w="108" w:type="dxa"/>
              <w:bottom w:w="0" w:type="dxa"/>
              <w:right w:w="108" w:type="dxa"/>
            </w:tcMar>
            <w:hideMark/>
          </w:tcPr>
          <w:p w14:paraId="264CBD2A" w14:textId="77777777" w:rsidR="00B46A39" w:rsidRPr="00C92D9E" w:rsidRDefault="00B46A39" w:rsidP="009052F3">
            <w:pPr>
              <w:pStyle w:val="TAL"/>
              <w:rPr>
                <w:lang w:eastAsia="sv-SE"/>
              </w:rPr>
            </w:pPr>
            <w:r w:rsidRPr="00C92D9E">
              <w:rPr>
                <w:lang w:eastAsia="sv-SE"/>
              </w:rPr>
              <w:t>Duplex mode</w:t>
            </w:r>
          </w:p>
        </w:tc>
        <w:tc>
          <w:tcPr>
            <w:tcW w:w="6442" w:type="dxa"/>
            <w:tcMar>
              <w:top w:w="0" w:type="dxa"/>
              <w:left w:w="108" w:type="dxa"/>
              <w:bottom w:w="0" w:type="dxa"/>
              <w:right w:w="108" w:type="dxa"/>
            </w:tcMar>
          </w:tcPr>
          <w:p w14:paraId="6901AA81" w14:textId="77777777" w:rsidR="00B46A39" w:rsidRPr="00C92D9E" w:rsidRDefault="00B46A39" w:rsidP="009052F3">
            <w:pPr>
              <w:pStyle w:val="TAC"/>
              <w:rPr>
                <w:rFonts w:eastAsiaTheme="minorEastAsia"/>
                <w:lang w:eastAsia="zh-CN"/>
              </w:rPr>
            </w:pPr>
            <w:r w:rsidRPr="00C92D9E">
              <w:rPr>
                <w:rFonts w:eastAsiaTheme="minorEastAsia"/>
                <w:lang w:eastAsia="zh-CN"/>
              </w:rPr>
              <w:t>TDD</w:t>
            </w:r>
          </w:p>
        </w:tc>
      </w:tr>
      <w:tr w:rsidR="00B46A39" w:rsidRPr="00C92D9E" w14:paraId="6FEFC393" w14:textId="77777777" w:rsidTr="009052F3">
        <w:trPr>
          <w:jc w:val="center"/>
        </w:trPr>
        <w:tc>
          <w:tcPr>
            <w:tcW w:w="4021" w:type="dxa"/>
            <w:gridSpan w:val="3"/>
            <w:tcMar>
              <w:top w:w="0" w:type="dxa"/>
              <w:left w:w="108" w:type="dxa"/>
              <w:bottom w:w="0" w:type="dxa"/>
              <w:right w:w="108" w:type="dxa"/>
            </w:tcMar>
          </w:tcPr>
          <w:p w14:paraId="42685970" w14:textId="77777777" w:rsidR="00B46A39" w:rsidRPr="00C92D9E" w:rsidRDefault="00B46A39" w:rsidP="009052F3">
            <w:pPr>
              <w:pStyle w:val="TAL"/>
              <w:rPr>
                <w:lang w:eastAsia="sv-SE"/>
              </w:rPr>
            </w:pPr>
            <w:r w:rsidRPr="00C92D9E">
              <w:rPr>
                <w:lang w:eastAsia="sv-SE"/>
              </w:rPr>
              <w:t>TDD Slot Configuration Pattern</w:t>
            </w:r>
          </w:p>
        </w:tc>
        <w:tc>
          <w:tcPr>
            <w:tcW w:w="6442" w:type="dxa"/>
            <w:tcMar>
              <w:top w:w="0" w:type="dxa"/>
              <w:left w:w="108" w:type="dxa"/>
              <w:bottom w:w="0" w:type="dxa"/>
              <w:right w:w="108" w:type="dxa"/>
            </w:tcMar>
          </w:tcPr>
          <w:p w14:paraId="383BF9ED" w14:textId="77777777" w:rsidR="00B46A39" w:rsidRPr="00C92D9E" w:rsidRDefault="00B46A39" w:rsidP="009052F3">
            <w:pPr>
              <w:pStyle w:val="TAC"/>
              <w:rPr>
                <w:rFonts w:eastAsiaTheme="minorEastAsia"/>
                <w:lang w:eastAsia="zh-CN"/>
              </w:rPr>
            </w:pPr>
            <w:r w:rsidRPr="00C92D9E">
              <w:rPr>
                <w:rFonts w:eastAsiaTheme="minorEastAsia"/>
                <w:lang w:eastAsia="zh-CN"/>
              </w:rPr>
              <w:t>7D1S2U</w:t>
            </w:r>
            <w:r>
              <w:rPr>
                <w:rFonts w:eastAsiaTheme="minorEastAsia"/>
                <w:lang w:eastAsia="zh-CN"/>
              </w:rPr>
              <w:t xml:space="preserve"> (PDSCH is not scheduled in S slot for Rank8)</w:t>
            </w:r>
          </w:p>
        </w:tc>
      </w:tr>
      <w:tr w:rsidR="00B46A39" w:rsidRPr="00C92D9E" w14:paraId="5A5E8097" w14:textId="77777777" w:rsidTr="009052F3">
        <w:trPr>
          <w:jc w:val="center"/>
        </w:trPr>
        <w:tc>
          <w:tcPr>
            <w:tcW w:w="4021" w:type="dxa"/>
            <w:gridSpan w:val="3"/>
            <w:tcMar>
              <w:top w:w="0" w:type="dxa"/>
              <w:left w:w="108" w:type="dxa"/>
              <w:bottom w:w="0" w:type="dxa"/>
              <w:right w:w="108" w:type="dxa"/>
            </w:tcMar>
          </w:tcPr>
          <w:p w14:paraId="5C2ECD5F" w14:textId="77777777" w:rsidR="00B46A39" w:rsidRPr="00C92D9E" w:rsidRDefault="00B46A39" w:rsidP="009052F3">
            <w:pPr>
              <w:pStyle w:val="TAL"/>
              <w:rPr>
                <w:lang w:eastAsia="sv-SE"/>
              </w:rPr>
            </w:pPr>
            <w:r w:rsidRPr="00C92D9E">
              <w:rPr>
                <w:lang w:eastAsia="sv-SE"/>
              </w:rPr>
              <w:t>Channel Bandwidth/SCS</w:t>
            </w:r>
          </w:p>
        </w:tc>
        <w:tc>
          <w:tcPr>
            <w:tcW w:w="6442" w:type="dxa"/>
            <w:tcMar>
              <w:top w:w="0" w:type="dxa"/>
              <w:left w:w="108" w:type="dxa"/>
              <w:bottom w:w="0" w:type="dxa"/>
              <w:right w:w="108" w:type="dxa"/>
            </w:tcMar>
          </w:tcPr>
          <w:p w14:paraId="0A898FCE" w14:textId="77777777" w:rsidR="00B46A39" w:rsidRPr="00C92D9E" w:rsidRDefault="00B46A39" w:rsidP="009052F3">
            <w:pPr>
              <w:pStyle w:val="TAC"/>
              <w:rPr>
                <w:rFonts w:eastAsiaTheme="minorEastAsia"/>
                <w:lang w:eastAsia="zh-CN"/>
              </w:rPr>
            </w:pPr>
            <w:r w:rsidRPr="00C92D9E">
              <w:rPr>
                <w:lang w:eastAsia="sv-SE"/>
              </w:rPr>
              <w:t>40MHz/30kHz</w:t>
            </w:r>
          </w:p>
        </w:tc>
      </w:tr>
      <w:tr w:rsidR="00B46A39" w:rsidRPr="00C92D9E" w14:paraId="4354998A" w14:textId="77777777" w:rsidTr="009052F3">
        <w:trPr>
          <w:jc w:val="center"/>
        </w:trPr>
        <w:tc>
          <w:tcPr>
            <w:tcW w:w="4021" w:type="dxa"/>
            <w:gridSpan w:val="3"/>
            <w:tcMar>
              <w:top w:w="0" w:type="dxa"/>
              <w:left w:w="108" w:type="dxa"/>
              <w:bottom w:w="0" w:type="dxa"/>
              <w:right w:w="108" w:type="dxa"/>
            </w:tcMar>
          </w:tcPr>
          <w:p w14:paraId="767807E1" w14:textId="77777777" w:rsidR="00B46A39" w:rsidRPr="00363EFE" w:rsidRDefault="00B46A39" w:rsidP="009052F3">
            <w:pPr>
              <w:pStyle w:val="TAL"/>
              <w:rPr>
                <w:rFonts w:eastAsiaTheme="minorEastAsia"/>
                <w:lang w:eastAsia="zh-CN"/>
              </w:rPr>
            </w:pPr>
            <w:r>
              <w:rPr>
                <w:rFonts w:eastAsiaTheme="minorEastAsia" w:hint="eastAsia"/>
                <w:lang w:eastAsia="zh-CN"/>
              </w:rPr>
              <w:t>Rank</w:t>
            </w:r>
          </w:p>
        </w:tc>
        <w:tc>
          <w:tcPr>
            <w:tcW w:w="6442" w:type="dxa"/>
            <w:tcMar>
              <w:top w:w="0" w:type="dxa"/>
              <w:left w:w="108" w:type="dxa"/>
              <w:bottom w:w="0" w:type="dxa"/>
              <w:right w:w="108" w:type="dxa"/>
            </w:tcMar>
          </w:tcPr>
          <w:p w14:paraId="75D33992" w14:textId="77777777" w:rsidR="00B46A39" w:rsidRPr="00363EFE" w:rsidRDefault="00B46A39" w:rsidP="009052F3">
            <w:pPr>
              <w:pStyle w:val="TAC"/>
              <w:rPr>
                <w:rFonts w:eastAsiaTheme="minorEastAsia"/>
                <w:lang w:eastAsia="zh-CN"/>
              </w:rPr>
            </w:pPr>
            <w:r>
              <w:rPr>
                <w:rFonts w:eastAsiaTheme="minorEastAsia"/>
                <w:lang w:eastAsia="zh-CN"/>
              </w:rPr>
              <w:t xml:space="preserve">4, </w:t>
            </w:r>
            <w:r>
              <w:rPr>
                <w:rFonts w:eastAsiaTheme="minorEastAsia" w:hint="eastAsia"/>
                <w:lang w:eastAsia="zh-CN"/>
              </w:rPr>
              <w:t>8</w:t>
            </w:r>
          </w:p>
        </w:tc>
      </w:tr>
      <w:tr w:rsidR="00B46A39" w:rsidRPr="00C92D9E" w14:paraId="7E873DC0" w14:textId="77777777" w:rsidTr="009052F3">
        <w:trPr>
          <w:jc w:val="center"/>
        </w:trPr>
        <w:tc>
          <w:tcPr>
            <w:tcW w:w="4021" w:type="dxa"/>
            <w:gridSpan w:val="3"/>
            <w:tcMar>
              <w:top w:w="0" w:type="dxa"/>
              <w:left w:w="108" w:type="dxa"/>
              <w:bottom w:w="0" w:type="dxa"/>
              <w:right w:w="108" w:type="dxa"/>
            </w:tcMar>
            <w:hideMark/>
          </w:tcPr>
          <w:p w14:paraId="1F931495" w14:textId="77777777" w:rsidR="00B46A39" w:rsidRPr="00C92D9E" w:rsidRDefault="00B46A39" w:rsidP="009052F3">
            <w:pPr>
              <w:pStyle w:val="TAL"/>
              <w:rPr>
                <w:lang w:eastAsia="sv-SE"/>
              </w:rPr>
            </w:pPr>
            <w:r w:rsidRPr="00C92D9E">
              <w:rPr>
                <w:szCs w:val="18"/>
                <w:lang w:eastAsia="zh-CN"/>
              </w:rPr>
              <w:t>Antenna configuration</w:t>
            </w:r>
          </w:p>
        </w:tc>
        <w:tc>
          <w:tcPr>
            <w:tcW w:w="6442" w:type="dxa"/>
            <w:tcMar>
              <w:top w:w="0" w:type="dxa"/>
              <w:left w:w="108" w:type="dxa"/>
              <w:bottom w:w="0" w:type="dxa"/>
              <w:right w:w="108" w:type="dxa"/>
            </w:tcMar>
            <w:hideMark/>
          </w:tcPr>
          <w:p w14:paraId="68895C9C" w14:textId="77777777" w:rsidR="00B46A39" w:rsidRDefault="00B46A39" w:rsidP="009052F3">
            <w:pPr>
              <w:pStyle w:val="TAC"/>
              <w:rPr>
                <w:rFonts w:eastAsiaTheme="minorEastAsia"/>
                <w:lang w:eastAsia="zh-CN"/>
              </w:rPr>
            </w:pPr>
            <w:r>
              <w:rPr>
                <w:rFonts w:eastAsiaTheme="minorEastAsia"/>
                <w:lang w:eastAsia="zh-CN"/>
              </w:rPr>
              <w:t>Rank4: 4</w:t>
            </w:r>
            <w:r w:rsidRPr="00C92D9E">
              <w:rPr>
                <w:rFonts w:eastAsiaTheme="minorEastAsia"/>
                <w:lang w:eastAsia="zh-CN"/>
              </w:rPr>
              <w:t>T</w:t>
            </w:r>
            <w:r>
              <w:rPr>
                <w:rFonts w:eastAsiaTheme="minorEastAsia"/>
                <w:lang w:eastAsia="zh-CN"/>
              </w:rPr>
              <w:t>4</w:t>
            </w:r>
            <w:r w:rsidRPr="00C92D9E">
              <w:rPr>
                <w:rFonts w:eastAsiaTheme="minorEastAsia"/>
                <w:lang w:eastAsia="zh-CN"/>
              </w:rPr>
              <w:t>R</w:t>
            </w:r>
          </w:p>
          <w:p w14:paraId="78B2CD9F" w14:textId="77777777" w:rsidR="00B46A39" w:rsidRPr="00C92D9E" w:rsidRDefault="00B46A39" w:rsidP="009052F3">
            <w:pPr>
              <w:pStyle w:val="TAC"/>
              <w:rPr>
                <w:rFonts w:eastAsiaTheme="minorEastAsia"/>
                <w:lang w:eastAsia="zh-CN"/>
              </w:rPr>
            </w:pPr>
            <w:r>
              <w:rPr>
                <w:rFonts w:eastAsiaTheme="minorEastAsia"/>
                <w:lang w:eastAsia="zh-CN"/>
              </w:rPr>
              <w:t>Rank8: 8T8R</w:t>
            </w:r>
          </w:p>
        </w:tc>
      </w:tr>
      <w:tr w:rsidR="00B46A39" w:rsidRPr="00C92D9E" w14:paraId="6906FB22" w14:textId="77777777" w:rsidTr="009052F3">
        <w:trPr>
          <w:jc w:val="center"/>
        </w:trPr>
        <w:tc>
          <w:tcPr>
            <w:tcW w:w="4021" w:type="dxa"/>
            <w:gridSpan w:val="3"/>
            <w:tcMar>
              <w:top w:w="0" w:type="dxa"/>
              <w:left w:w="108" w:type="dxa"/>
              <w:bottom w:w="0" w:type="dxa"/>
              <w:right w:w="108" w:type="dxa"/>
            </w:tcMar>
            <w:hideMark/>
          </w:tcPr>
          <w:p w14:paraId="2558EBA8" w14:textId="77777777" w:rsidR="00B46A39" w:rsidRPr="00C92D9E" w:rsidRDefault="00B46A39" w:rsidP="009052F3">
            <w:pPr>
              <w:pStyle w:val="TAL"/>
              <w:rPr>
                <w:lang w:eastAsia="sv-SE"/>
              </w:rPr>
            </w:pPr>
            <w:r w:rsidRPr="00C92D9E">
              <w:rPr>
                <w:lang w:eastAsia="sv-SE"/>
              </w:rPr>
              <w:t>MCS</w:t>
            </w:r>
          </w:p>
        </w:tc>
        <w:tc>
          <w:tcPr>
            <w:tcW w:w="6442" w:type="dxa"/>
            <w:tcMar>
              <w:top w:w="0" w:type="dxa"/>
              <w:left w:w="108" w:type="dxa"/>
              <w:bottom w:w="0" w:type="dxa"/>
              <w:right w:w="108" w:type="dxa"/>
            </w:tcMar>
            <w:hideMark/>
          </w:tcPr>
          <w:p w14:paraId="5F555E13" w14:textId="77777777" w:rsidR="00B46A39" w:rsidRPr="00C92D9E" w:rsidRDefault="00B46A39" w:rsidP="009052F3">
            <w:pPr>
              <w:pStyle w:val="TAC"/>
              <w:rPr>
                <w:lang w:eastAsia="sv-SE"/>
              </w:rPr>
            </w:pPr>
            <w:r w:rsidRPr="00C92D9E">
              <w:rPr>
                <w:lang w:eastAsia="sv-SE"/>
              </w:rPr>
              <w:t>13 (64 QAM table)</w:t>
            </w:r>
          </w:p>
        </w:tc>
      </w:tr>
      <w:tr w:rsidR="00B46A39" w:rsidRPr="00C92D9E" w14:paraId="35954476" w14:textId="77777777" w:rsidTr="009052F3">
        <w:trPr>
          <w:jc w:val="center"/>
        </w:trPr>
        <w:tc>
          <w:tcPr>
            <w:tcW w:w="4021" w:type="dxa"/>
            <w:gridSpan w:val="3"/>
            <w:tcMar>
              <w:top w:w="0" w:type="dxa"/>
              <w:left w:w="108" w:type="dxa"/>
              <w:bottom w:w="0" w:type="dxa"/>
              <w:right w:w="108" w:type="dxa"/>
            </w:tcMar>
          </w:tcPr>
          <w:p w14:paraId="4BDD2756" w14:textId="77777777" w:rsidR="00B46A39" w:rsidRPr="00FF48D2" w:rsidRDefault="00B46A39" w:rsidP="009052F3">
            <w:pPr>
              <w:pStyle w:val="TAL"/>
              <w:rPr>
                <w:rFonts w:eastAsiaTheme="minorEastAsia"/>
                <w:lang w:eastAsia="zh-CN"/>
              </w:rPr>
            </w:pPr>
            <w:r>
              <w:rPr>
                <w:rFonts w:eastAsiaTheme="minorEastAsia" w:hint="eastAsia"/>
                <w:lang w:eastAsia="zh-CN"/>
              </w:rPr>
              <w:t>C</w:t>
            </w:r>
            <w:r>
              <w:rPr>
                <w:rFonts w:eastAsiaTheme="minorEastAsia"/>
                <w:lang w:eastAsia="zh-CN"/>
              </w:rPr>
              <w:t>hannel model</w:t>
            </w:r>
          </w:p>
        </w:tc>
        <w:tc>
          <w:tcPr>
            <w:tcW w:w="6442" w:type="dxa"/>
            <w:tcMar>
              <w:top w:w="0" w:type="dxa"/>
              <w:left w:w="108" w:type="dxa"/>
              <w:bottom w:w="0" w:type="dxa"/>
              <w:right w:w="108" w:type="dxa"/>
            </w:tcMar>
          </w:tcPr>
          <w:p w14:paraId="7E3ADBDD" w14:textId="77777777" w:rsidR="00B46A39" w:rsidRPr="00913739" w:rsidRDefault="00B46A39" w:rsidP="009052F3">
            <w:pPr>
              <w:pStyle w:val="TAC"/>
              <w:rPr>
                <w:rFonts w:eastAsiaTheme="minorEastAsia"/>
                <w:lang w:eastAsia="zh-CN"/>
              </w:rPr>
            </w:pPr>
            <w:r>
              <w:rPr>
                <w:rFonts w:eastAsiaTheme="minorEastAsia"/>
                <w:lang w:eastAsia="zh-CN"/>
              </w:rPr>
              <w:t>r</w:t>
            </w:r>
            <w:r w:rsidRPr="00913739">
              <w:rPr>
                <w:rFonts w:eastAsiaTheme="minorEastAsia"/>
                <w:lang w:eastAsia="zh-CN"/>
              </w:rPr>
              <w:t>CDL</w:t>
            </w:r>
            <w:r>
              <w:rPr>
                <w:rFonts w:eastAsiaTheme="minorEastAsia"/>
                <w:lang w:eastAsia="zh-CN"/>
              </w:rPr>
              <w:t>-</w:t>
            </w:r>
            <w:r w:rsidRPr="00913739">
              <w:rPr>
                <w:rFonts w:eastAsiaTheme="minorEastAsia"/>
                <w:lang w:eastAsia="zh-CN"/>
              </w:rPr>
              <w:t>C</w:t>
            </w:r>
            <w:r>
              <w:rPr>
                <w:rFonts w:eastAsiaTheme="minorEastAsia"/>
                <w:lang w:eastAsia="zh-CN"/>
              </w:rPr>
              <w:t>1</w:t>
            </w:r>
          </w:p>
          <w:p w14:paraId="3311B462" w14:textId="77777777" w:rsidR="00B46A39" w:rsidRDefault="00B46A39" w:rsidP="009052F3">
            <w:pPr>
              <w:pStyle w:val="TAC"/>
              <w:rPr>
                <w:rFonts w:eastAsiaTheme="minorEastAsia"/>
                <w:lang w:eastAsia="zh-CN"/>
              </w:rPr>
            </w:pPr>
            <w:r w:rsidRPr="00913739">
              <w:rPr>
                <w:rFonts w:eastAsiaTheme="minorEastAsia"/>
                <w:lang w:eastAsia="zh-CN"/>
              </w:rPr>
              <w:t>xTDL-C1</w:t>
            </w:r>
          </w:p>
          <w:p w14:paraId="4941DA42" w14:textId="77777777" w:rsidR="00B46A39" w:rsidRPr="00913739" w:rsidRDefault="00B46A39" w:rsidP="009052F3">
            <w:pPr>
              <w:pStyle w:val="TAC"/>
              <w:rPr>
                <w:rFonts w:eastAsiaTheme="minorEastAsia"/>
                <w:lang w:eastAsia="zh-CN"/>
              </w:rPr>
            </w:pPr>
            <w:r w:rsidRPr="00913739">
              <w:rPr>
                <w:rFonts w:eastAsiaTheme="minorEastAsia"/>
                <w:lang w:eastAsia="zh-CN"/>
              </w:rPr>
              <w:t>TDLC300-Low</w:t>
            </w:r>
          </w:p>
          <w:p w14:paraId="7E5EFAD4" w14:textId="77777777" w:rsidR="00B46A39" w:rsidRPr="00913739" w:rsidRDefault="00B46A39" w:rsidP="009052F3">
            <w:pPr>
              <w:pStyle w:val="TAC"/>
              <w:rPr>
                <w:rFonts w:eastAsiaTheme="minorEastAsia"/>
                <w:lang w:eastAsia="zh-CN"/>
              </w:rPr>
            </w:pPr>
            <w:r w:rsidRPr="00913739">
              <w:rPr>
                <w:rFonts w:eastAsiaTheme="minorEastAsia"/>
                <w:lang w:eastAsia="zh-CN"/>
              </w:rPr>
              <w:t>TDLC300-ULA Med</w:t>
            </w:r>
          </w:p>
          <w:p w14:paraId="1CC98397" w14:textId="77777777" w:rsidR="00B46A39" w:rsidRPr="00913739" w:rsidRDefault="00B46A39" w:rsidP="009052F3">
            <w:pPr>
              <w:pStyle w:val="TAC"/>
              <w:rPr>
                <w:rFonts w:eastAsiaTheme="minorEastAsia"/>
                <w:lang w:eastAsia="zh-CN"/>
              </w:rPr>
            </w:pPr>
            <w:r w:rsidRPr="00913739">
              <w:rPr>
                <w:rFonts w:eastAsiaTheme="minorEastAsia"/>
                <w:lang w:eastAsia="zh-CN"/>
              </w:rPr>
              <w:t>TDLC300-ULA High</w:t>
            </w:r>
          </w:p>
          <w:p w14:paraId="79C9F2F8" w14:textId="77777777" w:rsidR="00B46A39" w:rsidRPr="00913739" w:rsidRDefault="00B46A39" w:rsidP="009052F3">
            <w:pPr>
              <w:pStyle w:val="TAC"/>
              <w:rPr>
                <w:rFonts w:eastAsiaTheme="minorEastAsia"/>
                <w:lang w:eastAsia="zh-CN"/>
              </w:rPr>
            </w:pPr>
            <w:r w:rsidRPr="00913739">
              <w:rPr>
                <w:rFonts w:eastAsiaTheme="minorEastAsia"/>
                <w:lang w:eastAsia="zh-CN"/>
              </w:rPr>
              <w:t>TDLC300-XP Med</w:t>
            </w:r>
          </w:p>
          <w:p w14:paraId="537B205C" w14:textId="77777777" w:rsidR="00B46A39" w:rsidRPr="00913739" w:rsidRDefault="00B46A39" w:rsidP="009052F3">
            <w:pPr>
              <w:pStyle w:val="TAC"/>
              <w:rPr>
                <w:rFonts w:eastAsiaTheme="minorEastAsia"/>
                <w:lang w:eastAsia="zh-CN"/>
              </w:rPr>
            </w:pPr>
            <w:r w:rsidRPr="00913739">
              <w:rPr>
                <w:rFonts w:eastAsiaTheme="minorEastAsia"/>
                <w:lang w:eastAsia="zh-CN"/>
              </w:rPr>
              <w:t>TDLC300-XP High</w:t>
            </w:r>
          </w:p>
        </w:tc>
      </w:tr>
      <w:tr w:rsidR="00B46A39" w:rsidRPr="00C92D9E" w14:paraId="292DA34D" w14:textId="77777777" w:rsidTr="009052F3">
        <w:trPr>
          <w:jc w:val="center"/>
        </w:trPr>
        <w:tc>
          <w:tcPr>
            <w:tcW w:w="2010" w:type="dxa"/>
            <w:gridSpan w:val="2"/>
            <w:vMerge w:val="restart"/>
            <w:tcMar>
              <w:top w:w="0" w:type="dxa"/>
              <w:left w:w="108" w:type="dxa"/>
              <w:bottom w:w="0" w:type="dxa"/>
              <w:right w:w="108" w:type="dxa"/>
            </w:tcMar>
          </w:tcPr>
          <w:p w14:paraId="3A7030F1" w14:textId="77777777" w:rsidR="00B46A39" w:rsidRPr="00C92D9E" w:rsidRDefault="00B46A39" w:rsidP="009052F3">
            <w:pPr>
              <w:pStyle w:val="TAL"/>
              <w:rPr>
                <w:lang w:eastAsia="sv-SE"/>
              </w:rPr>
            </w:pPr>
            <w:r w:rsidRPr="00C92D9E">
              <w:rPr>
                <w:lang w:eastAsia="sv-SE"/>
              </w:rPr>
              <w:t>Codebook configuration</w:t>
            </w:r>
            <w:r>
              <w:rPr>
                <w:lang w:eastAsia="sv-SE"/>
              </w:rPr>
              <w:t xml:space="preserve"> for PDSCH and DMRS</w:t>
            </w:r>
            <w:r w:rsidRPr="00C92D9E">
              <w:rPr>
                <w:lang w:eastAsia="sv-SE"/>
              </w:rPr>
              <w:t xml:space="preserve"> </w:t>
            </w:r>
          </w:p>
        </w:tc>
        <w:tc>
          <w:tcPr>
            <w:tcW w:w="2011" w:type="dxa"/>
          </w:tcPr>
          <w:p w14:paraId="7D1271BA" w14:textId="77777777" w:rsidR="00B46A39" w:rsidRPr="00C92D9E" w:rsidRDefault="00B46A39" w:rsidP="009052F3">
            <w:pPr>
              <w:pStyle w:val="TAL"/>
              <w:rPr>
                <w:lang w:eastAsia="sv-SE"/>
              </w:rPr>
            </w:pPr>
            <w:r w:rsidRPr="00C92D9E">
              <w:rPr>
                <w:lang w:eastAsia="sv-SE"/>
              </w:rPr>
              <w:t>CodebookType</w:t>
            </w:r>
          </w:p>
        </w:tc>
        <w:tc>
          <w:tcPr>
            <w:tcW w:w="6442" w:type="dxa"/>
            <w:tcMar>
              <w:top w:w="0" w:type="dxa"/>
              <w:left w:w="108" w:type="dxa"/>
              <w:bottom w:w="0" w:type="dxa"/>
              <w:right w:w="108" w:type="dxa"/>
            </w:tcMar>
          </w:tcPr>
          <w:p w14:paraId="47A1E727" w14:textId="77777777" w:rsidR="00B46A39" w:rsidRPr="00A23E5C" w:rsidRDefault="00B46A39" w:rsidP="009052F3">
            <w:pPr>
              <w:pStyle w:val="TAC"/>
              <w:rPr>
                <w:rFonts w:eastAsiaTheme="minorEastAsia"/>
                <w:szCs w:val="18"/>
                <w:lang w:eastAsia="zh-CN"/>
              </w:rPr>
            </w:pPr>
            <w:r>
              <w:t>Single Panel Type I; Randomized precoder selection for every REG bundle and updated per slot with equal probability of each applicable i</w:t>
            </w:r>
            <w:r>
              <w:rPr>
                <w:vertAlign w:val="subscript"/>
              </w:rPr>
              <w:t>1</w:t>
            </w:r>
            <w:r>
              <w:t>/i</w:t>
            </w:r>
            <w:r>
              <w:rPr>
                <w:vertAlign w:val="subscript"/>
              </w:rPr>
              <w:t>2</w:t>
            </w:r>
            <w:r>
              <w:t xml:space="preserve"> combination or codebook</w:t>
            </w:r>
            <w:r>
              <w:rPr>
                <w:szCs w:val="18"/>
              </w:rPr>
              <w:t>.</w:t>
            </w:r>
          </w:p>
        </w:tc>
      </w:tr>
      <w:tr w:rsidR="00B46A39" w:rsidRPr="00C92D9E" w14:paraId="16C3F654" w14:textId="77777777" w:rsidTr="009052F3">
        <w:trPr>
          <w:jc w:val="center"/>
        </w:trPr>
        <w:tc>
          <w:tcPr>
            <w:tcW w:w="2010" w:type="dxa"/>
            <w:gridSpan w:val="2"/>
            <w:vMerge/>
            <w:tcMar>
              <w:top w:w="0" w:type="dxa"/>
              <w:left w:w="108" w:type="dxa"/>
              <w:bottom w:w="0" w:type="dxa"/>
              <w:right w:w="108" w:type="dxa"/>
            </w:tcMar>
            <w:vAlign w:val="center"/>
          </w:tcPr>
          <w:p w14:paraId="56DE9C89" w14:textId="77777777" w:rsidR="00B46A39" w:rsidRPr="00C92D9E" w:rsidRDefault="00B46A39" w:rsidP="009052F3">
            <w:pPr>
              <w:pStyle w:val="TAL"/>
              <w:rPr>
                <w:lang w:eastAsia="sv-SE"/>
              </w:rPr>
            </w:pPr>
          </w:p>
        </w:tc>
        <w:tc>
          <w:tcPr>
            <w:tcW w:w="2011" w:type="dxa"/>
          </w:tcPr>
          <w:p w14:paraId="35280C43" w14:textId="77777777" w:rsidR="00B46A39" w:rsidRPr="00C92D9E" w:rsidRDefault="00B46A39" w:rsidP="009052F3">
            <w:pPr>
              <w:pStyle w:val="TAL"/>
              <w:rPr>
                <w:lang w:eastAsia="sv-SE"/>
              </w:rPr>
            </w:pPr>
            <w:r w:rsidRPr="00C92D9E">
              <w:rPr>
                <w:lang w:eastAsia="sv-SE"/>
              </w:rPr>
              <w:t>Codebook configuration</w:t>
            </w:r>
          </w:p>
        </w:tc>
        <w:tc>
          <w:tcPr>
            <w:tcW w:w="6442" w:type="dxa"/>
            <w:tcMar>
              <w:top w:w="0" w:type="dxa"/>
              <w:left w:w="108" w:type="dxa"/>
              <w:bottom w:w="0" w:type="dxa"/>
              <w:right w:w="108" w:type="dxa"/>
            </w:tcMar>
          </w:tcPr>
          <w:p w14:paraId="5C6B2DAC" w14:textId="77777777" w:rsidR="00B46A39" w:rsidRPr="00C92D9E" w:rsidRDefault="00B46A39" w:rsidP="009052F3">
            <w:pPr>
              <w:pStyle w:val="TAC"/>
              <w:rPr>
                <w:lang w:eastAsia="sv-SE"/>
              </w:rPr>
            </w:pPr>
            <w:r w:rsidRPr="00C92D9E">
              <w:rPr>
                <w:lang w:eastAsia="sv-SE"/>
              </w:rPr>
              <w:t>(N</w:t>
            </w:r>
            <w:r w:rsidRPr="00C92D9E">
              <w:rPr>
                <w:vertAlign w:val="subscript"/>
                <w:lang w:eastAsia="sv-SE"/>
              </w:rPr>
              <w:t>1</w:t>
            </w:r>
            <w:r w:rsidRPr="00C92D9E">
              <w:rPr>
                <w:lang w:eastAsia="sv-SE"/>
              </w:rPr>
              <w:t>,N</w:t>
            </w:r>
            <w:r w:rsidRPr="00C92D9E">
              <w:rPr>
                <w:vertAlign w:val="subscript"/>
                <w:lang w:eastAsia="sv-SE"/>
              </w:rPr>
              <w:t>2</w:t>
            </w:r>
            <w:r w:rsidRPr="00C92D9E">
              <w:rPr>
                <w:lang w:eastAsia="sv-SE"/>
              </w:rPr>
              <w:t>,O</w:t>
            </w:r>
            <w:r w:rsidRPr="00C92D9E">
              <w:rPr>
                <w:vertAlign w:val="subscript"/>
                <w:lang w:eastAsia="sv-SE"/>
              </w:rPr>
              <w:t>1</w:t>
            </w:r>
            <w:r w:rsidRPr="00C92D9E">
              <w:rPr>
                <w:lang w:eastAsia="sv-SE"/>
              </w:rPr>
              <w:t>,O</w:t>
            </w:r>
            <w:r w:rsidRPr="00C92D9E">
              <w:rPr>
                <w:vertAlign w:val="subscript"/>
                <w:lang w:eastAsia="sv-SE"/>
              </w:rPr>
              <w:t>2</w:t>
            </w:r>
            <w:r w:rsidRPr="00C92D9E">
              <w:rPr>
                <w:lang w:eastAsia="sv-SE"/>
              </w:rPr>
              <w:t>) =</w:t>
            </w:r>
            <w:r>
              <w:rPr>
                <w:rFonts w:eastAsiaTheme="minorEastAsia"/>
                <w:bCs/>
                <w:lang w:eastAsia="zh-TW"/>
              </w:rPr>
              <w:t xml:space="preserve"> (4,1,4,1)</w:t>
            </w:r>
          </w:p>
        </w:tc>
      </w:tr>
      <w:tr w:rsidR="00B46A39" w:rsidRPr="00C92D9E" w14:paraId="22647993" w14:textId="77777777" w:rsidTr="009052F3">
        <w:trPr>
          <w:jc w:val="center"/>
        </w:trPr>
        <w:tc>
          <w:tcPr>
            <w:tcW w:w="1579" w:type="dxa"/>
            <w:vMerge w:val="restart"/>
            <w:tcMar>
              <w:top w:w="0" w:type="dxa"/>
              <w:left w:w="108" w:type="dxa"/>
              <w:bottom w:w="0" w:type="dxa"/>
              <w:right w:w="108" w:type="dxa"/>
            </w:tcMar>
            <w:hideMark/>
          </w:tcPr>
          <w:p w14:paraId="76CDBBFF" w14:textId="77777777" w:rsidR="00B46A39" w:rsidRPr="00C92D9E" w:rsidRDefault="00B46A39" w:rsidP="009052F3">
            <w:pPr>
              <w:pStyle w:val="TAL"/>
              <w:rPr>
                <w:lang w:eastAsia="sv-SE"/>
              </w:rPr>
            </w:pPr>
            <w:r w:rsidRPr="00C92D9E">
              <w:rPr>
                <w:lang w:eastAsia="sv-SE"/>
              </w:rPr>
              <w:t>PDSCH configuration</w:t>
            </w:r>
          </w:p>
        </w:tc>
        <w:tc>
          <w:tcPr>
            <w:tcW w:w="2442" w:type="dxa"/>
            <w:gridSpan w:val="2"/>
            <w:tcMar>
              <w:top w:w="0" w:type="dxa"/>
              <w:left w:w="108" w:type="dxa"/>
              <w:bottom w:w="0" w:type="dxa"/>
              <w:right w:w="108" w:type="dxa"/>
            </w:tcMar>
            <w:hideMark/>
          </w:tcPr>
          <w:p w14:paraId="4DB20A6A" w14:textId="77777777" w:rsidR="00B46A39" w:rsidRPr="00C92D9E" w:rsidRDefault="00B46A39" w:rsidP="009052F3">
            <w:pPr>
              <w:pStyle w:val="TAL"/>
              <w:rPr>
                <w:lang w:eastAsia="sv-SE"/>
              </w:rPr>
            </w:pPr>
            <w:r w:rsidRPr="00C92D9E">
              <w:rPr>
                <w:lang w:eastAsia="sv-SE"/>
              </w:rPr>
              <w:t>Mapping type</w:t>
            </w:r>
          </w:p>
        </w:tc>
        <w:tc>
          <w:tcPr>
            <w:tcW w:w="6442" w:type="dxa"/>
            <w:tcMar>
              <w:top w:w="0" w:type="dxa"/>
              <w:left w:w="108" w:type="dxa"/>
              <w:bottom w:w="0" w:type="dxa"/>
              <w:right w:w="108" w:type="dxa"/>
            </w:tcMar>
            <w:hideMark/>
          </w:tcPr>
          <w:p w14:paraId="42466A30" w14:textId="77777777" w:rsidR="00B46A39" w:rsidRPr="00C92D9E" w:rsidRDefault="00B46A39" w:rsidP="009052F3">
            <w:pPr>
              <w:pStyle w:val="TAC"/>
              <w:rPr>
                <w:lang w:eastAsia="sv-SE"/>
              </w:rPr>
            </w:pPr>
            <w:r w:rsidRPr="00C92D9E">
              <w:rPr>
                <w:lang w:eastAsia="sv-SE"/>
              </w:rPr>
              <w:t>Type A</w:t>
            </w:r>
          </w:p>
        </w:tc>
      </w:tr>
      <w:tr w:rsidR="00B46A39" w:rsidRPr="00C92D9E" w14:paraId="4E65F49E" w14:textId="77777777" w:rsidTr="009052F3">
        <w:trPr>
          <w:jc w:val="center"/>
        </w:trPr>
        <w:tc>
          <w:tcPr>
            <w:tcW w:w="1579" w:type="dxa"/>
            <w:vMerge/>
            <w:vAlign w:val="center"/>
            <w:hideMark/>
          </w:tcPr>
          <w:p w14:paraId="0398B07B"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13B71B61" w14:textId="77777777" w:rsidR="00B46A39" w:rsidRPr="00C92D9E" w:rsidRDefault="00B46A39" w:rsidP="009052F3">
            <w:pPr>
              <w:pStyle w:val="TAL"/>
              <w:rPr>
                <w:lang w:eastAsia="sv-SE"/>
              </w:rPr>
            </w:pPr>
            <w:r w:rsidRPr="00C92D9E">
              <w:rPr>
                <w:lang w:eastAsia="sv-SE"/>
              </w:rPr>
              <w:t>k0</w:t>
            </w:r>
          </w:p>
        </w:tc>
        <w:tc>
          <w:tcPr>
            <w:tcW w:w="6442" w:type="dxa"/>
            <w:tcMar>
              <w:top w:w="0" w:type="dxa"/>
              <w:left w:w="108" w:type="dxa"/>
              <w:bottom w:w="0" w:type="dxa"/>
              <w:right w:w="108" w:type="dxa"/>
            </w:tcMar>
            <w:hideMark/>
          </w:tcPr>
          <w:p w14:paraId="72A210A8" w14:textId="77777777" w:rsidR="00B46A39" w:rsidRPr="00C92D9E" w:rsidRDefault="00B46A39" w:rsidP="009052F3">
            <w:pPr>
              <w:pStyle w:val="TAC"/>
              <w:rPr>
                <w:lang w:eastAsia="sv-SE"/>
              </w:rPr>
            </w:pPr>
            <w:r w:rsidRPr="00C92D9E">
              <w:rPr>
                <w:lang w:eastAsia="sv-SE"/>
              </w:rPr>
              <w:t>0</w:t>
            </w:r>
          </w:p>
        </w:tc>
      </w:tr>
      <w:tr w:rsidR="00B46A39" w:rsidRPr="00C92D9E" w14:paraId="15BA7140" w14:textId="77777777" w:rsidTr="009052F3">
        <w:trPr>
          <w:jc w:val="center"/>
        </w:trPr>
        <w:tc>
          <w:tcPr>
            <w:tcW w:w="1579" w:type="dxa"/>
            <w:vMerge/>
            <w:vAlign w:val="center"/>
            <w:hideMark/>
          </w:tcPr>
          <w:p w14:paraId="38662758"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42001B8F" w14:textId="77777777" w:rsidR="00B46A39" w:rsidRPr="00C92D9E" w:rsidRDefault="00B46A39" w:rsidP="009052F3">
            <w:pPr>
              <w:pStyle w:val="TAL"/>
              <w:rPr>
                <w:lang w:eastAsia="sv-SE"/>
              </w:rPr>
            </w:pPr>
            <w:r w:rsidRPr="00C92D9E">
              <w:rPr>
                <w:lang w:eastAsia="sv-SE"/>
              </w:rPr>
              <w:t xml:space="preserve">Starting symbol (S) </w:t>
            </w:r>
          </w:p>
        </w:tc>
        <w:tc>
          <w:tcPr>
            <w:tcW w:w="6442" w:type="dxa"/>
            <w:tcMar>
              <w:top w:w="0" w:type="dxa"/>
              <w:left w:w="108" w:type="dxa"/>
              <w:bottom w:w="0" w:type="dxa"/>
              <w:right w:w="108" w:type="dxa"/>
            </w:tcMar>
            <w:hideMark/>
          </w:tcPr>
          <w:p w14:paraId="192E0675" w14:textId="77777777" w:rsidR="00B46A39" w:rsidRPr="00C92D9E" w:rsidRDefault="00B46A39" w:rsidP="009052F3">
            <w:pPr>
              <w:pStyle w:val="TAC"/>
              <w:rPr>
                <w:lang w:eastAsia="sv-SE"/>
              </w:rPr>
            </w:pPr>
            <w:r w:rsidRPr="00C92D9E">
              <w:rPr>
                <w:lang w:eastAsia="sv-SE"/>
              </w:rPr>
              <w:t>2</w:t>
            </w:r>
          </w:p>
        </w:tc>
      </w:tr>
      <w:tr w:rsidR="00B46A39" w:rsidRPr="00C92D9E" w14:paraId="25FA6C69" w14:textId="77777777" w:rsidTr="009052F3">
        <w:trPr>
          <w:jc w:val="center"/>
        </w:trPr>
        <w:tc>
          <w:tcPr>
            <w:tcW w:w="1579" w:type="dxa"/>
            <w:vMerge/>
            <w:vAlign w:val="center"/>
            <w:hideMark/>
          </w:tcPr>
          <w:p w14:paraId="2C976750"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47633158" w14:textId="77777777" w:rsidR="00B46A39" w:rsidRPr="00C92D9E" w:rsidRDefault="00B46A39" w:rsidP="009052F3">
            <w:pPr>
              <w:pStyle w:val="TAL"/>
              <w:rPr>
                <w:lang w:eastAsia="sv-SE"/>
              </w:rPr>
            </w:pPr>
            <w:r w:rsidRPr="00C92D9E">
              <w:rPr>
                <w:lang w:eastAsia="sv-SE"/>
              </w:rPr>
              <w:t>Length (L)</w:t>
            </w:r>
          </w:p>
        </w:tc>
        <w:tc>
          <w:tcPr>
            <w:tcW w:w="6442" w:type="dxa"/>
            <w:tcMar>
              <w:top w:w="0" w:type="dxa"/>
              <w:left w:w="108" w:type="dxa"/>
              <w:bottom w:w="0" w:type="dxa"/>
              <w:right w:w="108" w:type="dxa"/>
            </w:tcMar>
            <w:hideMark/>
          </w:tcPr>
          <w:p w14:paraId="4368C92C" w14:textId="77777777" w:rsidR="00B46A39" w:rsidRPr="00C92D9E" w:rsidRDefault="00B46A39" w:rsidP="009052F3">
            <w:pPr>
              <w:pStyle w:val="TAC"/>
              <w:rPr>
                <w:lang w:eastAsia="sv-SE"/>
              </w:rPr>
            </w:pPr>
            <w:r w:rsidRPr="00C92D9E">
              <w:rPr>
                <w:lang w:eastAsia="sv-SE"/>
              </w:rPr>
              <w:t>12</w:t>
            </w:r>
          </w:p>
        </w:tc>
      </w:tr>
      <w:tr w:rsidR="00B46A39" w:rsidRPr="00C92D9E" w14:paraId="5A2945BE" w14:textId="77777777" w:rsidTr="009052F3">
        <w:trPr>
          <w:jc w:val="center"/>
        </w:trPr>
        <w:tc>
          <w:tcPr>
            <w:tcW w:w="1579" w:type="dxa"/>
            <w:vMerge/>
            <w:vAlign w:val="center"/>
            <w:hideMark/>
          </w:tcPr>
          <w:p w14:paraId="131DC04E"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776720BD" w14:textId="77777777" w:rsidR="00B46A39" w:rsidRPr="00C92D9E" w:rsidRDefault="00B46A39" w:rsidP="009052F3">
            <w:pPr>
              <w:pStyle w:val="TAL"/>
              <w:rPr>
                <w:lang w:eastAsia="sv-SE"/>
              </w:rPr>
            </w:pPr>
            <w:r w:rsidRPr="00C92D9E">
              <w:rPr>
                <w:lang w:eastAsia="sv-SE"/>
              </w:rPr>
              <w:t>PDSCH aggregation factor</w:t>
            </w:r>
          </w:p>
        </w:tc>
        <w:tc>
          <w:tcPr>
            <w:tcW w:w="6442" w:type="dxa"/>
            <w:tcMar>
              <w:top w:w="0" w:type="dxa"/>
              <w:left w:w="108" w:type="dxa"/>
              <w:bottom w:w="0" w:type="dxa"/>
              <w:right w:w="108" w:type="dxa"/>
            </w:tcMar>
            <w:hideMark/>
          </w:tcPr>
          <w:p w14:paraId="4A5FD989" w14:textId="77777777" w:rsidR="00B46A39" w:rsidRPr="00C92D9E" w:rsidRDefault="00B46A39" w:rsidP="009052F3">
            <w:pPr>
              <w:pStyle w:val="TAC"/>
              <w:rPr>
                <w:lang w:eastAsia="sv-SE"/>
              </w:rPr>
            </w:pPr>
            <w:r w:rsidRPr="00C92D9E">
              <w:rPr>
                <w:lang w:eastAsia="sv-SE"/>
              </w:rPr>
              <w:t>1</w:t>
            </w:r>
          </w:p>
        </w:tc>
      </w:tr>
      <w:tr w:rsidR="00B46A39" w:rsidRPr="00C92D9E" w14:paraId="4D5F7877" w14:textId="77777777" w:rsidTr="009052F3">
        <w:trPr>
          <w:jc w:val="center"/>
        </w:trPr>
        <w:tc>
          <w:tcPr>
            <w:tcW w:w="1579" w:type="dxa"/>
            <w:vMerge/>
            <w:vAlign w:val="center"/>
            <w:hideMark/>
          </w:tcPr>
          <w:p w14:paraId="7C657637"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5B752745" w14:textId="77777777" w:rsidR="00B46A39" w:rsidRPr="00C92D9E" w:rsidRDefault="00B46A39" w:rsidP="009052F3">
            <w:pPr>
              <w:pStyle w:val="TAL"/>
              <w:rPr>
                <w:lang w:eastAsia="sv-SE"/>
              </w:rPr>
            </w:pPr>
            <w:r w:rsidRPr="00C92D9E">
              <w:rPr>
                <w:lang w:eastAsia="sv-SE"/>
              </w:rPr>
              <w:t>Resource allocation type</w:t>
            </w:r>
          </w:p>
        </w:tc>
        <w:tc>
          <w:tcPr>
            <w:tcW w:w="6442" w:type="dxa"/>
            <w:tcMar>
              <w:top w:w="0" w:type="dxa"/>
              <w:left w:w="108" w:type="dxa"/>
              <w:bottom w:w="0" w:type="dxa"/>
              <w:right w:w="108" w:type="dxa"/>
            </w:tcMar>
            <w:hideMark/>
          </w:tcPr>
          <w:p w14:paraId="387075AE" w14:textId="77777777" w:rsidR="00B46A39" w:rsidRPr="00C92D9E" w:rsidRDefault="00B46A39" w:rsidP="009052F3">
            <w:pPr>
              <w:pStyle w:val="TAC"/>
              <w:rPr>
                <w:lang w:eastAsia="sv-SE"/>
              </w:rPr>
            </w:pPr>
            <w:r w:rsidRPr="00C92D9E">
              <w:rPr>
                <w:lang w:eastAsia="sv-SE"/>
              </w:rPr>
              <w:t>Type 0</w:t>
            </w:r>
          </w:p>
        </w:tc>
      </w:tr>
      <w:tr w:rsidR="00B46A39" w:rsidRPr="00C92D9E" w14:paraId="49F9529A" w14:textId="77777777" w:rsidTr="009052F3">
        <w:trPr>
          <w:jc w:val="center"/>
        </w:trPr>
        <w:tc>
          <w:tcPr>
            <w:tcW w:w="1579" w:type="dxa"/>
            <w:vMerge/>
            <w:vAlign w:val="center"/>
            <w:hideMark/>
          </w:tcPr>
          <w:p w14:paraId="629D486B"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46F00CE2" w14:textId="77777777" w:rsidR="00B46A39" w:rsidRPr="00C92D9E" w:rsidRDefault="00B46A39" w:rsidP="009052F3">
            <w:pPr>
              <w:pStyle w:val="TAL"/>
              <w:rPr>
                <w:lang w:eastAsia="sv-SE"/>
              </w:rPr>
            </w:pPr>
            <w:r w:rsidRPr="00C92D9E">
              <w:rPr>
                <w:lang w:eastAsia="sv-SE"/>
              </w:rPr>
              <w:t>VRB-to-PRB mapping type</w:t>
            </w:r>
          </w:p>
        </w:tc>
        <w:tc>
          <w:tcPr>
            <w:tcW w:w="6442" w:type="dxa"/>
            <w:tcMar>
              <w:top w:w="0" w:type="dxa"/>
              <w:left w:w="108" w:type="dxa"/>
              <w:bottom w:w="0" w:type="dxa"/>
              <w:right w:w="108" w:type="dxa"/>
            </w:tcMar>
            <w:hideMark/>
          </w:tcPr>
          <w:p w14:paraId="022B160B" w14:textId="77777777" w:rsidR="00B46A39" w:rsidRPr="00C92D9E" w:rsidRDefault="00B46A39" w:rsidP="009052F3">
            <w:pPr>
              <w:pStyle w:val="TAC"/>
              <w:rPr>
                <w:lang w:eastAsia="sv-SE"/>
              </w:rPr>
            </w:pPr>
            <w:r w:rsidRPr="00C92D9E">
              <w:rPr>
                <w:lang w:eastAsia="sv-SE"/>
              </w:rPr>
              <w:t>Non-interleaved</w:t>
            </w:r>
          </w:p>
        </w:tc>
      </w:tr>
      <w:tr w:rsidR="00B46A39" w:rsidRPr="00C92D9E" w14:paraId="6A5394CD" w14:textId="77777777" w:rsidTr="009052F3">
        <w:trPr>
          <w:jc w:val="center"/>
        </w:trPr>
        <w:tc>
          <w:tcPr>
            <w:tcW w:w="1579" w:type="dxa"/>
            <w:vMerge/>
            <w:vAlign w:val="center"/>
            <w:hideMark/>
          </w:tcPr>
          <w:p w14:paraId="7CE2B709"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2094C3FD" w14:textId="77777777" w:rsidR="00B46A39" w:rsidRPr="00C92D9E" w:rsidRDefault="00B46A39" w:rsidP="009052F3">
            <w:pPr>
              <w:pStyle w:val="TAL"/>
              <w:rPr>
                <w:lang w:eastAsia="sv-SE"/>
              </w:rPr>
            </w:pPr>
            <w:r w:rsidRPr="00C92D9E">
              <w:rPr>
                <w:lang w:eastAsia="sv-SE"/>
              </w:rPr>
              <w:t>VRB-to-PRB mapping interleaver bundle size</w:t>
            </w:r>
          </w:p>
        </w:tc>
        <w:tc>
          <w:tcPr>
            <w:tcW w:w="6442" w:type="dxa"/>
            <w:tcMar>
              <w:top w:w="0" w:type="dxa"/>
              <w:left w:w="108" w:type="dxa"/>
              <w:bottom w:w="0" w:type="dxa"/>
              <w:right w:w="108" w:type="dxa"/>
            </w:tcMar>
            <w:hideMark/>
          </w:tcPr>
          <w:p w14:paraId="062F9429" w14:textId="77777777" w:rsidR="00B46A39" w:rsidRPr="00C92D9E" w:rsidRDefault="00B46A39" w:rsidP="009052F3">
            <w:pPr>
              <w:pStyle w:val="TAC"/>
              <w:rPr>
                <w:lang w:eastAsia="sv-SE"/>
              </w:rPr>
            </w:pPr>
            <w:r w:rsidRPr="00C92D9E">
              <w:rPr>
                <w:lang w:eastAsia="sv-SE"/>
              </w:rPr>
              <w:t>N/A</w:t>
            </w:r>
          </w:p>
        </w:tc>
      </w:tr>
      <w:tr w:rsidR="00B46A39" w:rsidRPr="00C92D9E" w14:paraId="186C38FE" w14:textId="77777777" w:rsidTr="009052F3">
        <w:trPr>
          <w:jc w:val="center"/>
        </w:trPr>
        <w:tc>
          <w:tcPr>
            <w:tcW w:w="1579" w:type="dxa"/>
            <w:vMerge w:val="restart"/>
            <w:tcMar>
              <w:top w:w="0" w:type="dxa"/>
              <w:left w:w="108" w:type="dxa"/>
              <w:bottom w:w="0" w:type="dxa"/>
              <w:right w:w="108" w:type="dxa"/>
            </w:tcMar>
            <w:hideMark/>
          </w:tcPr>
          <w:p w14:paraId="2380673F" w14:textId="77777777" w:rsidR="00B46A39" w:rsidRPr="00C92D9E" w:rsidRDefault="00B46A39" w:rsidP="009052F3">
            <w:pPr>
              <w:pStyle w:val="TAL"/>
              <w:rPr>
                <w:lang w:eastAsia="sv-SE"/>
              </w:rPr>
            </w:pPr>
            <w:r w:rsidRPr="00C92D9E">
              <w:rPr>
                <w:lang w:eastAsia="sv-SE"/>
              </w:rPr>
              <w:t>PDSCH DMRS configuration</w:t>
            </w:r>
          </w:p>
        </w:tc>
        <w:tc>
          <w:tcPr>
            <w:tcW w:w="2442" w:type="dxa"/>
            <w:gridSpan w:val="2"/>
            <w:tcMar>
              <w:top w:w="0" w:type="dxa"/>
              <w:left w:w="108" w:type="dxa"/>
              <w:bottom w:w="0" w:type="dxa"/>
              <w:right w:w="108" w:type="dxa"/>
            </w:tcMar>
            <w:hideMark/>
          </w:tcPr>
          <w:p w14:paraId="1005AF83" w14:textId="77777777" w:rsidR="00B46A39" w:rsidRPr="00C92D9E" w:rsidRDefault="00B46A39" w:rsidP="009052F3">
            <w:pPr>
              <w:pStyle w:val="TAL"/>
              <w:rPr>
                <w:lang w:eastAsia="sv-SE"/>
              </w:rPr>
            </w:pPr>
            <w:r w:rsidRPr="00C92D9E">
              <w:rPr>
                <w:lang w:eastAsia="sv-SE"/>
              </w:rPr>
              <w:t>DMRS Type</w:t>
            </w:r>
          </w:p>
        </w:tc>
        <w:tc>
          <w:tcPr>
            <w:tcW w:w="6442" w:type="dxa"/>
            <w:tcMar>
              <w:top w:w="0" w:type="dxa"/>
              <w:left w:w="108" w:type="dxa"/>
              <w:bottom w:w="0" w:type="dxa"/>
              <w:right w:w="108" w:type="dxa"/>
            </w:tcMar>
            <w:hideMark/>
          </w:tcPr>
          <w:p w14:paraId="452ADCFA" w14:textId="77777777" w:rsidR="00B46A39" w:rsidRPr="00C92D9E" w:rsidRDefault="00B46A39" w:rsidP="009052F3">
            <w:pPr>
              <w:pStyle w:val="TAC"/>
              <w:rPr>
                <w:lang w:eastAsia="sv-SE"/>
              </w:rPr>
            </w:pPr>
            <w:r w:rsidRPr="00C92D9E">
              <w:rPr>
                <w:lang w:eastAsia="sv-SE"/>
              </w:rPr>
              <w:t>Type 1</w:t>
            </w:r>
          </w:p>
        </w:tc>
      </w:tr>
      <w:tr w:rsidR="00B46A39" w:rsidRPr="00C92D9E" w14:paraId="19F09A98" w14:textId="77777777" w:rsidTr="009052F3">
        <w:trPr>
          <w:jc w:val="center"/>
        </w:trPr>
        <w:tc>
          <w:tcPr>
            <w:tcW w:w="1579" w:type="dxa"/>
            <w:vMerge/>
            <w:vAlign w:val="center"/>
            <w:hideMark/>
          </w:tcPr>
          <w:p w14:paraId="0AD31768"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5F35ADEC" w14:textId="77777777" w:rsidR="00B46A39" w:rsidRPr="00C92D9E" w:rsidRDefault="00B46A39" w:rsidP="009052F3">
            <w:pPr>
              <w:pStyle w:val="TAL"/>
              <w:rPr>
                <w:lang w:eastAsia="sv-SE"/>
              </w:rPr>
            </w:pPr>
            <w:r w:rsidRPr="00C92D9E">
              <w:rPr>
                <w:lang w:eastAsia="sv-SE"/>
              </w:rPr>
              <w:t>Number of additional DMRS</w:t>
            </w:r>
          </w:p>
        </w:tc>
        <w:tc>
          <w:tcPr>
            <w:tcW w:w="6442" w:type="dxa"/>
            <w:tcMar>
              <w:top w:w="0" w:type="dxa"/>
              <w:left w:w="108" w:type="dxa"/>
              <w:bottom w:w="0" w:type="dxa"/>
              <w:right w:w="108" w:type="dxa"/>
            </w:tcMar>
            <w:hideMark/>
          </w:tcPr>
          <w:p w14:paraId="295E18F8" w14:textId="77777777" w:rsidR="00B46A39" w:rsidRPr="00C92D9E" w:rsidRDefault="00B46A39" w:rsidP="009052F3">
            <w:pPr>
              <w:pStyle w:val="TAC"/>
              <w:rPr>
                <w:lang w:eastAsia="sv-SE"/>
              </w:rPr>
            </w:pPr>
            <w:r w:rsidRPr="00C92D9E">
              <w:rPr>
                <w:lang w:eastAsia="sv-SE"/>
              </w:rPr>
              <w:t>1</w:t>
            </w:r>
          </w:p>
        </w:tc>
      </w:tr>
      <w:tr w:rsidR="00B46A39" w:rsidRPr="00C92D9E" w14:paraId="0144869F" w14:textId="77777777" w:rsidTr="009052F3">
        <w:trPr>
          <w:jc w:val="center"/>
        </w:trPr>
        <w:tc>
          <w:tcPr>
            <w:tcW w:w="1579" w:type="dxa"/>
            <w:vMerge/>
            <w:vAlign w:val="center"/>
            <w:hideMark/>
          </w:tcPr>
          <w:p w14:paraId="3E676B0C"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20827D2F" w14:textId="77777777" w:rsidR="00B46A39" w:rsidRPr="00C92D9E" w:rsidRDefault="00B46A39" w:rsidP="009052F3">
            <w:pPr>
              <w:pStyle w:val="TAL"/>
              <w:rPr>
                <w:lang w:eastAsia="sv-SE"/>
              </w:rPr>
            </w:pPr>
            <w:r w:rsidRPr="00C92D9E">
              <w:rPr>
                <w:lang w:eastAsia="sv-SE"/>
              </w:rPr>
              <w:t>Maximum number of OFDM symbols for DL front loaded DMRS</w:t>
            </w:r>
          </w:p>
        </w:tc>
        <w:tc>
          <w:tcPr>
            <w:tcW w:w="6442" w:type="dxa"/>
            <w:tcMar>
              <w:top w:w="0" w:type="dxa"/>
              <w:left w:w="108" w:type="dxa"/>
              <w:bottom w:w="0" w:type="dxa"/>
              <w:right w:w="108" w:type="dxa"/>
            </w:tcMar>
            <w:hideMark/>
          </w:tcPr>
          <w:p w14:paraId="49093509" w14:textId="77777777" w:rsidR="00B46A39" w:rsidRPr="00C92D9E" w:rsidRDefault="00B46A39" w:rsidP="009052F3">
            <w:pPr>
              <w:pStyle w:val="TAC"/>
              <w:rPr>
                <w:lang w:eastAsia="sv-SE"/>
              </w:rPr>
            </w:pPr>
            <w:r>
              <w:rPr>
                <w:lang w:eastAsia="sv-SE"/>
              </w:rPr>
              <w:t>2</w:t>
            </w:r>
          </w:p>
        </w:tc>
      </w:tr>
      <w:tr w:rsidR="00B46A39" w:rsidRPr="00C92D9E" w14:paraId="08EECDB3" w14:textId="77777777" w:rsidTr="009052F3">
        <w:trPr>
          <w:jc w:val="center"/>
        </w:trPr>
        <w:tc>
          <w:tcPr>
            <w:tcW w:w="4021" w:type="dxa"/>
            <w:gridSpan w:val="3"/>
            <w:tcMar>
              <w:top w:w="0" w:type="dxa"/>
              <w:left w:w="108" w:type="dxa"/>
              <w:bottom w:w="0" w:type="dxa"/>
              <w:right w:w="108" w:type="dxa"/>
            </w:tcMar>
            <w:hideMark/>
          </w:tcPr>
          <w:p w14:paraId="3CED27E7" w14:textId="77777777" w:rsidR="00B46A39" w:rsidRPr="00C92D9E" w:rsidRDefault="00B46A39" w:rsidP="009052F3">
            <w:pPr>
              <w:pStyle w:val="TAL"/>
              <w:rPr>
                <w:lang w:eastAsia="sv-SE"/>
              </w:rPr>
            </w:pPr>
            <w:r w:rsidRPr="00C92D9E">
              <w:rPr>
                <w:lang w:eastAsia="sv-SE"/>
              </w:rPr>
              <w:t>Number of HARQ Processes</w:t>
            </w:r>
          </w:p>
        </w:tc>
        <w:tc>
          <w:tcPr>
            <w:tcW w:w="6442" w:type="dxa"/>
            <w:tcMar>
              <w:top w:w="0" w:type="dxa"/>
              <w:left w:w="108" w:type="dxa"/>
              <w:bottom w:w="0" w:type="dxa"/>
              <w:right w:w="108" w:type="dxa"/>
            </w:tcMar>
            <w:hideMark/>
          </w:tcPr>
          <w:p w14:paraId="71208DDA" w14:textId="77777777" w:rsidR="00B46A39" w:rsidRPr="00C92D9E" w:rsidRDefault="00B46A39" w:rsidP="009052F3">
            <w:pPr>
              <w:pStyle w:val="TAC"/>
              <w:rPr>
                <w:lang w:eastAsia="sv-SE"/>
              </w:rPr>
            </w:pPr>
            <w:r w:rsidRPr="00C92D9E">
              <w:rPr>
                <w:lang w:eastAsia="sv-SE"/>
              </w:rPr>
              <w:t>8</w:t>
            </w:r>
          </w:p>
        </w:tc>
      </w:tr>
      <w:tr w:rsidR="00B46A39" w:rsidRPr="00C92D9E" w14:paraId="46067427" w14:textId="77777777" w:rsidTr="009052F3">
        <w:trPr>
          <w:jc w:val="center"/>
        </w:trPr>
        <w:tc>
          <w:tcPr>
            <w:tcW w:w="4021" w:type="dxa"/>
            <w:gridSpan w:val="3"/>
            <w:tcMar>
              <w:top w:w="0" w:type="dxa"/>
              <w:left w:w="108" w:type="dxa"/>
              <w:bottom w:w="0" w:type="dxa"/>
              <w:right w:w="108" w:type="dxa"/>
            </w:tcMar>
            <w:hideMark/>
          </w:tcPr>
          <w:p w14:paraId="4C55F5E9" w14:textId="77777777" w:rsidR="00B46A39" w:rsidRPr="00C92D9E" w:rsidRDefault="00B46A39" w:rsidP="009052F3">
            <w:pPr>
              <w:pStyle w:val="TAL"/>
              <w:rPr>
                <w:lang w:eastAsia="sv-SE"/>
              </w:rPr>
            </w:pPr>
            <w:r w:rsidRPr="00C92D9E">
              <w:rPr>
                <w:lang w:eastAsia="sv-SE"/>
              </w:rPr>
              <w:t>Maximum HARQ transmissions</w:t>
            </w:r>
          </w:p>
        </w:tc>
        <w:tc>
          <w:tcPr>
            <w:tcW w:w="6442" w:type="dxa"/>
            <w:tcMar>
              <w:top w:w="0" w:type="dxa"/>
              <w:left w:w="108" w:type="dxa"/>
              <w:bottom w:w="0" w:type="dxa"/>
              <w:right w:w="108" w:type="dxa"/>
            </w:tcMar>
            <w:hideMark/>
          </w:tcPr>
          <w:p w14:paraId="18C7DA17" w14:textId="77777777" w:rsidR="00B46A39" w:rsidRPr="00C92D9E" w:rsidRDefault="00B46A39" w:rsidP="009052F3">
            <w:pPr>
              <w:pStyle w:val="TAC"/>
              <w:rPr>
                <w:lang w:eastAsia="sv-SE"/>
              </w:rPr>
            </w:pPr>
            <w:r w:rsidRPr="00C92D9E">
              <w:rPr>
                <w:lang w:eastAsia="sv-SE"/>
              </w:rPr>
              <w:t>4</w:t>
            </w:r>
          </w:p>
        </w:tc>
      </w:tr>
      <w:tr w:rsidR="00B46A39" w:rsidRPr="00C92D9E" w14:paraId="6828C768" w14:textId="77777777" w:rsidTr="009052F3">
        <w:trPr>
          <w:jc w:val="center"/>
        </w:trPr>
        <w:tc>
          <w:tcPr>
            <w:tcW w:w="4021" w:type="dxa"/>
            <w:gridSpan w:val="3"/>
            <w:tcMar>
              <w:top w:w="0" w:type="dxa"/>
              <w:left w:w="108" w:type="dxa"/>
              <w:bottom w:w="0" w:type="dxa"/>
              <w:right w:w="108" w:type="dxa"/>
            </w:tcMar>
          </w:tcPr>
          <w:p w14:paraId="00A2E72B" w14:textId="77777777" w:rsidR="00B46A39" w:rsidRPr="00C92D9E" w:rsidRDefault="00B46A39" w:rsidP="009052F3">
            <w:pPr>
              <w:pStyle w:val="TAL"/>
              <w:rPr>
                <w:szCs w:val="18"/>
                <w:lang w:eastAsia="sv-SE"/>
              </w:rPr>
            </w:pPr>
            <w:r w:rsidRPr="00C92D9E">
              <w:rPr>
                <w:lang w:eastAsia="sv-SE"/>
              </w:rPr>
              <w:t>UE receiver type</w:t>
            </w:r>
          </w:p>
        </w:tc>
        <w:tc>
          <w:tcPr>
            <w:tcW w:w="6442" w:type="dxa"/>
            <w:tcMar>
              <w:top w:w="0" w:type="dxa"/>
              <w:left w:w="108" w:type="dxa"/>
              <w:bottom w:w="0" w:type="dxa"/>
              <w:right w:w="108" w:type="dxa"/>
            </w:tcMar>
          </w:tcPr>
          <w:p w14:paraId="048B1EC9" w14:textId="77777777" w:rsidR="00B46A39" w:rsidRPr="00C92D9E" w:rsidRDefault="00B46A39" w:rsidP="009052F3">
            <w:pPr>
              <w:pStyle w:val="TAC"/>
              <w:rPr>
                <w:szCs w:val="18"/>
                <w:lang w:eastAsia="zh-CN"/>
              </w:rPr>
            </w:pPr>
            <w:r w:rsidRPr="00C92D9E">
              <w:rPr>
                <w:lang w:eastAsia="sv-SE"/>
              </w:rPr>
              <w:t>MMSE-IRC</w:t>
            </w:r>
          </w:p>
        </w:tc>
      </w:tr>
      <w:tr w:rsidR="00B46A39" w:rsidRPr="00C92D9E" w14:paraId="5EBE84C1" w14:textId="77777777" w:rsidTr="009052F3">
        <w:trPr>
          <w:jc w:val="center"/>
        </w:trPr>
        <w:tc>
          <w:tcPr>
            <w:tcW w:w="4021" w:type="dxa"/>
            <w:gridSpan w:val="3"/>
            <w:tcMar>
              <w:top w:w="0" w:type="dxa"/>
              <w:left w:w="108" w:type="dxa"/>
              <w:bottom w:w="0" w:type="dxa"/>
              <w:right w:w="108" w:type="dxa"/>
            </w:tcMar>
          </w:tcPr>
          <w:p w14:paraId="7F76C391" w14:textId="77777777" w:rsidR="00B46A39" w:rsidRPr="00A23E5C" w:rsidRDefault="00B46A39" w:rsidP="009052F3">
            <w:pPr>
              <w:pStyle w:val="TAL"/>
              <w:rPr>
                <w:rFonts w:eastAsiaTheme="minorEastAsia"/>
                <w:lang w:eastAsia="zh-CN"/>
              </w:rPr>
            </w:pPr>
            <w:r>
              <w:rPr>
                <w:rFonts w:eastAsiaTheme="minorEastAsia" w:hint="eastAsia"/>
                <w:lang w:eastAsia="zh-CN"/>
              </w:rPr>
              <w:t>T</w:t>
            </w:r>
            <w:r>
              <w:rPr>
                <w:rFonts w:eastAsiaTheme="minorEastAsia"/>
                <w:lang w:eastAsia="zh-CN"/>
              </w:rPr>
              <w:t>est metric</w:t>
            </w:r>
          </w:p>
        </w:tc>
        <w:tc>
          <w:tcPr>
            <w:tcW w:w="6442" w:type="dxa"/>
            <w:tcMar>
              <w:top w:w="0" w:type="dxa"/>
              <w:left w:w="108" w:type="dxa"/>
              <w:bottom w:w="0" w:type="dxa"/>
              <w:right w:w="108" w:type="dxa"/>
            </w:tcMar>
          </w:tcPr>
          <w:p w14:paraId="0A398A04" w14:textId="77777777" w:rsidR="00B46A39" w:rsidRDefault="00B46A39" w:rsidP="009052F3">
            <w:pPr>
              <w:pStyle w:val="TAC"/>
              <w:rPr>
                <w:rFonts w:eastAsiaTheme="minorEastAsia"/>
                <w:bCs/>
                <w:lang w:eastAsia="zh-TW"/>
              </w:rPr>
            </w:pPr>
            <w:r>
              <w:rPr>
                <w:rFonts w:eastAsiaTheme="minorEastAsia"/>
                <w:bCs/>
                <w:lang w:eastAsia="zh-TW"/>
              </w:rPr>
              <w:t xml:space="preserve">Rank 4: </w:t>
            </w:r>
            <w:r>
              <w:rPr>
                <w:rFonts w:eastAsiaTheme="minorEastAsia" w:hint="eastAsia"/>
                <w:bCs/>
                <w:lang w:eastAsia="zh-TW"/>
              </w:rPr>
              <w:t>S</w:t>
            </w:r>
            <w:r>
              <w:rPr>
                <w:rFonts w:eastAsiaTheme="minorEastAsia"/>
                <w:bCs/>
                <w:lang w:eastAsia="zh-TW"/>
              </w:rPr>
              <w:t>NR@70% of maximum throughput</w:t>
            </w:r>
          </w:p>
          <w:p w14:paraId="5C706423" w14:textId="77777777" w:rsidR="00B46A39" w:rsidRPr="00A23E5C" w:rsidRDefault="00B46A39" w:rsidP="009052F3">
            <w:pPr>
              <w:pStyle w:val="TAC"/>
              <w:rPr>
                <w:rFonts w:eastAsiaTheme="minorEastAsia"/>
                <w:lang w:eastAsia="zh-CN"/>
              </w:rPr>
            </w:pPr>
            <w:r>
              <w:rPr>
                <w:rFonts w:eastAsiaTheme="minorEastAsia"/>
                <w:lang w:eastAsia="zh-CN"/>
              </w:rPr>
              <w:t xml:space="preserve">Rank8: </w:t>
            </w:r>
            <w:r w:rsidRPr="00C92D9E">
              <w:rPr>
                <w:rFonts w:eastAsiaTheme="minorEastAsia"/>
                <w:lang w:eastAsia="zh-CN"/>
              </w:rPr>
              <w:t xml:space="preserve">SNR(dB) @ </w:t>
            </w:r>
            <w:r>
              <w:rPr>
                <w:rFonts w:eastAsiaTheme="minorEastAsia"/>
                <w:lang w:eastAsia="zh-CN"/>
              </w:rPr>
              <w:t xml:space="preserve">30% and </w:t>
            </w:r>
            <w:r w:rsidRPr="00C92D9E">
              <w:rPr>
                <w:rFonts w:eastAsiaTheme="minorEastAsia"/>
                <w:lang w:eastAsia="zh-CN"/>
              </w:rPr>
              <w:t>70% of max throughput</w:t>
            </w:r>
            <w:r>
              <w:rPr>
                <w:rFonts w:eastAsiaTheme="minorEastAsia"/>
                <w:lang w:eastAsia="zh-CN"/>
              </w:rPr>
              <w:t xml:space="preserve"> for each codeword</w:t>
            </w:r>
          </w:p>
        </w:tc>
      </w:tr>
    </w:tbl>
    <w:p w14:paraId="4DF7CB7C" w14:textId="77777777" w:rsidR="00B46A39" w:rsidRDefault="00B46A39" w:rsidP="00B46A39">
      <w:pPr>
        <w:pStyle w:val="a0"/>
        <w:rPr>
          <w:b w:val="0"/>
          <w:u w:val="none"/>
        </w:rPr>
      </w:pPr>
    </w:p>
    <w:p w14:paraId="3646390D" w14:textId="77777777" w:rsidR="00B46A39" w:rsidRDefault="00B46A39" w:rsidP="00B46A39">
      <w:pPr>
        <w:pStyle w:val="a0"/>
        <w:rPr>
          <w:b w:val="0"/>
          <w:u w:val="none"/>
        </w:rPr>
      </w:pPr>
      <w:r>
        <w:rPr>
          <w:b w:val="0"/>
          <w:u w:val="none"/>
        </w:rPr>
        <w:t>Simulation assumptions for rCDL-C1 channel specifically are captured in Table 6.1-2:</w:t>
      </w:r>
    </w:p>
    <w:p w14:paraId="3F077BDE" w14:textId="77777777" w:rsidR="00B46A39" w:rsidRPr="000A205D" w:rsidRDefault="00B46A39" w:rsidP="00D8248E">
      <w:pPr>
        <w:pStyle w:val="TH"/>
        <w:rPr>
          <w:rFonts w:eastAsiaTheme="minorEastAsia"/>
        </w:rPr>
      </w:pPr>
      <w:r>
        <w:rPr>
          <w:rFonts w:eastAsiaTheme="minorEastAsia" w:hint="eastAsia"/>
        </w:rPr>
        <w:lastRenderedPageBreak/>
        <w:t>T</w:t>
      </w:r>
      <w:r>
        <w:rPr>
          <w:rFonts w:eastAsiaTheme="minorEastAsia"/>
        </w:rPr>
        <w:t>able 6.1-2: Simulation assumptions for rCDL-C1 channel</w:t>
      </w:r>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8"/>
        <w:gridCol w:w="2132"/>
        <w:gridCol w:w="2618"/>
        <w:gridCol w:w="2585"/>
      </w:tblGrid>
      <w:tr w:rsidR="00B46A39" w:rsidRPr="00C92D9E" w14:paraId="7D937400" w14:textId="77777777" w:rsidTr="009052F3">
        <w:trPr>
          <w:jc w:val="center"/>
        </w:trPr>
        <w:tc>
          <w:tcPr>
            <w:tcW w:w="3536" w:type="dxa"/>
            <w:gridSpan w:val="2"/>
            <w:vMerge w:val="restart"/>
            <w:tcMar>
              <w:top w:w="0" w:type="dxa"/>
              <w:left w:w="108" w:type="dxa"/>
              <w:bottom w:w="0" w:type="dxa"/>
              <w:right w:w="108" w:type="dxa"/>
            </w:tcMar>
            <w:vAlign w:val="center"/>
            <w:hideMark/>
          </w:tcPr>
          <w:p w14:paraId="1D27CCD1" w14:textId="77777777" w:rsidR="00B46A39" w:rsidRPr="00C92D9E" w:rsidRDefault="00B46A39" w:rsidP="009052F3">
            <w:pPr>
              <w:pStyle w:val="TH"/>
            </w:pPr>
            <w:r w:rsidRPr="00C92D9E">
              <w:rPr>
                <w:lang w:eastAsia="sv-SE"/>
              </w:rPr>
              <w:t>Parameter</w:t>
            </w:r>
          </w:p>
        </w:tc>
        <w:tc>
          <w:tcPr>
            <w:tcW w:w="5685" w:type="dxa"/>
            <w:gridSpan w:val="2"/>
            <w:tcMar>
              <w:top w:w="0" w:type="dxa"/>
              <w:left w:w="108" w:type="dxa"/>
              <w:bottom w:w="0" w:type="dxa"/>
              <w:right w:w="108" w:type="dxa"/>
            </w:tcMar>
            <w:vAlign w:val="center"/>
            <w:hideMark/>
          </w:tcPr>
          <w:p w14:paraId="1AE92740" w14:textId="77777777" w:rsidR="00B46A39" w:rsidRPr="00C92D9E" w:rsidRDefault="00B46A39" w:rsidP="009052F3">
            <w:pPr>
              <w:pStyle w:val="TH"/>
              <w:rPr>
                <w:lang w:eastAsia="sv-SE"/>
              </w:rPr>
            </w:pPr>
            <w:r w:rsidRPr="00C92D9E">
              <w:rPr>
                <w:lang w:eastAsia="sv-SE"/>
              </w:rPr>
              <w:t>Value</w:t>
            </w:r>
          </w:p>
        </w:tc>
      </w:tr>
      <w:tr w:rsidR="00B46A39" w:rsidRPr="00C92D9E" w14:paraId="727D8370" w14:textId="77777777" w:rsidTr="009052F3">
        <w:trPr>
          <w:jc w:val="center"/>
        </w:trPr>
        <w:tc>
          <w:tcPr>
            <w:tcW w:w="3536" w:type="dxa"/>
            <w:gridSpan w:val="2"/>
            <w:vMerge/>
            <w:tcMar>
              <w:top w:w="0" w:type="dxa"/>
              <w:left w:w="108" w:type="dxa"/>
              <w:bottom w:w="0" w:type="dxa"/>
              <w:right w:w="108" w:type="dxa"/>
            </w:tcMar>
            <w:vAlign w:val="center"/>
          </w:tcPr>
          <w:p w14:paraId="1CD61538" w14:textId="77777777" w:rsidR="00B46A39" w:rsidRPr="00B36B32" w:rsidRDefault="00B46A39" w:rsidP="009052F3">
            <w:pPr>
              <w:keepNext/>
              <w:overflowPunct w:val="0"/>
              <w:autoSpaceDE w:val="0"/>
              <w:autoSpaceDN w:val="0"/>
              <w:adjustRightInd w:val="0"/>
              <w:spacing w:after="0" w:line="256" w:lineRule="auto"/>
              <w:jc w:val="center"/>
              <w:rPr>
                <w:rFonts w:eastAsiaTheme="minorEastAsia"/>
                <w:b/>
                <w:bCs/>
                <w:sz w:val="18"/>
                <w:lang w:eastAsia="zh-CN"/>
              </w:rPr>
            </w:pPr>
          </w:p>
        </w:tc>
        <w:tc>
          <w:tcPr>
            <w:tcW w:w="5685" w:type="dxa"/>
            <w:gridSpan w:val="2"/>
            <w:tcMar>
              <w:top w:w="0" w:type="dxa"/>
              <w:left w:w="108" w:type="dxa"/>
              <w:bottom w:w="0" w:type="dxa"/>
              <w:right w:w="108" w:type="dxa"/>
            </w:tcMar>
            <w:vAlign w:val="center"/>
          </w:tcPr>
          <w:p w14:paraId="5BF8CA80" w14:textId="77777777" w:rsidR="00B46A39" w:rsidRPr="00F0280C" w:rsidRDefault="00B46A39" w:rsidP="009052F3">
            <w:pPr>
              <w:pStyle w:val="TAC"/>
              <w:rPr>
                <w:rFonts w:eastAsiaTheme="minorEastAsia"/>
                <w:lang w:eastAsia="zh-CN"/>
              </w:rPr>
            </w:pPr>
            <w:r w:rsidRPr="00F0280C">
              <w:rPr>
                <w:rFonts w:eastAsiaTheme="minorEastAsia" w:hint="eastAsia"/>
                <w:lang w:eastAsia="zh-CN"/>
              </w:rPr>
              <w:t>R</w:t>
            </w:r>
            <w:r w:rsidRPr="00F0280C">
              <w:rPr>
                <w:rFonts w:eastAsiaTheme="minorEastAsia"/>
                <w:lang w:eastAsia="zh-CN"/>
              </w:rPr>
              <w:t>ank8</w:t>
            </w:r>
          </w:p>
        </w:tc>
      </w:tr>
      <w:tr w:rsidR="00B46A39" w:rsidRPr="00C92D9E" w14:paraId="18491B19" w14:textId="77777777" w:rsidTr="009052F3">
        <w:trPr>
          <w:jc w:val="center"/>
        </w:trPr>
        <w:tc>
          <w:tcPr>
            <w:tcW w:w="3536" w:type="dxa"/>
            <w:gridSpan w:val="2"/>
            <w:tcMar>
              <w:top w:w="0" w:type="dxa"/>
              <w:left w:w="108" w:type="dxa"/>
              <w:bottom w:w="0" w:type="dxa"/>
              <w:right w:w="108" w:type="dxa"/>
            </w:tcMar>
            <w:hideMark/>
          </w:tcPr>
          <w:p w14:paraId="542851F4" w14:textId="77777777" w:rsidR="00B46A39" w:rsidRPr="00C92D9E" w:rsidRDefault="00B46A39" w:rsidP="009052F3">
            <w:pPr>
              <w:pStyle w:val="TAL"/>
              <w:rPr>
                <w:lang w:eastAsia="sv-SE"/>
              </w:rPr>
            </w:pPr>
            <w:r w:rsidRPr="00C92D9E">
              <w:rPr>
                <w:lang w:eastAsia="sv-SE"/>
              </w:rPr>
              <w:t>FR / Carrier frequency</w:t>
            </w:r>
          </w:p>
        </w:tc>
        <w:tc>
          <w:tcPr>
            <w:tcW w:w="5685" w:type="dxa"/>
            <w:gridSpan w:val="2"/>
            <w:tcMar>
              <w:top w:w="0" w:type="dxa"/>
              <w:left w:w="108" w:type="dxa"/>
              <w:bottom w:w="0" w:type="dxa"/>
              <w:right w:w="108" w:type="dxa"/>
            </w:tcMar>
          </w:tcPr>
          <w:p w14:paraId="29DCD7A2" w14:textId="77777777" w:rsidR="00B46A39" w:rsidRPr="00C92D9E" w:rsidRDefault="00B46A39" w:rsidP="009052F3">
            <w:pPr>
              <w:pStyle w:val="TAC"/>
              <w:rPr>
                <w:rFonts w:eastAsiaTheme="minorEastAsia"/>
                <w:lang w:eastAsia="zh-CN"/>
              </w:rPr>
            </w:pPr>
            <w:r w:rsidRPr="00C92D9E">
              <w:rPr>
                <w:rFonts w:eastAsiaTheme="minorEastAsia"/>
                <w:lang w:eastAsia="zh-CN"/>
              </w:rPr>
              <w:t>FR1,</w:t>
            </w:r>
            <w:r>
              <w:rPr>
                <w:rFonts w:eastAsiaTheme="minorEastAsia"/>
                <w:lang w:eastAsia="zh-CN"/>
              </w:rPr>
              <w:t xml:space="preserve"> </w:t>
            </w:r>
            <w:r w:rsidRPr="00C92D9E">
              <w:rPr>
                <w:rFonts w:eastAsiaTheme="minorEastAsia"/>
                <w:lang w:eastAsia="zh-CN"/>
              </w:rPr>
              <w:t>3.5GHz</w:t>
            </w:r>
          </w:p>
        </w:tc>
      </w:tr>
      <w:tr w:rsidR="00B46A39" w:rsidRPr="00C92D9E" w14:paraId="6A7465DA" w14:textId="77777777" w:rsidTr="009052F3">
        <w:trPr>
          <w:jc w:val="center"/>
        </w:trPr>
        <w:tc>
          <w:tcPr>
            <w:tcW w:w="3536" w:type="dxa"/>
            <w:gridSpan w:val="2"/>
            <w:tcMar>
              <w:top w:w="0" w:type="dxa"/>
              <w:left w:w="108" w:type="dxa"/>
              <w:bottom w:w="0" w:type="dxa"/>
              <w:right w:w="108" w:type="dxa"/>
            </w:tcMar>
          </w:tcPr>
          <w:p w14:paraId="47A15F3B" w14:textId="77777777" w:rsidR="00B46A39" w:rsidRPr="00C92D9E" w:rsidRDefault="00B46A39" w:rsidP="009052F3">
            <w:pPr>
              <w:pStyle w:val="TAL"/>
              <w:rPr>
                <w:rFonts w:eastAsiaTheme="minorEastAsia"/>
                <w:lang w:eastAsia="zh-CN"/>
              </w:rPr>
            </w:pPr>
            <w:r w:rsidRPr="00C92D9E">
              <w:rPr>
                <w:rFonts w:eastAsiaTheme="minorEastAsia"/>
                <w:lang w:eastAsia="zh-CN"/>
              </w:rPr>
              <w:t xml:space="preserve">UE speed </w:t>
            </w:r>
            <w:r>
              <w:rPr>
                <w:rFonts w:eastAsiaTheme="minorEastAsia" w:hint="eastAsia"/>
                <w:lang w:eastAsia="zh-CN"/>
              </w:rPr>
              <w:t>and</w:t>
            </w:r>
            <w:r>
              <w:rPr>
                <w:rFonts w:eastAsiaTheme="minorEastAsia"/>
                <w:lang w:eastAsia="zh-CN"/>
              </w:rPr>
              <w:t xml:space="preserve"> movement </w:t>
            </w:r>
            <w:r>
              <w:rPr>
                <w:rFonts w:eastAsiaTheme="minorEastAsia" w:hint="eastAsia"/>
                <w:lang w:eastAsia="zh-CN"/>
              </w:rPr>
              <w:t>di</w:t>
            </w:r>
            <w:r>
              <w:rPr>
                <w:rFonts w:eastAsiaTheme="minorEastAsia"/>
                <w:lang w:eastAsia="zh-CN"/>
              </w:rPr>
              <w:t>rection</w:t>
            </w:r>
          </w:p>
        </w:tc>
        <w:tc>
          <w:tcPr>
            <w:tcW w:w="5685" w:type="dxa"/>
            <w:gridSpan w:val="2"/>
            <w:tcMar>
              <w:top w:w="0" w:type="dxa"/>
              <w:left w:w="108" w:type="dxa"/>
              <w:bottom w:w="0" w:type="dxa"/>
              <w:right w:w="108" w:type="dxa"/>
            </w:tcMar>
          </w:tcPr>
          <w:p w14:paraId="14CF2969" w14:textId="77777777" w:rsidR="00B46A39" w:rsidRPr="00C92D9E" w:rsidRDefault="00B46A39" w:rsidP="009052F3">
            <w:pPr>
              <w:pStyle w:val="TAC"/>
              <w:rPr>
                <w:rFonts w:eastAsiaTheme="minorEastAsia"/>
                <w:lang w:eastAsia="zh-CN"/>
              </w:rPr>
            </w:pPr>
            <w:r w:rsidRPr="00C92D9E">
              <w:rPr>
                <w:rFonts w:eastAsiaTheme="minorEastAsia"/>
                <w:lang w:eastAsia="zh-CN"/>
              </w:rPr>
              <w:t>3km/h</w:t>
            </w:r>
            <w:r>
              <w:rPr>
                <w:rFonts w:eastAsiaTheme="minorEastAsia"/>
                <w:lang w:eastAsia="zh-CN"/>
              </w:rPr>
              <w:t>, (</w:t>
            </w:r>
            <m:oMath>
              <m:sSup>
                <m:sSupPr>
                  <m:ctrlPr>
                    <w:rPr>
                      <w:rFonts w:ascii="Cambria Math" w:eastAsiaTheme="minorEastAsia" w:hAnsi="Cambria Math"/>
                      <w:lang w:eastAsia="zh-CN"/>
                    </w:rPr>
                  </m:ctrlPr>
                </m:sSupPr>
                <m:e>
                  <m:r>
                    <w:rPr>
                      <w:rFonts w:ascii="Cambria Math" w:eastAsiaTheme="minorEastAsia" w:hAnsi="Cambria Math"/>
                      <w:lang w:eastAsia="zh-CN"/>
                    </w:rPr>
                    <m:t>65</m:t>
                  </m:r>
                </m:e>
                <m:sup>
                  <m:r>
                    <w:rPr>
                      <w:rFonts w:ascii="Cambria Math" w:eastAsiaTheme="minorEastAsia" w:hAnsi="Cambria Math"/>
                      <w:lang w:eastAsia="zh-CN"/>
                    </w:rPr>
                    <m:t>°</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90</m:t>
                  </m:r>
                </m:e>
                <m:sup>
                  <m:r>
                    <w:rPr>
                      <w:rFonts w:ascii="Cambria Math" w:eastAsiaTheme="minorEastAsia" w:hAnsi="Cambria Math"/>
                      <w:lang w:eastAsia="zh-CN"/>
                    </w:rPr>
                    <m:t>°</m:t>
                  </m:r>
                </m:sup>
              </m:sSup>
            </m:oMath>
            <w:r>
              <w:rPr>
                <w:rFonts w:eastAsiaTheme="minorEastAsia"/>
                <w:lang w:eastAsia="zh-CN"/>
              </w:rPr>
              <w:t>)</w:t>
            </w:r>
          </w:p>
        </w:tc>
      </w:tr>
      <w:tr w:rsidR="00B46A39" w:rsidRPr="00C92D9E" w14:paraId="173ADC61" w14:textId="77777777" w:rsidTr="009052F3">
        <w:trPr>
          <w:jc w:val="center"/>
        </w:trPr>
        <w:tc>
          <w:tcPr>
            <w:tcW w:w="3536" w:type="dxa"/>
            <w:gridSpan w:val="2"/>
            <w:tcMar>
              <w:top w:w="0" w:type="dxa"/>
              <w:left w:w="108" w:type="dxa"/>
              <w:bottom w:w="0" w:type="dxa"/>
              <w:right w:w="108" w:type="dxa"/>
            </w:tcMar>
            <w:hideMark/>
          </w:tcPr>
          <w:p w14:paraId="0E744BB1" w14:textId="77777777" w:rsidR="00B46A39" w:rsidRPr="00C92D9E" w:rsidRDefault="00B46A39" w:rsidP="009052F3">
            <w:pPr>
              <w:pStyle w:val="TAL"/>
              <w:rPr>
                <w:lang w:eastAsia="sv-SE"/>
              </w:rPr>
            </w:pPr>
            <w:r>
              <w:rPr>
                <w:lang w:eastAsia="sv-SE"/>
              </w:rPr>
              <w:t>AAV assumptions</w:t>
            </w:r>
          </w:p>
        </w:tc>
        <w:tc>
          <w:tcPr>
            <w:tcW w:w="2843" w:type="dxa"/>
            <w:tcMar>
              <w:top w:w="0" w:type="dxa"/>
              <w:left w:w="108" w:type="dxa"/>
              <w:bottom w:w="0" w:type="dxa"/>
              <w:right w:w="108" w:type="dxa"/>
            </w:tcMar>
          </w:tcPr>
          <w:p w14:paraId="1E888392" w14:textId="77777777" w:rsidR="00B46A39" w:rsidRPr="00A23E5C" w:rsidRDefault="00B46A39" w:rsidP="009052F3">
            <w:pPr>
              <w:pStyle w:val="TAC"/>
              <w:rPr>
                <w:lang w:eastAsia="sv-SE"/>
              </w:rPr>
            </w:pPr>
            <w:r w:rsidRPr="00AC71DD">
              <w:rPr>
                <w:lang w:eastAsia="sv-SE"/>
              </w:rPr>
              <w:t>(M,N,P,Ms,Ns)  = (1,2,2,1,1)</w:t>
            </w:r>
          </w:p>
        </w:tc>
        <w:tc>
          <w:tcPr>
            <w:tcW w:w="2842" w:type="dxa"/>
          </w:tcPr>
          <w:p w14:paraId="762C2957" w14:textId="77777777" w:rsidR="00B46A39" w:rsidRPr="00A23E5C" w:rsidRDefault="00B46A39" w:rsidP="009052F3">
            <w:pPr>
              <w:pStyle w:val="TAC"/>
              <w:rPr>
                <w:lang w:eastAsia="sv-SE"/>
              </w:rPr>
            </w:pPr>
            <w:r w:rsidRPr="00A23E5C">
              <w:rPr>
                <w:lang w:eastAsia="sv-SE"/>
              </w:rPr>
              <w:t>(M,N,P,Ms,Ns)  = (1,4,2,1,1)</w:t>
            </w:r>
          </w:p>
        </w:tc>
      </w:tr>
      <w:tr w:rsidR="00B46A39" w:rsidRPr="00C92D9E" w14:paraId="1BA3EA20" w14:textId="77777777" w:rsidTr="009052F3">
        <w:trPr>
          <w:jc w:val="center"/>
        </w:trPr>
        <w:tc>
          <w:tcPr>
            <w:tcW w:w="1186" w:type="dxa"/>
            <w:vMerge w:val="restart"/>
            <w:tcMar>
              <w:top w:w="0" w:type="dxa"/>
              <w:left w:w="108" w:type="dxa"/>
              <w:bottom w:w="0" w:type="dxa"/>
              <w:right w:w="108" w:type="dxa"/>
            </w:tcMar>
            <w:vAlign w:val="center"/>
          </w:tcPr>
          <w:p w14:paraId="48252CC3" w14:textId="77777777" w:rsidR="00B46A39" w:rsidRPr="00C92D9E" w:rsidRDefault="00B46A39" w:rsidP="009052F3">
            <w:pPr>
              <w:pStyle w:val="TAL"/>
              <w:rPr>
                <w:szCs w:val="18"/>
                <w:lang w:eastAsia="sv-SE"/>
              </w:rPr>
            </w:pPr>
            <w:r w:rsidRPr="00C92D9E">
              <w:rPr>
                <w:szCs w:val="18"/>
                <w:lang w:eastAsia="sv-SE"/>
              </w:rPr>
              <w:t>Channel Geometry</w:t>
            </w:r>
          </w:p>
        </w:tc>
        <w:tc>
          <w:tcPr>
            <w:tcW w:w="2350" w:type="dxa"/>
          </w:tcPr>
          <w:p w14:paraId="5532FF2B" w14:textId="77777777" w:rsidR="00B46A39" w:rsidRPr="00C92D9E" w:rsidRDefault="00B46A39" w:rsidP="009052F3">
            <w:pPr>
              <w:pStyle w:val="TAL"/>
              <w:rPr>
                <w:lang w:eastAsia="sv-SE"/>
              </w:rPr>
            </w:pPr>
            <w:r w:rsidRPr="00C92D9E">
              <w:rPr>
                <w:lang w:eastAsia="sv-SE"/>
              </w:rPr>
              <w:t xml:space="preserve"> LCS UE</w:t>
            </w:r>
          </w:p>
        </w:tc>
        <w:tc>
          <w:tcPr>
            <w:tcW w:w="5685" w:type="dxa"/>
            <w:gridSpan w:val="2"/>
            <w:tcMar>
              <w:top w:w="0" w:type="dxa"/>
              <w:left w:w="108" w:type="dxa"/>
              <w:bottom w:w="0" w:type="dxa"/>
              <w:right w:w="108" w:type="dxa"/>
            </w:tcMar>
          </w:tcPr>
          <w:p w14:paraId="2073F5A8" w14:textId="77777777" w:rsidR="00B46A39" w:rsidRPr="00C92D9E" w:rsidRDefault="00B46A39" w:rsidP="009052F3">
            <w:pPr>
              <w:pStyle w:val="TAC"/>
              <w:rPr>
                <w:szCs w:val="18"/>
                <w:lang w:eastAsia="zh-CN"/>
              </w:rPr>
            </w:pPr>
            <w:r w:rsidRPr="00C92D9E">
              <w:rPr>
                <w:szCs w:val="18"/>
                <w:lang w:eastAsia="zh-CN"/>
              </w:rPr>
              <w:t>α = 180°, β=0°, γ = 0°</w:t>
            </w:r>
          </w:p>
        </w:tc>
      </w:tr>
      <w:tr w:rsidR="00B46A39" w:rsidRPr="00C92D9E" w14:paraId="3C5B7744" w14:textId="77777777" w:rsidTr="009052F3">
        <w:trPr>
          <w:jc w:val="center"/>
        </w:trPr>
        <w:tc>
          <w:tcPr>
            <w:tcW w:w="1186" w:type="dxa"/>
            <w:vMerge/>
            <w:tcMar>
              <w:top w:w="0" w:type="dxa"/>
              <w:left w:w="108" w:type="dxa"/>
              <w:bottom w:w="0" w:type="dxa"/>
              <w:right w:w="108" w:type="dxa"/>
            </w:tcMar>
          </w:tcPr>
          <w:p w14:paraId="7A599B06" w14:textId="77777777" w:rsidR="00B46A39" w:rsidRPr="00C92D9E" w:rsidRDefault="00B46A39" w:rsidP="009052F3">
            <w:pPr>
              <w:pStyle w:val="TAL"/>
              <w:rPr>
                <w:szCs w:val="18"/>
                <w:lang w:eastAsia="sv-SE"/>
              </w:rPr>
            </w:pPr>
          </w:p>
        </w:tc>
        <w:tc>
          <w:tcPr>
            <w:tcW w:w="2350" w:type="dxa"/>
          </w:tcPr>
          <w:p w14:paraId="5A9D275E" w14:textId="77777777" w:rsidR="00B46A39" w:rsidRPr="00C92D9E" w:rsidRDefault="00B46A39" w:rsidP="009052F3">
            <w:pPr>
              <w:pStyle w:val="TAL"/>
              <w:rPr>
                <w:lang w:eastAsia="sv-SE"/>
              </w:rPr>
            </w:pPr>
            <w:r w:rsidRPr="00C92D9E">
              <w:rPr>
                <w:lang w:eastAsia="sv-SE"/>
              </w:rPr>
              <w:t>LCS gNodeB</w:t>
            </w:r>
          </w:p>
        </w:tc>
        <w:tc>
          <w:tcPr>
            <w:tcW w:w="5685" w:type="dxa"/>
            <w:gridSpan w:val="2"/>
            <w:tcMar>
              <w:top w:w="0" w:type="dxa"/>
              <w:left w:w="108" w:type="dxa"/>
              <w:bottom w:w="0" w:type="dxa"/>
              <w:right w:w="108" w:type="dxa"/>
            </w:tcMar>
          </w:tcPr>
          <w:p w14:paraId="59FC3A75" w14:textId="77777777" w:rsidR="00B46A39" w:rsidRPr="00C92D9E" w:rsidRDefault="00B46A39" w:rsidP="009052F3">
            <w:pPr>
              <w:pStyle w:val="TAC"/>
              <w:rPr>
                <w:szCs w:val="18"/>
                <w:lang w:eastAsia="zh-CN"/>
              </w:rPr>
            </w:pPr>
            <w:r w:rsidRPr="00C92D9E">
              <w:rPr>
                <w:szCs w:val="18"/>
                <w:lang w:eastAsia="zh-CN"/>
              </w:rPr>
              <w:t>α = 0°, β=10°, γ = 0°</w:t>
            </w:r>
          </w:p>
        </w:tc>
      </w:tr>
      <w:tr w:rsidR="00B46A39" w:rsidRPr="00C92D9E" w14:paraId="2C4E81EF" w14:textId="77777777" w:rsidTr="009052F3">
        <w:trPr>
          <w:jc w:val="center"/>
        </w:trPr>
        <w:tc>
          <w:tcPr>
            <w:tcW w:w="1186" w:type="dxa"/>
            <w:vMerge/>
            <w:tcMar>
              <w:top w:w="0" w:type="dxa"/>
              <w:left w:w="108" w:type="dxa"/>
              <w:bottom w:w="0" w:type="dxa"/>
              <w:right w:w="108" w:type="dxa"/>
            </w:tcMar>
          </w:tcPr>
          <w:p w14:paraId="1BFB4099" w14:textId="77777777" w:rsidR="00B46A39" w:rsidRPr="00C92D9E" w:rsidRDefault="00B46A39" w:rsidP="009052F3">
            <w:pPr>
              <w:pStyle w:val="TAL"/>
              <w:rPr>
                <w:szCs w:val="18"/>
                <w:lang w:eastAsia="sv-SE"/>
              </w:rPr>
            </w:pPr>
          </w:p>
        </w:tc>
        <w:tc>
          <w:tcPr>
            <w:tcW w:w="2350" w:type="dxa"/>
          </w:tcPr>
          <w:p w14:paraId="10E9FFB5" w14:textId="77777777" w:rsidR="00B46A39" w:rsidRPr="00C92D9E" w:rsidRDefault="00B46A39" w:rsidP="009052F3">
            <w:pPr>
              <w:pStyle w:val="TAL"/>
              <w:rPr>
                <w:lang w:eastAsia="sv-SE"/>
              </w:rPr>
            </w:pPr>
            <w:r w:rsidRPr="00C92D9E">
              <w:rPr>
                <w:lang w:eastAsia="sv-SE"/>
              </w:rPr>
              <w:t>GCS UE</w:t>
            </w:r>
          </w:p>
        </w:tc>
        <w:tc>
          <w:tcPr>
            <w:tcW w:w="5685" w:type="dxa"/>
            <w:gridSpan w:val="2"/>
            <w:tcMar>
              <w:top w:w="0" w:type="dxa"/>
              <w:left w:w="108" w:type="dxa"/>
              <w:bottom w:w="0" w:type="dxa"/>
              <w:right w:w="108" w:type="dxa"/>
            </w:tcMar>
          </w:tcPr>
          <w:p w14:paraId="7C037939" w14:textId="77777777" w:rsidR="00B46A39" w:rsidRPr="00C92D9E" w:rsidRDefault="00B46A39" w:rsidP="009052F3">
            <w:pPr>
              <w:pStyle w:val="TAC"/>
              <w:rPr>
                <w:szCs w:val="18"/>
                <w:lang w:eastAsia="zh-CN"/>
              </w:rPr>
            </w:pPr>
            <w:r w:rsidRPr="00C92D9E">
              <w:rPr>
                <w:szCs w:val="18"/>
                <w:lang w:eastAsia="zh-CN"/>
              </w:rPr>
              <w:t>Height = 1.5 m; Azimuth = 0; X Coordinate = 100 m</w:t>
            </w:r>
          </w:p>
        </w:tc>
      </w:tr>
      <w:tr w:rsidR="00B46A39" w:rsidRPr="00C92D9E" w14:paraId="6510D249" w14:textId="77777777" w:rsidTr="009052F3">
        <w:trPr>
          <w:jc w:val="center"/>
        </w:trPr>
        <w:tc>
          <w:tcPr>
            <w:tcW w:w="1186" w:type="dxa"/>
            <w:vMerge/>
            <w:tcMar>
              <w:top w:w="0" w:type="dxa"/>
              <w:left w:w="108" w:type="dxa"/>
              <w:bottom w:w="0" w:type="dxa"/>
              <w:right w:w="108" w:type="dxa"/>
            </w:tcMar>
          </w:tcPr>
          <w:p w14:paraId="5ADB7BF9" w14:textId="77777777" w:rsidR="00B46A39" w:rsidRPr="00C92D9E" w:rsidRDefault="00B46A39" w:rsidP="009052F3">
            <w:pPr>
              <w:pStyle w:val="TAL"/>
              <w:rPr>
                <w:szCs w:val="18"/>
                <w:lang w:eastAsia="sv-SE"/>
              </w:rPr>
            </w:pPr>
          </w:p>
        </w:tc>
        <w:tc>
          <w:tcPr>
            <w:tcW w:w="2350" w:type="dxa"/>
          </w:tcPr>
          <w:p w14:paraId="312FEA9B" w14:textId="77777777" w:rsidR="00B46A39" w:rsidRPr="00C92D9E" w:rsidRDefault="00B46A39" w:rsidP="009052F3">
            <w:pPr>
              <w:pStyle w:val="TAL"/>
              <w:rPr>
                <w:lang w:eastAsia="sv-SE"/>
              </w:rPr>
            </w:pPr>
            <w:r w:rsidRPr="00C92D9E">
              <w:rPr>
                <w:lang w:eastAsia="sv-SE"/>
              </w:rPr>
              <w:t>GCS gNodeB</w:t>
            </w:r>
          </w:p>
        </w:tc>
        <w:tc>
          <w:tcPr>
            <w:tcW w:w="5685" w:type="dxa"/>
            <w:gridSpan w:val="2"/>
            <w:tcMar>
              <w:top w:w="0" w:type="dxa"/>
              <w:left w:w="108" w:type="dxa"/>
              <w:bottom w:w="0" w:type="dxa"/>
              <w:right w:w="108" w:type="dxa"/>
            </w:tcMar>
          </w:tcPr>
          <w:p w14:paraId="16480C69" w14:textId="77777777" w:rsidR="00B46A39" w:rsidRPr="00C92D9E" w:rsidRDefault="00B46A39" w:rsidP="009052F3">
            <w:pPr>
              <w:pStyle w:val="TAC"/>
              <w:rPr>
                <w:szCs w:val="18"/>
                <w:lang w:eastAsia="zh-CN"/>
              </w:rPr>
            </w:pPr>
            <w:r w:rsidRPr="00C92D9E">
              <w:rPr>
                <w:szCs w:val="18"/>
                <w:lang w:eastAsia="zh-CN"/>
              </w:rPr>
              <w:t>Height = 25 m; Azimuth = 0; X Coordinate = 0 m</w:t>
            </w:r>
          </w:p>
        </w:tc>
      </w:tr>
      <w:tr w:rsidR="00B46A39" w:rsidRPr="00C92D9E" w14:paraId="5E42646C" w14:textId="77777777" w:rsidTr="009052F3">
        <w:trPr>
          <w:jc w:val="center"/>
        </w:trPr>
        <w:tc>
          <w:tcPr>
            <w:tcW w:w="1186" w:type="dxa"/>
            <w:vMerge/>
            <w:tcMar>
              <w:top w:w="0" w:type="dxa"/>
              <w:left w:w="108" w:type="dxa"/>
              <w:bottom w:w="0" w:type="dxa"/>
              <w:right w:w="108" w:type="dxa"/>
            </w:tcMar>
          </w:tcPr>
          <w:p w14:paraId="516038EC" w14:textId="77777777" w:rsidR="00B46A39" w:rsidRPr="00C92D9E" w:rsidRDefault="00B46A39" w:rsidP="009052F3">
            <w:pPr>
              <w:pStyle w:val="TAL"/>
              <w:rPr>
                <w:szCs w:val="18"/>
                <w:lang w:eastAsia="sv-SE"/>
              </w:rPr>
            </w:pPr>
          </w:p>
        </w:tc>
        <w:tc>
          <w:tcPr>
            <w:tcW w:w="2350" w:type="dxa"/>
          </w:tcPr>
          <w:p w14:paraId="73749FFB" w14:textId="77777777" w:rsidR="00B46A39" w:rsidRPr="00C92D9E" w:rsidRDefault="00B46A39" w:rsidP="009052F3">
            <w:pPr>
              <w:pStyle w:val="TAL"/>
              <w:rPr>
                <w:lang w:eastAsia="sv-SE"/>
              </w:rPr>
            </w:pPr>
            <w:r w:rsidRPr="00C92D9E">
              <w:rPr>
                <w:lang w:eastAsia="sv-SE"/>
              </w:rPr>
              <w:t>BS Antenna Polarisation</w:t>
            </w:r>
          </w:p>
        </w:tc>
        <w:tc>
          <w:tcPr>
            <w:tcW w:w="5685" w:type="dxa"/>
            <w:gridSpan w:val="2"/>
            <w:tcMar>
              <w:top w:w="0" w:type="dxa"/>
              <w:left w:w="108" w:type="dxa"/>
              <w:bottom w:w="0" w:type="dxa"/>
              <w:right w:w="108" w:type="dxa"/>
            </w:tcMar>
          </w:tcPr>
          <w:p w14:paraId="5C2A4FC0" w14:textId="77777777" w:rsidR="00B46A39" w:rsidRPr="00C92D9E" w:rsidRDefault="00B46A39" w:rsidP="009052F3">
            <w:pPr>
              <w:pStyle w:val="TAC"/>
              <w:rPr>
                <w:rFonts w:eastAsiaTheme="minorEastAsia"/>
                <w:szCs w:val="18"/>
                <w:lang w:eastAsia="zh-CN"/>
              </w:rPr>
            </w:pPr>
            <w:r w:rsidRPr="00C92D9E">
              <w:rPr>
                <w:rFonts w:eastAsiaTheme="minorEastAsia"/>
                <w:szCs w:val="18"/>
                <w:lang w:eastAsia="zh-CN"/>
              </w:rPr>
              <w:t>Cross Polarized antenna elements with +/-45 degrees polarization slant angles</w:t>
            </w:r>
          </w:p>
        </w:tc>
      </w:tr>
      <w:tr w:rsidR="00B46A39" w:rsidRPr="00C92D9E" w14:paraId="339CB6CC" w14:textId="77777777" w:rsidTr="009052F3">
        <w:trPr>
          <w:jc w:val="center"/>
        </w:trPr>
        <w:tc>
          <w:tcPr>
            <w:tcW w:w="1186" w:type="dxa"/>
            <w:vMerge/>
            <w:tcMar>
              <w:top w:w="0" w:type="dxa"/>
              <w:left w:w="108" w:type="dxa"/>
              <w:bottom w:w="0" w:type="dxa"/>
              <w:right w:w="108" w:type="dxa"/>
            </w:tcMar>
          </w:tcPr>
          <w:p w14:paraId="34135DC0" w14:textId="77777777" w:rsidR="00B46A39" w:rsidRPr="00C92D9E" w:rsidRDefault="00B46A39" w:rsidP="009052F3">
            <w:pPr>
              <w:pStyle w:val="TAL"/>
              <w:rPr>
                <w:szCs w:val="18"/>
                <w:lang w:eastAsia="sv-SE"/>
              </w:rPr>
            </w:pPr>
          </w:p>
        </w:tc>
        <w:tc>
          <w:tcPr>
            <w:tcW w:w="2350" w:type="dxa"/>
          </w:tcPr>
          <w:p w14:paraId="66005269" w14:textId="77777777" w:rsidR="00B46A39" w:rsidRPr="00C92D9E" w:rsidRDefault="00B46A39" w:rsidP="009052F3">
            <w:pPr>
              <w:pStyle w:val="TAL"/>
              <w:rPr>
                <w:lang w:eastAsia="sv-SE"/>
              </w:rPr>
            </w:pPr>
            <w:r w:rsidRPr="00C92D9E">
              <w:rPr>
                <w:lang w:eastAsia="sv-SE"/>
              </w:rPr>
              <w:t>BS Radiation Pattern</w:t>
            </w:r>
          </w:p>
        </w:tc>
        <w:tc>
          <w:tcPr>
            <w:tcW w:w="5685" w:type="dxa"/>
            <w:gridSpan w:val="2"/>
            <w:tcMar>
              <w:top w:w="0" w:type="dxa"/>
              <w:left w:w="108" w:type="dxa"/>
              <w:bottom w:w="0" w:type="dxa"/>
              <w:right w:w="108" w:type="dxa"/>
            </w:tcMar>
          </w:tcPr>
          <w:p w14:paraId="356660CF" w14:textId="77777777" w:rsidR="00B46A39" w:rsidRPr="00C92D9E" w:rsidRDefault="00B46A39" w:rsidP="009052F3">
            <w:pPr>
              <w:pStyle w:val="TAC"/>
              <w:rPr>
                <w:szCs w:val="18"/>
                <w:lang w:eastAsia="ko-KR"/>
              </w:rPr>
            </w:pPr>
            <w:r w:rsidRPr="00C92D9E">
              <w:rPr>
                <w:szCs w:val="18"/>
                <w:lang w:eastAsia="ko-KR"/>
              </w:rPr>
              <w:t>Defined Table 7.3-1 in TS 38.901</w:t>
            </w:r>
          </w:p>
        </w:tc>
      </w:tr>
      <w:tr w:rsidR="00B46A39" w:rsidRPr="00C92D9E" w14:paraId="514CC16C" w14:textId="77777777" w:rsidTr="009052F3">
        <w:trPr>
          <w:jc w:val="center"/>
        </w:trPr>
        <w:tc>
          <w:tcPr>
            <w:tcW w:w="1186" w:type="dxa"/>
            <w:vMerge/>
            <w:tcMar>
              <w:top w:w="0" w:type="dxa"/>
              <w:left w:w="108" w:type="dxa"/>
              <w:bottom w:w="0" w:type="dxa"/>
              <w:right w:w="108" w:type="dxa"/>
            </w:tcMar>
          </w:tcPr>
          <w:p w14:paraId="1E1D8288" w14:textId="77777777" w:rsidR="00B46A39" w:rsidRPr="00C92D9E" w:rsidRDefault="00B46A39" w:rsidP="009052F3">
            <w:pPr>
              <w:pStyle w:val="TAL"/>
              <w:rPr>
                <w:szCs w:val="18"/>
                <w:lang w:eastAsia="sv-SE"/>
              </w:rPr>
            </w:pPr>
          </w:p>
        </w:tc>
        <w:tc>
          <w:tcPr>
            <w:tcW w:w="2350" w:type="dxa"/>
          </w:tcPr>
          <w:p w14:paraId="6D256DC0" w14:textId="77777777" w:rsidR="00B46A39" w:rsidRPr="00C92D9E" w:rsidRDefault="00B46A39" w:rsidP="009052F3">
            <w:pPr>
              <w:pStyle w:val="TAL"/>
              <w:rPr>
                <w:lang w:eastAsia="sv-SE"/>
              </w:rPr>
            </w:pPr>
            <w:r w:rsidRPr="00C92D9E">
              <w:rPr>
                <w:lang w:eastAsia="sv-SE"/>
              </w:rPr>
              <w:t>UE Antenna Polarisation</w:t>
            </w:r>
          </w:p>
        </w:tc>
        <w:tc>
          <w:tcPr>
            <w:tcW w:w="5685" w:type="dxa"/>
            <w:gridSpan w:val="2"/>
            <w:tcMar>
              <w:top w:w="0" w:type="dxa"/>
              <w:left w:w="108" w:type="dxa"/>
              <w:bottom w:w="0" w:type="dxa"/>
              <w:right w:w="108" w:type="dxa"/>
            </w:tcMar>
          </w:tcPr>
          <w:p w14:paraId="4FF0507E" w14:textId="77777777" w:rsidR="00B46A39" w:rsidRPr="00C92D9E" w:rsidRDefault="00B46A39" w:rsidP="009052F3">
            <w:pPr>
              <w:pStyle w:val="TAC"/>
              <w:rPr>
                <w:szCs w:val="18"/>
                <w:lang w:eastAsia="zh-CN"/>
              </w:rPr>
            </w:pPr>
            <w:r w:rsidRPr="00C92D9E">
              <w:rPr>
                <w:szCs w:val="18"/>
                <w:lang w:eastAsia="zh-CN"/>
              </w:rPr>
              <w:t>cross-polarized antenna elements with +90/0 degrees polarization slant angles</w:t>
            </w:r>
          </w:p>
        </w:tc>
      </w:tr>
      <w:tr w:rsidR="00B46A39" w:rsidRPr="00C92D9E" w14:paraId="5AA04AB0" w14:textId="77777777" w:rsidTr="009052F3">
        <w:trPr>
          <w:jc w:val="center"/>
        </w:trPr>
        <w:tc>
          <w:tcPr>
            <w:tcW w:w="1186" w:type="dxa"/>
            <w:vMerge/>
            <w:tcMar>
              <w:top w:w="0" w:type="dxa"/>
              <w:left w:w="108" w:type="dxa"/>
              <w:bottom w:w="0" w:type="dxa"/>
              <w:right w:w="108" w:type="dxa"/>
            </w:tcMar>
          </w:tcPr>
          <w:p w14:paraId="08A5294D" w14:textId="77777777" w:rsidR="00B46A39" w:rsidRPr="00C92D9E" w:rsidRDefault="00B46A39" w:rsidP="009052F3">
            <w:pPr>
              <w:pStyle w:val="TAL"/>
              <w:rPr>
                <w:szCs w:val="18"/>
                <w:lang w:eastAsia="sv-SE"/>
              </w:rPr>
            </w:pPr>
          </w:p>
        </w:tc>
        <w:tc>
          <w:tcPr>
            <w:tcW w:w="2350" w:type="dxa"/>
          </w:tcPr>
          <w:p w14:paraId="432E1303" w14:textId="77777777" w:rsidR="00B46A39" w:rsidRPr="00C92D9E" w:rsidRDefault="00B46A39" w:rsidP="009052F3">
            <w:pPr>
              <w:pStyle w:val="TAL"/>
              <w:rPr>
                <w:lang w:eastAsia="sv-SE"/>
              </w:rPr>
            </w:pPr>
            <w:r w:rsidRPr="00C92D9E">
              <w:rPr>
                <w:lang w:eastAsia="sv-SE"/>
              </w:rPr>
              <w:t>UE Antenna Radiation Pattern</w:t>
            </w:r>
          </w:p>
        </w:tc>
        <w:tc>
          <w:tcPr>
            <w:tcW w:w="5685" w:type="dxa"/>
            <w:gridSpan w:val="2"/>
            <w:tcMar>
              <w:top w:w="0" w:type="dxa"/>
              <w:left w:w="108" w:type="dxa"/>
              <w:bottom w:w="0" w:type="dxa"/>
              <w:right w:w="108" w:type="dxa"/>
            </w:tcMar>
          </w:tcPr>
          <w:p w14:paraId="599C4217" w14:textId="77777777" w:rsidR="00B46A39" w:rsidRPr="00C92D9E" w:rsidRDefault="00B46A39" w:rsidP="009052F3">
            <w:pPr>
              <w:pStyle w:val="TAC"/>
              <w:rPr>
                <w:szCs w:val="18"/>
                <w:lang w:eastAsia="zh-CN"/>
              </w:rPr>
            </w:pPr>
            <w:r w:rsidRPr="00C92D9E">
              <w:rPr>
                <w:szCs w:val="18"/>
                <w:lang w:eastAsia="zh-CN"/>
              </w:rPr>
              <w:t>Omnidirectional</w:t>
            </w:r>
          </w:p>
        </w:tc>
      </w:tr>
      <w:tr w:rsidR="00B46A39" w:rsidRPr="00C92D9E" w14:paraId="365E35A9" w14:textId="77777777" w:rsidTr="009052F3">
        <w:trPr>
          <w:jc w:val="center"/>
        </w:trPr>
        <w:tc>
          <w:tcPr>
            <w:tcW w:w="1186" w:type="dxa"/>
            <w:vMerge/>
            <w:tcMar>
              <w:top w:w="0" w:type="dxa"/>
              <w:left w:w="108" w:type="dxa"/>
              <w:bottom w:w="0" w:type="dxa"/>
              <w:right w:w="108" w:type="dxa"/>
            </w:tcMar>
          </w:tcPr>
          <w:p w14:paraId="525E3613" w14:textId="77777777" w:rsidR="00B46A39" w:rsidRPr="00C92D9E" w:rsidRDefault="00B46A39" w:rsidP="009052F3">
            <w:pPr>
              <w:pStyle w:val="TAL"/>
              <w:rPr>
                <w:szCs w:val="18"/>
                <w:lang w:eastAsia="sv-SE"/>
              </w:rPr>
            </w:pPr>
          </w:p>
        </w:tc>
        <w:tc>
          <w:tcPr>
            <w:tcW w:w="2350" w:type="dxa"/>
          </w:tcPr>
          <w:p w14:paraId="034D6593" w14:textId="77777777" w:rsidR="00B46A39" w:rsidRPr="00C92D9E" w:rsidRDefault="00B46A39" w:rsidP="009052F3">
            <w:pPr>
              <w:pStyle w:val="TAL"/>
              <w:rPr>
                <w:lang w:eastAsia="sv-SE"/>
              </w:rPr>
            </w:pPr>
            <w:r w:rsidRPr="00C92D9E">
              <w:rPr>
                <w:lang w:eastAsia="sv-SE"/>
              </w:rPr>
              <w:t>Antenna Panel Placement</w:t>
            </w:r>
          </w:p>
        </w:tc>
        <w:tc>
          <w:tcPr>
            <w:tcW w:w="5685" w:type="dxa"/>
            <w:gridSpan w:val="2"/>
            <w:tcMar>
              <w:top w:w="0" w:type="dxa"/>
              <w:left w:w="108" w:type="dxa"/>
              <w:bottom w:w="0" w:type="dxa"/>
              <w:right w:w="108" w:type="dxa"/>
            </w:tcMar>
          </w:tcPr>
          <w:p w14:paraId="4B3E76BE" w14:textId="77777777" w:rsidR="00B46A39" w:rsidRPr="00C92D9E" w:rsidRDefault="00B46A39" w:rsidP="009052F3">
            <w:pPr>
              <w:pStyle w:val="TAC"/>
              <w:rPr>
                <w:szCs w:val="18"/>
                <w:lang w:eastAsia="zh-CN"/>
              </w:rPr>
            </w:pPr>
            <w:r w:rsidRPr="00C92D9E">
              <w:rPr>
                <w:szCs w:val="18"/>
                <w:lang w:eastAsia="zh-CN"/>
              </w:rPr>
              <w:t>YZ Plane</w:t>
            </w:r>
          </w:p>
        </w:tc>
      </w:tr>
    </w:tbl>
    <w:p w14:paraId="573D6EAF" w14:textId="77777777" w:rsidR="00B46A39" w:rsidRDefault="00B46A39" w:rsidP="00B46A39">
      <w:pPr>
        <w:spacing w:before="120" w:after="120"/>
        <w:rPr>
          <w:rFonts w:eastAsiaTheme="minorEastAsia"/>
        </w:rPr>
      </w:pPr>
      <w:r>
        <w:rPr>
          <w:rFonts w:eastAsiaTheme="minorEastAsia" w:hint="eastAsia"/>
          <w:lang w:val="en-US" w:eastAsia="zh-CN"/>
        </w:rPr>
        <w:t xml:space="preserve">The following comparison test cases are included </w:t>
      </w:r>
    </w:p>
    <w:p w14:paraId="6ACC04B1" w14:textId="542B4344" w:rsidR="00B46A39" w:rsidRPr="004B3F1A" w:rsidRDefault="00B46A39" w:rsidP="00B46A39">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lang w:val="fr-FR"/>
        </w:rPr>
      </w:pPr>
      <w:r w:rsidRPr="004B3F1A">
        <w:rPr>
          <w:lang w:val="fr-FR" w:eastAsia="en-GB"/>
        </w:rPr>
        <w:t xml:space="preserve">FR1 SU-MIMO </w:t>
      </w:r>
      <w:r w:rsidR="00164037">
        <w:rPr>
          <w:lang w:val="fr-FR" w:eastAsia="zh-CN"/>
        </w:rPr>
        <w:t>PDSCH</w:t>
      </w:r>
      <w:r w:rsidRPr="004B3F1A">
        <w:rPr>
          <w:lang w:val="fr-FR" w:eastAsia="en-GB"/>
        </w:rPr>
        <w:t xml:space="preserve"> 4Tx</w:t>
      </w:r>
      <w:r w:rsidRPr="004B3F1A">
        <w:rPr>
          <w:lang w:val="fr-FR" w:eastAsia="zh-CN"/>
        </w:rPr>
        <w:t xml:space="preserve"> </w:t>
      </w:r>
      <w:r w:rsidRPr="004B3F1A">
        <w:rPr>
          <w:lang w:val="fr-FR" w:eastAsia="en-GB"/>
        </w:rPr>
        <w:t>4Rx</w:t>
      </w:r>
      <w:r w:rsidRPr="004B3F1A">
        <w:rPr>
          <w:lang w:val="fr-FR" w:eastAsia="zh-CN"/>
        </w:rPr>
        <w:t xml:space="preserve"> 4</w:t>
      </w:r>
      <w:r w:rsidRPr="004B3F1A">
        <w:rPr>
          <w:lang w:val="fr-FR" w:eastAsia="en-GB"/>
        </w:rPr>
        <w:t xml:space="preserve"> layer</w:t>
      </w:r>
      <w:r w:rsidRPr="004B3F1A">
        <w:rPr>
          <w:lang w:val="fr-FR" w:eastAsia="zh-CN"/>
        </w:rPr>
        <w:t xml:space="preserve">s </w:t>
      </w:r>
    </w:p>
    <w:p w14:paraId="2FDCE154" w14:textId="084F68BB" w:rsidR="00B46A39" w:rsidRPr="004B3F1A" w:rsidRDefault="00B46A39" w:rsidP="00B46A39">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lang w:val="fr-FR"/>
        </w:rPr>
      </w:pPr>
      <w:r w:rsidRPr="004B3F1A">
        <w:rPr>
          <w:lang w:val="fr-FR" w:eastAsia="en-GB"/>
        </w:rPr>
        <w:t xml:space="preserve">FR1 SU-MIMO </w:t>
      </w:r>
      <w:r w:rsidRPr="004B3F1A">
        <w:rPr>
          <w:lang w:val="fr-FR" w:eastAsia="zh-CN"/>
        </w:rPr>
        <w:t>P</w:t>
      </w:r>
      <w:r w:rsidR="00164037">
        <w:rPr>
          <w:lang w:val="fr-FR" w:eastAsia="zh-CN"/>
        </w:rPr>
        <w:t>DSCH</w:t>
      </w:r>
      <w:r w:rsidRPr="004B3F1A">
        <w:rPr>
          <w:lang w:val="fr-FR" w:eastAsia="en-GB"/>
        </w:rPr>
        <w:t xml:space="preserve"> 8Tx</w:t>
      </w:r>
      <w:r w:rsidRPr="004B3F1A">
        <w:rPr>
          <w:lang w:val="fr-FR" w:eastAsia="zh-CN"/>
        </w:rPr>
        <w:t xml:space="preserve"> </w:t>
      </w:r>
      <w:r w:rsidRPr="004B3F1A">
        <w:rPr>
          <w:lang w:val="fr-FR" w:eastAsia="en-GB"/>
        </w:rPr>
        <w:t>8Rx</w:t>
      </w:r>
      <w:r w:rsidRPr="004B3F1A">
        <w:rPr>
          <w:lang w:val="fr-FR" w:eastAsia="zh-CN"/>
        </w:rPr>
        <w:t xml:space="preserve"> 8</w:t>
      </w:r>
      <w:r w:rsidRPr="004B3F1A">
        <w:rPr>
          <w:lang w:val="fr-FR" w:eastAsia="en-GB"/>
        </w:rPr>
        <w:t xml:space="preserve"> layer</w:t>
      </w:r>
      <w:r w:rsidRPr="004B3F1A">
        <w:rPr>
          <w:lang w:val="fr-FR" w:eastAsia="zh-CN"/>
        </w:rPr>
        <w:t>s</w:t>
      </w:r>
      <w:r w:rsidRPr="004B3F1A">
        <w:rPr>
          <w:lang w:val="fr-FR" w:eastAsia="en-GB"/>
        </w:rPr>
        <w:t xml:space="preserve"> </w:t>
      </w:r>
    </w:p>
    <w:p w14:paraId="47BD2410" w14:textId="77777777" w:rsidR="00B46A39" w:rsidRPr="004B3F1A" w:rsidRDefault="00B46A39" w:rsidP="00B46A39">
      <w:pPr>
        <w:overflowPunct w:val="0"/>
        <w:autoSpaceDE w:val="0"/>
        <w:autoSpaceDN w:val="0"/>
        <w:adjustRightInd w:val="0"/>
        <w:spacing w:beforeLines="50" w:before="120" w:afterLines="50" w:after="120" w:line="259" w:lineRule="auto"/>
        <w:jc w:val="both"/>
        <w:textAlignment w:val="baseline"/>
        <w:rPr>
          <w:rFonts w:eastAsiaTheme="minorEastAsia"/>
          <w:lang w:val="fr-FR"/>
        </w:rPr>
      </w:pPr>
    </w:p>
    <w:p w14:paraId="3E1D5DC4" w14:textId="77777777" w:rsidR="00B46A39" w:rsidRDefault="00B46A39" w:rsidP="00D8248E">
      <w:pPr>
        <w:pStyle w:val="TH"/>
        <w:rPr>
          <w:rFonts w:eastAsiaTheme="minorEastAsia"/>
        </w:rPr>
      </w:pPr>
      <w:r>
        <w:rPr>
          <w:rFonts w:eastAsiaTheme="minorEastAsia" w:hint="eastAsia"/>
          <w:lang w:val="en-US" w:eastAsia="zh-CN"/>
        </w:rPr>
        <w:t>Table 6.</w:t>
      </w:r>
      <w:r>
        <w:rPr>
          <w:rFonts w:eastAsiaTheme="minorEastAsia"/>
          <w:lang w:val="en-US" w:eastAsia="zh-CN"/>
        </w:rPr>
        <w:t>1</w:t>
      </w:r>
      <w:r>
        <w:rPr>
          <w:rFonts w:eastAsiaTheme="minorEastAsia" w:hint="eastAsia"/>
          <w:lang w:val="en-US" w:eastAsia="zh-CN"/>
        </w:rPr>
        <w:t xml:space="preserve">-3: </w:t>
      </w:r>
      <w:r>
        <w:rPr>
          <w:rFonts w:eastAsiaTheme="minorEastAsia"/>
          <w:lang w:eastAsia="en-GB"/>
        </w:rPr>
        <w:t xml:space="preserve">Simulation result summary of </w:t>
      </w:r>
      <w:r w:rsidRPr="005E19F9">
        <w:rPr>
          <w:rFonts w:eastAsiaTheme="minorEastAsia"/>
          <w:lang w:eastAsia="en-GB"/>
        </w:rPr>
        <w:t>SNR@70% of maximum throughput</w:t>
      </w:r>
      <w:r>
        <w:rPr>
          <w:rFonts w:eastAsiaTheme="minorEastAsia"/>
          <w:lang w:eastAsia="en-GB"/>
        </w:rPr>
        <w:t xml:space="preserve"> for FR1 SU-MIMO PDSCH 4Tx</w:t>
      </w:r>
      <w:r>
        <w:rPr>
          <w:rFonts w:eastAsiaTheme="minorEastAsia" w:hint="eastAsia"/>
          <w:lang w:val="en-US" w:eastAsia="zh-CN"/>
        </w:rPr>
        <w:t xml:space="preserve"> </w:t>
      </w:r>
      <w:r>
        <w:rPr>
          <w:rFonts w:eastAsiaTheme="minorEastAsia"/>
          <w:lang w:eastAsia="en-GB"/>
        </w:rPr>
        <w:t>4Rx with 4 layers</w:t>
      </w:r>
    </w:p>
    <w:tbl>
      <w:tblPr>
        <w:tblStyle w:val="TableGrid5"/>
        <w:tblW w:w="10457" w:type="dxa"/>
        <w:jc w:val="center"/>
        <w:tblLook w:val="04A0" w:firstRow="1" w:lastRow="0" w:firstColumn="1" w:lastColumn="0" w:noHBand="0" w:noVBand="1"/>
      </w:tblPr>
      <w:tblGrid>
        <w:gridCol w:w="1248"/>
        <w:gridCol w:w="1468"/>
        <w:gridCol w:w="849"/>
        <w:gridCol w:w="849"/>
        <w:gridCol w:w="993"/>
        <w:gridCol w:w="849"/>
        <w:gridCol w:w="849"/>
        <w:gridCol w:w="849"/>
        <w:gridCol w:w="849"/>
        <w:gridCol w:w="827"/>
        <w:gridCol w:w="827"/>
      </w:tblGrid>
      <w:tr w:rsidR="00B46A39" w14:paraId="3255866E" w14:textId="77777777" w:rsidTr="009052F3">
        <w:trPr>
          <w:jc w:val="center"/>
        </w:trPr>
        <w:tc>
          <w:tcPr>
            <w:tcW w:w="1300" w:type="dxa"/>
          </w:tcPr>
          <w:p w14:paraId="07A30DE2" w14:textId="77777777" w:rsidR="00B46A39" w:rsidRPr="00402BDE" w:rsidRDefault="00B46A39" w:rsidP="009052F3">
            <w:pPr>
              <w:pStyle w:val="TAH"/>
              <w:rPr>
                <w:lang w:eastAsia="zh-CN"/>
              </w:rPr>
            </w:pPr>
            <w:r w:rsidRPr="00402BDE">
              <w:rPr>
                <w:lang w:eastAsia="zh-CN"/>
              </w:rPr>
              <w:t>Channel model</w:t>
            </w:r>
          </w:p>
        </w:tc>
        <w:tc>
          <w:tcPr>
            <w:tcW w:w="1418" w:type="dxa"/>
          </w:tcPr>
          <w:p w14:paraId="15585D3D" w14:textId="77777777" w:rsidR="00B46A39" w:rsidRPr="00402BDE" w:rsidRDefault="00B46A39" w:rsidP="009052F3">
            <w:pPr>
              <w:pStyle w:val="TAH"/>
              <w:rPr>
                <w:lang w:eastAsia="en-GB"/>
              </w:rPr>
            </w:pPr>
            <w:r w:rsidRPr="00402BDE">
              <w:rPr>
                <w:lang w:eastAsia="zh-CN"/>
              </w:rPr>
              <w:t>UE speed/Doppler</w:t>
            </w:r>
          </w:p>
        </w:tc>
        <w:tc>
          <w:tcPr>
            <w:tcW w:w="855" w:type="dxa"/>
          </w:tcPr>
          <w:p w14:paraId="79FDA13B" w14:textId="77777777" w:rsidR="00B46A39" w:rsidRPr="00402BDE" w:rsidRDefault="00B46A39" w:rsidP="009052F3">
            <w:pPr>
              <w:pStyle w:val="TAH"/>
              <w:rPr>
                <w:lang w:eastAsia="en-GB"/>
              </w:rPr>
            </w:pPr>
            <w:r w:rsidRPr="00402BDE">
              <w:rPr>
                <w:lang w:eastAsia="en-GB"/>
              </w:rPr>
              <w:t>Source #1</w:t>
            </w:r>
          </w:p>
        </w:tc>
        <w:tc>
          <w:tcPr>
            <w:tcW w:w="855" w:type="dxa"/>
          </w:tcPr>
          <w:p w14:paraId="121F5DDB" w14:textId="77777777" w:rsidR="00B46A39" w:rsidRPr="00402BDE" w:rsidRDefault="00B46A39" w:rsidP="009052F3">
            <w:pPr>
              <w:pStyle w:val="TAH"/>
              <w:rPr>
                <w:lang w:eastAsia="en-GB"/>
              </w:rPr>
            </w:pPr>
            <w:r w:rsidRPr="00402BDE">
              <w:rPr>
                <w:lang w:eastAsia="en-GB"/>
              </w:rPr>
              <w:t>Source #2</w:t>
            </w:r>
          </w:p>
        </w:tc>
        <w:tc>
          <w:tcPr>
            <w:tcW w:w="1037" w:type="dxa"/>
          </w:tcPr>
          <w:p w14:paraId="58605321" w14:textId="77777777" w:rsidR="00B46A39" w:rsidRPr="00402BDE" w:rsidRDefault="00B46A39" w:rsidP="009052F3">
            <w:pPr>
              <w:pStyle w:val="TAH"/>
              <w:rPr>
                <w:lang w:eastAsia="en-GB"/>
              </w:rPr>
            </w:pPr>
            <w:r w:rsidRPr="00402BDE">
              <w:rPr>
                <w:lang w:eastAsia="en-GB"/>
              </w:rPr>
              <w:t>Source #3</w:t>
            </w:r>
          </w:p>
        </w:tc>
        <w:tc>
          <w:tcPr>
            <w:tcW w:w="855" w:type="dxa"/>
          </w:tcPr>
          <w:p w14:paraId="0261F827" w14:textId="77777777" w:rsidR="00B46A39" w:rsidRPr="00402BDE" w:rsidRDefault="00B46A39" w:rsidP="009052F3">
            <w:pPr>
              <w:pStyle w:val="TAH"/>
              <w:rPr>
                <w:lang w:eastAsia="en-GB"/>
              </w:rPr>
            </w:pPr>
            <w:r w:rsidRPr="00402BDE">
              <w:rPr>
                <w:lang w:eastAsia="en-GB"/>
              </w:rPr>
              <w:t>Source #4</w:t>
            </w:r>
          </w:p>
        </w:tc>
        <w:tc>
          <w:tcPr>
            <w:tcW w:w="855" w:type="dxa"/>
          </w:tcPr>
          <w:p w14:paraId="03799782" w14:textId="77777777" w:rsidR="00B46A39" w:rsidRPr="00402BDE" w:rsidRDefault="00B46A39" w:rsidP="009052F3">
            <w:pPr>
              <w:pStyle w:val="TAH"/>
              <w:rPr>
                <w:lang w:eastAsia="en-GB"/>
              </w:rPr>
            </w:pPr>
            <w:r w:rsidRPr="00402BDE">
              <w:rPr>
                <w:lang w:eastAsia="en-GB"/>
              </w:rPr>
              <w:t>Source #5</w:t>
            </w:r>
          </w:p>
        </w:tc>
        <w:tc>
          <w:tcPr>
            <w:tcW w:w="855" w:type="dxa"/>
          </w:tcPr>
          <w:p w14:paraId="6AB61790" w14:textId="77777777" w:rsidR="00B46A39" w:rsidRPr="00402BDE" w:rsidRDefault="00B46A39" w:rsidP="009052F3">
            <w:pPr>
              <w:pStyle w:val="TAH"/>
              <w:rPr>
                <w:lang w:eastAsia="en-GB"/>
              </w:rPr>
            </w:pPr>
            <w:r w:rsidRPr="00402BDE">
              <w:rPr>
                <w:lang w:eastAsia="en-GB"/>
              </w:rPr>
              <w:t>Source #6</w:t>
            </w:r>
          </w:p>
        </w:tc>
        <w:tc>
          <w:tcPr>
            <w:tcW w:w="855" w:type="dxa"/>
          </w:tcPr>
          <w:p w14:paraId="66B2EF21" w14:textId="77777777" w:rsidR="00B46A39" w:rsidRPr="00402BDE" w:rsidRDefault="00B46A39" w:rsidP="009052F3">
            <w:pPr>
              <w:pStyle w:val="TAH"/>
              <w:rPr>
                <w:lang w:eastAsia="en-GB"/>
              </w:rPr>
            </w:pPr>
            <w:r w:rsidRPr="00402BDE">
              <w:rPr>
                <w:lang w:eastAsia="en-GB"/>
              </w:rPr>
              <w:t>Source #7</w:t>
            </w:r>
          </w:p>
        </w:tc>
        <w:tc>
          <w:tcPr>
            <w:tcW w:w="786" w:type="dxa"/>
          </w:tcPr>
          <w:p w14:paraId="798CB142" w14:textId="77777777" w:rsidR="00B46A39" w:rsidRPr="00402BDE" w:rsidRDefault="00B46A39" w:rsidP="009052F3">
            <w:pPr>
              <w:pStyle w:val="TAH"/>
              <w:rPr>
                <w:lang w:eastAsia="en-GB"/>
              </w:rPr>
            </w:pPr>
            <w:r w:rsidRPr="00402BDE">
              <w:rPr>
                <w:lang w:eastAsia="en-GB"/>
              </w:rPr>
              <w:t>Source #8</w:t>
            </w:r>
          </w:p>
        </w:tc>
        <w:tc>
          <w:tcPr>
            <w:tcW w:w="786" w:type="dxa"/>
          </w:tcPr>
          <w:p w14:paraId="25791CE0" w14:textId="77777777" w:rsidR="00B46A39" w:rsidRPr="00402BDE" w:rsidRDefault="00B46A39" w:rsidP="009052F3">
            <w:pPr>
              <w:pStyle w:val="TAH"/>
              <w:rPr>
                <w:lang w:eastAsia="en-GB"/>
              </w:rPr>
            </w:pPr>
            <w:r w:rsidRPr="00402BDE">
              <w:rPr>
                <w:lang w:eastAsia="en-GB"/>
              </w:rPr>
              <w:t>Source #9</w:t>
            </w:r>
          </w:p>
        </w:tc>
      </w:tr>
      <w:tr w:rsidR="00B46A39" w14:paraId="3BF3BA29" w14:textId="77777777" w:rsidTr="009052F3">
        <w:trPr>
          <w:jc w:val="center"/>
        </w:trPr>
        <w:tc>
          <w:tcPr>
            <w:tcW w:w="1300" w:type="dxa"/>
            <w:vAlign w:val="center"/>
          </w:tcPr>
          <w:p w14:paraId="161307A0" w14:textId="77777777" w:rsidR="00B46A39" w:rsidRPr="00402BDE" w:rsidRDefault="00B46A39" w:rsidP="009052F3">
            <w:pPr>
              <w:pStyle w:val="TAC"/>
              <w:rPr>
                <w:lang w:eastAsia="zh-CN"/>
              </w:rPr>
            </w:pPr>
            <w:r w:rsidRPr="00402BDE">
              <w:t xml:space="preserve">rCDL-C1 </w:t>
            </w:r>
          </w:p>
        </w:tc>
        <w:tc>
          <w:tcPr>
            <w:tcW w:w="1418" w:type="dxa"/>
            <w:vAlign w:val="center"/>
          </w:tcPr>
          <w:p w14:paraId="73183A8C" w14:textId="77777777" w:rsidR="00B46A39" w:rsidRPr="00402BDE" w:rsidRDefault="00B46A39" w:rsidP="009052F3">
            <w:pPr>
              <w:pStyle w:val="TAC"/>
              <w:rPr>
                <w:lang w:eastAsia="zh-CN"/>
              </w:rPr>
            </w:pPr>
            <w:r w:rsidRPr="00402BDE">
              <w:t>3 kph</w:t>
            </w:r>
          </w:p>
        </w:tc>
        <w:tc>
          <w:tcPr>
            <w:tcW w:w="855" w:type="dxa"/>
          </w:tcPr>
          <w:p w14:paraId="038AFA42" w14:textId="77777777" w:rsidR="00B46A39" w:rsidRPr="00795A13" w:rsidRDefault="00B46A39" w:rsidP="009052F3">
            <w:pPr>
              <w:pStyle w:val="TAC"/>
            </w:pPr>
            <w:r w:rsidRPr="00C60EFD">
              <w:t>15.5</w:t>
            </w:r>
          </w:p>
        </w:tc>
        <w:tc>
          <w:tcPr>
            <w:tcW w:w="855" w:type="dxa"/>
          </w:tcPr>
          <w:p w14:paraId="05AF70F3" w14:textId="77777777" w:rsidR="00B46A39" w:rsidRPr="00795A13" w:rsidRDefault="00B46A39" w:rsidP="009052F3">
            <w:pPr>
              <w:pStyle w:val="TAC"/>
            </w:pPr>
            <w:r w:rsidRPr="00B02B6E">
              <w:t>14.3</w:t>
            </w:r>
          </w:p>
        </w:tc>
        <w:tc>
          <w:tcPr>
            <w:tcW w:w="1037" w:type="dxa"/>
          </w:tcPr>
          <w:p w14:paraId="368CCBE1" w14:textId="77777777" w:rsidR="00B46A39" w:rsidRPr="00795A13" w:rsidRDefault="00B46A39" w:rsidP="009052F3">
            <w:pPr>
              <w:pStyle w:val="TAC"/>
            </w:pPr>
            <w:r w:rsidRPr="00D56379">
              <w:t>16.48</w:t>
            </w:r>
          </w:p>
        </w:tc>
        <w:tc>
          <w:tcPr>
            <w:tcW w:w="855" w:type="dxa"/>
          </w:tcPr>
          <w:p w14:paraId="52765A04" w14:textId="77777777" w:rsidR="00B46A39" w:rsidRPr="00795A13" w:rsidRDefault="00B46A39" w:rsidP="009052F3">
            <w:pPr>
              <w:pStyle w:val="TAC"/>
            </w:pPr>
            <w:r w:rsidRPr="00353CE5">
              <w:t>15.6</w:t>
            </w:r>
          </w:p>
        </w:tc>
        <w:tc>
          <w:tcPr>
            <w:tcW w:w="855" w:type="dxa"/>
          </w:tcPr>
          <w:p w14:paraId="21683F25" w14:textId="77777777" w:rsidR="00B46A39" w:rsidRPr="00795A13" w:rsidRDefault="00B46A39" w:rsidP="009052F3">
            <w:pPr>
              <w:pStyle w:val="TAC"/>
            </w:pPr>
            <w:r w:rsidRPr="000805DD">
              <w:t>15.9</w:t>
            </w:r>
          </w:p>
        </w:tc>
        <w:tc>
          <w:tcPr>
            <w:tcW w:w="855" w:type="dxa"/>
          </w:tcPr>
          <w:p w14:paraId="374B334D" w14:textId="77777777" w:rsidR="00B46A39" w:rsidRPr="00795A13" w:rsidRDefault="00B46A39" w:rsidP="009052F3">
            <w:pPr>
              <w:pStyle w:val="TAC"/>
            </w:pPr>
            <w:r w:rsidRPr="00B903F5">
              <w:t>16.6</w:t>
            </w:r>
          </w:p>
        </w:tc>
        <w:tc>
          <w:tcPr>
            <w:tcW w:w="855" w:type="dxa"/>
          </w:tcPr>
          <w:p w14:paraId="5AFBE80A" w14:textId="77777777" w:rsidR="00B46A39" w:rsidRPr="00795A13" w:rsidRDefault="00B46A39" w:rsidP="009052F3">
            <w:pPr>
              <w:pStyle w:val="TAC"/>
            </w:pPr>
            <w:r w:rsidRPr="008E6D41">
              <w:t>14.7</w:t>
            </w:r>
          </w:p>
        </w:tc>
        <w:tc>
          <w:tcPr>
            <w:tcW w:w="786" w:type="dxa"/>
          </w:tcPr>
          <w:p w14:paraId="0D01A406" w14:textId="77777777" w:rsidR="00B46A39" w:rsidRPr="00795A13" w:rsidRDefault="00B46A39" w:rsidP="009052F3">
            <w:pPr>
              <w:pStyle w:val="TAC"/>
            </w:pPr>
            <w:r w:rsidRPr="00A10022">
              <w:t>15.6</w:t>
            </w:r>
          </w:p>
        </w:tc>
        <w:tc>
          <w:tcPr>
            <w:tcW w:w="786" w:type="dxa"/>
          </w:tcPr>
          <w:p w14:paraId="12FE2C3C" w14:textId="77777777" w:rsidR="00B46A39" w:rsidRPr="00795A13" w:rsidRDefault="00B46A39" w:rsidP="009052F3">
            <w:pPr>
              <w:pStyle w:val="TAC"/>
            </w:pPr>
          </w:p>
        </w:tc>
      </w:tr>
      <w:tr w:rsidR="00B46A39" w14:paraId="3CEF1395" w14:textId="77777777" w:rsidTr="009052F3">
        <w:trPr>
          <w:jc w:val="center"/>
        </w:trPr>
        <w:tc>
          <w:tcPr>
            <w:tcW w:w="1300" w:type="dxa"/>
            <w:vAlign w:val="center"/>
          </w:tcPr>
          <w:p w14:paraId="103991DC" w14:textId="77777777" w:rsidR="00B46A39" w:rsidRPr="00402BDE" w:rsidRDefault="00B46A39" w:rsidP="009052F3">
            <w:pPr>
              <w:pStyle w:val="TAC"/>
              <w:rPr>
                <w:lang w:eastAsia="zh-CN"/>
              </w:rPr>
            </w:pPr>
            <w:r w:rsidRPr="00402BDE">
              <w:t>xTDL-C1</w:t>
            </w:r>
          </w:p>
        </w:tc>
        <w:tc>
          <w:tcPr>
            <w:tcW w:w="1418" w:type="dxa"/>
            <w:vAlign w:val="center"/>
          </w:tcPr>
          <w:p w14:paraId="0B9D6C08" w14:textId="77777777" w:rsidR="00B46A39" w:rsidRPr="00402BDE" w:rsidRDefault="00B46A39" w:rsidP="009052F3">
            <w:pPr>
              <w:pStyle w:val="TAC"/>
              <w:rPr>
                <w:lang w:eastAsia="zh-CN"/>
              </w:rPr>
            </w:pPr>
            <w:r w:rsidRPr="00402BDE">
              <w:t>10 Hz</w:t>
            </w:r>
          </w:p>
        </w:tc>
        <w:tc>
          <w:tcPr>
            <w:tcW w:w="855" w:type="dxa"/>
          </w:tcPr>
          <w:p w14:paraId="314630D8" w14:textId="77777777" w:rsidR="00B46A39" w:rsidRPr="00795A13" w:rsidRDefault="00B46A39" w:rsidP="009052F3">
            <w:pPr>
              <w:pStyle w:val="TAC"/>
            </w:pPr>
          </w:p>
        </w:tc>
        <w:tc>
          <w:tcPr>
            <w:tcW w:w="855" w:type="dxa"/>
          </w:tcPr>
          <w:p w14:paraId="6CCCA250" w14:textId="77777777" w:rsidR="00B46A39" w:rsidRPr="00795A13" w:rsidRDefault="00B46A39" w:rsidP="009052F3">
            <w:pPr>
              <w:pStyle w:val="TAC"/>
            </w:pPr>
          </w:p>
        </w:tc>
        <w:tc>
          <w:tcPr>
            <w:tcW w:w="1037" w:type="dxa"/>
          </w:tcPr>
          <w:p w14:paraId="017BBAB9" w14:textId="77777777" w:rsidR="00B46A39" w:rsidRPr="00795A13" w:rsidRDefault="00B46A39" w:rsidP="009052F3">
            <w:pPr>
              <w:pStyle w:val="TAC"/>
            </w:pPr>
          </w:p>
        </w:tc>
        <w:tc>
          <w:tcPr>
            <w:tcW w:w="855" w:type="dxa"/>
          </w:tcPr>
          <w:p w14:paraId="02B6EECD" w14:textId="77777777" w:rsidR="00B46A39" w:rsidRPr="00795A13" w:rsidRDefault="00B46A39" w:rsidP="009052F3">
            <w:pPr>
              <w:pStyle w:val="TAC"/>
            </w:pPr>
            <w:r w:rsidRPr="00353CE5">
              <w:t>13.5</w:t>
            </w:r>
          </w:p>
        </w:tc>
        <w:tc>
          <w:tcPr>
            <w:tcW w:w="855" w:type="dxa"/>
          </w:tcPr>
          <w:p w14:paraId="3EF3ECAA" w14:textId="77777777" w:rsidR="00B46A39" w:rsidRPr="00795A13" w:rsidRDefault="00B46A39" w:rsidP="009052F3">
            <w:pPr>
              <w:pStyle w:val="TAC"/>
            </w:pPr>
            <w:r w:rsidRPr="000805DD">
              <w:t>15.9</w:t>
            </w:r>
          </w:p>
        </w:tc>
        <w:tc>
          <w:tcPr>
            <w:tcW w:w="855" w:type="dxa"/>
          </w:tcPr>
          <w:p w14:paraId="2ECB11F5" w14:textId="77777777" w:rsidR="00B46A39" w:rsidRPr="00795A13" w:rsidRDefault="00B46A39" w:rsidP="009052F3">
            <w:pPr>
              <w:pStyle w:val="TAC"/>
            </w:pPr>
          </w:p>
        </w:tc>
        <w:tc>
          <w:tcPr>
            <w:tcW w:w="855" w:type="dxa"/>
          </w:tcPr>
          <w:p w14:paraId="3F7CA737" w14:textId="77777777" w:rsidR="00B46A39" w:rsidRPr="00795A13" w:rsidRDefault="00B46A39" w:rsidP="009052F3">
            <w:pPr>
              <w:pStyle w:val="TAC"/>
            </w:pPr>
            <w:r w:rsidRPr="008E6D41">
              <w:t>14</w:t>
            </w:r>
          </w:p>
        </w:tc>
        <w:tc>
          <w:tcPr>
            <w:tcW w:w="786" w:type="dxa"/>
          </w:tcPr>
          <w:p w14:paraId="2C27C033" w14:textId="77777777" w:rsidR="00B46A39" w:rsidRPr="00795A13" w:rsidRDefault="00B46A39" w:rsidP="009052F3">
            <w:pPr>
              <w:pStyle w:val="TAC"/>
            </w:pPr>
            <w:r w:rsidRPr="00A10022">
              <w:t>15.4</w:t>
            </w:r>
          </w:p>
        </w:tc>
        <w:tc>
          <w:tcPr>
            <w:tcW w:w="786" w:type="dxa"/>
          </w:tcPr>
          <w:p w14:paraId="0C05287E" w14:textId="77777777" w:rsidR="00B46A39" w:rsidRPr="00795A13" w:rsidRDefault="00B46A39" w:rsidP="009052F3">
            <w:pPr>
              <w:pStyle w:val="TAC"/>
            </w:pPr>
            <w:r w:rsidRPr="00DE18A6">
              <w:t>15.8</w:t>
            </w:r>
          </w:p>
        </w:tc>
      </w:tr>
      <w:tr w:rsidR="00B46A39" w14:paraId="569D12F0" w14:textId="77777777" w:rsidTr="009052F3">
        <w:trPr>
          <w:jc w:val="center"/>
        </w:trPr>
        <w:tc>
          <w:tcPr>
            <w:tcW w:w="1300" w:type="dxa"/>
            <w:vAlign w:val="center"/>
          </w:tcPr>
          <w:p w14:paraId="3ACF229B" w14:textId="77777777" w:rsidR="00B46A39" w:rsidRPr="00402BDE" w:rsidRDefault="00B46A39" w:rsidP="009052F3">
            <w:pPr>
              <w:pStyle w:val="TAC"/>
              <w:rPr>
                <w:lang w:eastAsia="zh-CN"/>
              </w:rPr>
            </w:pPr>
            <w:r w:rsidRPr="00402BDE">
              <w:t>TDLC300-Low</w:t>
            </w:r>
          </w:p>
        </w:tc>
        <w:tc>
          <w:tcPr>
            <w:tcW w:w="1418" w:type="dxa"/>
            <w:vAlign w:val="center"/>
          </w:tcPr>
          <w:p w14:paraId="376F683B" w14:textId="77777777" w:rsidR="00B46A39" w:rsidRPr="00402BDE" w:rsidRDefault="00B46A39" w:rsidP="009052F3">
            <w:pPr>
              <w:pStyle w:val="TAC"/>
              <w:rPr>
                <w:lang w:eastAsia="zh-CN"/>
              </w:rPr>
            </w:pPr>
            <w:r w:rsidRPr="00402BDE">
              <w:t>10 Hz</w:t>
            </w:r>
          </w:p>
        </w:tc>
        <w:tc>
          <w:tcPr>
            <w:tcW w:w="855" w:type="dxa"/>
          </w:tcPr>
          <w:p w14:paraId="47FE63B1" w14:textId="77777777" w:rsidR="00B46A39" w:rsidRPr="00795A13" w:rsidRDefault="00B46A39" w:rsidP="009052F3">
            <w:pPr>
              <w:pStyle w:val="TAC"/>
            </w:pPr>
            <w:r w:rsidRPr="00C60EFD">
              <w:t>14</w:t>
            </w:r>
          </w:p>
        </w:tc>
        <w:tc>
          <w:tcPr>
            <w:tcW w:w="855" w:type="dxa"/>
          </w:tcPr>
          <w:p w14:paraId="0543695A" w14:textId="77777777" w:rsidR="00B46A39" w:rsidRPr="00795A13" w:rsidRDefault="00B46A39" w:rsidP="009052F3">
            <w:pPr>
              <w:pStyle w:val="TAC"/>
            </w:pPr>
          </w:p>
        </w:tc>
        <w:tc>
          <w:tcPr>
            <w:tcW w:w="1037" w:type="dxa"/>
          </w:tcPr>
          <w:p w14:paraId="062D5254" w14:textId="77777777" w:rsidR="00B46A39" w:rsidRPr="00795A13" w:rsidRDefault="00B46A39" w:rsidP="009052F3">
            <w:pPr>
              <w:pStyle w:val="TAC"/>
            </w:pPr>
            <w:r w:rsidRPr="00D56379">
              <w:t>13.21</w:t>
            </w:r>
          </w:p>
        </w:tc>
        <w:tc>
          <w:tcPr>
            <w:tcW w:w="855" w:type="dxa"/>
          </w:tcPr>
          <w:p w14:paraId="13BC0F93" w14:textId="77777777" w:rsidR="00B46A39" w:rsidRPr="00795A13" w:rsidRDefault="00B46A39" w:rsidP="009052F3">
            <w:pPr>
              <w:pStyle w:val="TAC"/>
            </w:pPr>
          </w:p>
        </w:tc>
        <w:tc>
          <w:tcPr>
            <w:tcW w:w="855" w:type="dxa"/>
          </w:tcPr>
          <w:p w14:paraId="30AE3094" w14:textId="77777777" w:rsidR="00B46A39" w:rsidRPr="00795A13" w:rsidRDefault="00B46A39" w:rsidP="009052F3">
            <w:pPr>
              <w:pStyle w:val="TAC"/>
            </w:pPr>
            <w:r w:rsidRPr="000805DD">
              <w:t>14.7</w:t>
            </w:r>
          </w:p>
        </w:tc>
        <w:tc>
          <w:tcPr>
            <w:tcW w:w="855" w:type="dxa"/>
          </w:tcPr>
          <w:p w14:paraId="258A5DC2" w14:textId="77777777" w:rsidR="00B46A39" w:rsidRPr="00795A13" w:rsidRDefault="00B46A39" w:rsidP="009052F3">
            <w:pPr>
              <w:pStyle w:val="TAC"/>
            </w:pPr>
            <w:r w:rsidRPr="00B903F5">
              <w:t>14.3</w:t>
            </w:r>
          </w:p>
        </w:tc>
        <w:tc>
          <w:tcPr>
            <w:tcW w:w="855" w:type="dxa"/>
          </w:tcPr>
          <w:p w14:paraId="483B9399" w14:textId="77777777" w:rsidR="00B46A39" w:rsidRPr="00795A13" w:rsidRDefault="00B46A39" w:rsidP="009052F3">
            <w:pPr>
              <w:pStyle w:val="TAC"/>
            </w:pPr>
            <w:r w:rsidRPr="008E6D41">
              <w:t>13</w:t>
            </w:r>
          </w:p>
        </w:tc>
        <w:tc>
          <w:tcPr>
            <w:tcW w:w="786" w:type="dxa"/>
          </w:tcPr>
          <w:p w14:paraId="309A304C" w14:textId="77777777" w:rsidR="00B46A39" w:rsidRPr="00795A13" w:rsidRDefault="00B46A39" w:rsidP="009052F3">
            <w:pPr>
              <w:pStyle w:val="TAC"/>
            </w:pPr>
            <w:r w:rsidRPr="00A10022">
              <w:t>13.6</w:t>
            </w:r>
          </w:p>
        </w:tc>
        <w:tc>
          <w:tcPr>
            <w:tcW w:w="786" w:type="dxa"/>
          </w:tcPr>
          <w:p w14:paraId="263B93AD" w14:textId="77777777" w:rsidR="00B46A39" w:rsidRPr="00795A13" w:rsidRDefault="00B46A39" w:rsidP="009052F3">
            <w:pPr>
              <w:pStyle w:val="TAC"/>
            </w:pPr>
          </w:p>
        </w:tc>
      </w:tr>
      <w:tr w:rsidR="00B46A39" w14:paraId="439C08D8" w14:textId="77777777" w:rsidTr="009052F3">
        <w:trPr>
          <w:jc w:val="center"/>
        </w:trPr>
        <w:tc>
          <w:tcPr>
            <w:tcW w:w="1300" w:type="dxa"/>
            <w:vAlign w:val="center"/>
          </w:tcPr>
          <w:p w14:paraId="62EC58C7" w14:textId="77777777" w:rsidR="00B46A39" w:rsidRPr="00402BDE" w:rsidRDefault="00B46A39" w:rsidP="009052F3">
            <w:pPr>
              <w:pStyle w:val="TAC"/>
              <w:rPr>
                <w:lang w:eastAsia="zh-CN"/>
              </w:rPr>
            </w:pPr>
            <w:r w:rsidRPr="00402BDE">
              <w:t>TDLC300-ULA Med</w:t>
            </w:r>
          </w:p>
        </w:tc>
        <w:tc>
          <w:tcPr>
            <w:tcW w:w="1418" w:type="dxa"/>
            <w:vAlign w:val="center"/>
          </w:tcPr>
          <w:p w14:paraId="2016B119" w14:textId="77777777" w:rsidR="00B46A39" w:rsidRPr="00402BDE" w:rsidRDefault="00B46A39" w:rsidP="009052F3">
            <w:pPr>
              <w:pStyle w:val="TAC"/>
              <w:rPr>
                <w:lang w:eastAsia="zh-CN"/>
              </w:rPr>
            </w:pPr>
            <w:r w:rsidRPr="00402BDE">
              <w:t>10 Hz</w:t>
            </w:r>
          </w:p>
        </w:tc>
        <w:tc>
          <w:tcPr>
            <w:tcW w:w="855" w:type="dxa"/>
          </w:tcPr>
          <w:p w14:paraId="2194C7A7" w14:textId="77777777" w:rsidR="00B46A39" w:rsidRPr="00795A13" w:rsidRDefault="00B46A39" w:rsidP="009052F3">
            <w:pPr>
              <w:pStyle w:val="TAC"/>
            </w:pPr>
            <w:r w:rsidRPr="00C60EFD">
              <w:t>N/A</w:t>
            </w:r>
          </w:p>
        </w:tc>
        <w:tc>
          <w:tcPr>
            <w:tcW w:w="855" w:type="dxa"/>
          </w:tcPr>
          <w:p w14:paraId="63BC14A7" w14:textId="77777777" w:rsidR="00B46A39" w:rsidRPr="00795A13" w:rsidRDefault="00B46A39" w:rsidP="009052F3">
            <w:pPr>
              <w:pStyle w:val="TAC"/>
            </w:pPr>
          </w:p>
        </w:tc>
        <w:tc>
          <w:tcPr>
            <w:tcW w:w="1037" w:type="dxa"/>
          </w:tcPr>
          <w:p w14:paraId="41713358" w14:textId="77777777" w:rsidR="00B46A39" w:rsidRPr="00795A13" w:rsidRDefault="00B46A39" w:rsidP="009052F3">
            <w:pPr>
              <w:pStyle w:val="TAC"/>
            </w:pPr>
          </w:p>
        </w:tc>
        <w:tc>
          <w:tcPr>
            <w:tcW w:w="855" w:type="dxa"/>
          </w:tcPr>
          <w:p w14:paraId="2ECB874B" w14:textId="77777777" w:rsidR="00B46A39" w:rsidRPr="00795A13" w:rsidRDefault="00B46A39" w:rsidP="009052F3">
            <w:pPr>
              <w:pStyle w:val="TAC"/>
            </w:pPr>
          </w:p>
        </w:tc>
        <w:tc>
          <w:tcPr>
            <w:tcW w:w="855" w:type="dxa"/>
          </w:tcPr>
          <w:p w14:paraId="5112174B" w14:textId="77777777" w:rsidR="00B46A39" w:rsidRPr="00795A13" w:rsidRDefault="00B46A39" w:rsidP="009052F3">
            <w:pPr>
              <w:pStyle w:val="TAC"/>
            </w:pPr>
            <w:r w:rsidRPr="000805DD">
              <w:t>49.2</w:t>
            </w:r>
          </w:p>
        </w:tc>
        <w:tc>
          <w:tcPr>
            <w:tcW w:w="855" w:type="dxa"/>
          </w:tcPr>
          <w:p w14:paraId="3E148A4A" w14:textId="77777777" w:rsidR="00B46A39" w:rsidRPr="00795A13" w:rsidRDefault="00B46A39" w:rsidP="009052F3">
            <w:pPr>
              <w:pStyle w:val="TAC"/>
            </w:pPr>
            <w:r w:rsidRPr="00B903F5">
              <w:t>N/A</w:t>
            </w:r>
          </w:p>
        </w:tc>
        <w:tc>
          <w:tcPr>
            <w:tcW w:w="855" w:type="dxa"/>
          </w:tcPr>
          <w:p w14:paraId="3509FDE5" w14:textId="77777777" w:rsidR="00B46A39" w:rsidRPr="00795A13" w:rsidRDefault="00B46A39" w:rsidP="009052F3">
            <w:pPr>
              <w:pStyle w:val="TAC"/>
            </w:pPr>
          </w:p>
        </w:tc>
        <w:tc>
          <w:tcPr>
            <w:tcW w:w="786" w:type="dxa"/>
          </w:tcPr>
          <w:p w14:paraId="5B5DF8D5" w14:textId="77777777" w:rsidR="00B46A39" w:rsidRPr="00795A13" w:rsidRDefault="00B46A39" w:rsidP="009052F3">
            <w:pPr>
              <w:pStyle w:val="TAC"/>
            </w:pPr>
            <w:r w:rsidRPr="00A10022">
              <w:t>N/A</w:t>
            </w:r>
          </w:p>
        </w:tc>
        <w:tc>
          <w:tcPr>
            <w:tcW w:w="786" w:type="dxa"/>
          </w:tcPr>
          <w:p w14:paraId="3F1FD786" w14:textId="77777777" w:rsidR="00B46A39" w:rsidRPr="00795A13" w:rsidRDefault="00B46A39" w:rsidP="009052F3">
            <w:pPr>
              <w:pStyle w:val="TAC"/>
            </w:pPr>
          </w:p>
        </w:tc>
      </w:tr>
      <w:tr w:rsidR="00B46A39" w14:paraId="21B5E885" w14:textId="77777777" w:rsidTr="009052F3">
        <w:trPr>
          <w:jc w:val="center"/>
        </w:trPr>
        <w:tc>
          <w:tcPr>
            <w:tcW w:w="1300" w:type="dxa"/>
            <w:vAlign w:val="center"/>
          </w:tcPr>
          <w:p w14:paraId="540C2627" w14:textId="77777777" w:rsidR="00B46A39" w:rsidRPr="00402BDE" w:rsidRDefault="00B46A39" w:rsidP="009052F3">
            <w:pPr>
              <w:pStyle w:val="TAC"/>
              <w:rPr>
                <w:lang w:eastAsia="zh-CN"/>
              </w:rPr>
            </w:pPr>
            <w:r w:rsidRPr="00402BDE">
              <w:t>TDLC300-ULA High</w:t>
            </w:r>
          </w:p>
        </w:tc>
        <w:tc>
          <w:tcPr>
            <w:tcW w:w="1418" w:type="dxa"/>
            <w:vAlign w:val="center"/>
          </w:tcPr>
          <w:p w14:paraId="71207E48" w14:textId="77777777" w:rsidR="00B46A39" w:rsidRPr="00402BDE" w:rsidRDefault="00B46A39" w:rsidP="009052F3">
            <w:pPr>
              <w:pStyle w:val="TAC"/>
              <w:rPr>
                <w:lang w:eastAsia="zh-CN"/>
              </w:rPr>
            </w:pPr>
            <w:r w:rsidRPr="00402BDE">
              <w:t>10 Hz</w:t>
            </w:r>
          </w:p>
        </w:tc>
        <w:tc>
          <w:tcPr>
            <w:tcW w:w="855" w:type="dxa"/>
          </w:tcPr>
          <w:p w14:paraId="06998160" w14:textId="77777777" w:rsidR="00B46A39" w:rsidRPr="00795A13" w:rsidRDefault="00B46A39" w:rsidP="009052F3">
            <w:pPr>
              <w:pStyle w:val="TAC"/>
            </w:pPr>
          </w:p>
        </w:tc>
        <w:tc>
          <w:tcPr>
            <w:tcW w:w="855" w:type="dxa"/>
          </w:tcPr>
          <w:p w14:paraId="4A050509" w14:textId="77777777" w:rsidR="00B46A39" w:rsidRPr="00795A13" w:rsidRDefault="00B46A39" w:rsidP="009052F3">
            <w:pPr>
              <w:pStyle w:val="TAC"/>
            </w:pPr>
          </w:p>
        </w:tc>
        <w:tc>
          <w:tcPr>
            <w:tcW w:w="1037" w:type="dxa"/>
          </w:tcPr>
          <w:p w14:paraId="3D9EF6D9" w14:textId="77777777" w:rsidR="00B46A39" w:rsidRPr="00795A13" w:rsidRDefault="00B46A39" w:rsidP="009052F3">
            <w:pPr>
              <w:pStyle w:val="TAC"/>
            </w:pPr>
          </w:p>
        </w:tc>
        <w:tc>
          <w:tcPr>
            <w:tcW w:w="855" w:type="dxa"/>
          </w:tcPr>
          <w:p w14:paraId="1670AEBD" w14:textId="77777777" w:rsidR="00B46A39" w:rsidRPr="00795A13" w:rsidRDefault="00B46A39" w:rsidP="009052F3">
            <w:pPr>
              <w:pStyle w:val="TAC"/>
            </w:pPr>
          </w:p>
        </w:tc>
        <w:tc>
          <w:tcPr>
            <w:tcW w:w="855" w:type="dxa"/>
          </w:tcPr>
          <w:p w14:paraId="7BEC3C35" w14:textId="77777777" w:rsidR="00B46A39" w:rsidRPr="00795A13" w:rsidRDefault="00B46A39" w:rsidP="009052F3">
            <w:pPr>
              <w:pStyle w:val="TAC"/>
            </w:pPr>
          </w:p>
        </w:tc>
        <w:tc>
          <w:tcPr>
            <w:tcW w:w="855" w:type="dxa"/>
          </w:tcPr>
          <w:p w14:paraId="30CEBC42" w14:textId="77777777" w:rsidR="00B46A39" w:rsidRPr="00795A13" w:rsidRDefault="00B46A39" w:rsidP="009052F3">
            <w:pPr>
              <w:pStyle w:val="TAC"/>
            </w:pPr>
          </w:p>
        </w:tc>
        <w:tc>
          <w:tcPr>
            <w:tcW w:w="855" w:type="dxa"/>
          </w:tcPr>
          <w:p w14:paraId="06190553" w14:textId="77777777" w:rsidR="00B46A39" w:rsidRPr="00795A13" w:rsidRDefault="00B46A39" w:rsidP="009052F3">
            <w:pPr>
              <w:pStyle w:val="TAC"/>
            </w:pPr>
          </w:p>
        </w:tc>
        <w:tc>
          <w:tcPr>
            <w:tcW w:w="786" w:type="dxa"/>
          </w:tcPr>
          <w:p w14:paraId="08EDF05C" w14:textId="77777777" w:rsidR="00B46A39" w:rsidRPr="00795A13" w:rsidRDefault="00B46A39" w:rsidP="009052F3">
            <w:pPr>
              <w:pStyle w:val="TAC"/>
            </w:pPr>
            <w:r w:rsidRPr="00A10022">
              <w:t>N/A</w:t>
            </w:r>
          </w:p>
        </w:tc>
        <w:tc>
          <w:tcPr>
            <w:tcW w:w="786" w:type="dxa"/>
          </w:tcPr>
          <w:p w14:paraId="2B2ABD89" w14:textId="77777777" w:rsidR="00B46A39" w:rsidRPr="00795A13" w:rsidRDefault="00B46A39" w:rsidP="009052F3">
            <w:pPr>
              <w:pStyle w:val="TAC"/>
            </w:pPr>
          </w:p>
        </w:tc>
      </w:tr>
      <w:tr w:rsidR="00B46A39" w14:paraId="2303F10E" w14:textId="77777777" w:rsidTr="009052F3">
        <w:trPr>
          <w:jc w:val="center"/>
        </w:trPr>
        <w:tc>
          <w:tcPr>
            <w:tcW w:w="1300" w:type="dxa"/>
            <w:vAlign w:val="center"/>
          </w:tcPr>
          <w:p w14:paraId="5AA5EF30" w14:textId="77777777" w:rsidR="00B46A39" w:rsidRPr="00402BDE" w:rsidRDefault="00B46A39" w:rsidP="009052F3">
            <w:pPr>
              <w:pStyle w:val="TAC"/>
              <w:rPr>
                <w:lang w:eastAsia="zh-CN"/>
              </w:rPr>
            </w:pPr>
            <w:r w:rsidRPr="00402BDE">
              <w:t>TDLC300-XP Med</w:t>
            </w:r>
          </w:p>
        </w:tc>
        <w:tc>
          <w:tcPr>
            <w:tcW w:w="1418" w:type="dxa"/>
            <w:vAlign w:val="center"/>
          </w:tcPr>
          <w:p w14:paraId="2AD5D91C" w14:textId="77777777" w:rsidR="00B46A39" w:rsidRPr="00402BDE" w:rsidRDefault="00B46A39" w:rsidP="009052F3">
            <w:pPr>
              <w:pStyle w:val="TAC"/>
              <w:rPr>
                <w:lang w:eastAsia="zh-CN"/>
              </w:rPr>
            </w:pPr>
            <w:r w:rsidRPr="00402BDE">
              <w:t>10 Hz</w:t>
            </w:r>
          </w:p>
        </w:tc>
        <w:tc>
          <w:tcPr>
            <w:tcW w:w="855" w:type="dxa"/>
          </w:tcPr>
          <w:p w14:paraId="68F6C463" w14:textId="77777777" w:rsidR="00B46A39" w:rsidRPr="00795A13" w:rsidRDefault="00B46A39" w:rsidP="009052F3">
            <w:pPr>
              <w:pStyle w:val="TAC"/>
            </w:pPr>
            <w:r w:rsidRPr="00C60EFD">
              <w:t>15.3</w:t>
            </w:r>
          </w:p>
        </w:tc>
        <w:tc>
          <w:tcPr>
            <w:tcW w:w="855" w:type="dxa"/>
          </w:tcPr>
          <w:p w14:paraId="5DD8F32A" w14:textId="77777777" w:rsidR="00B46A39" w:rsidRPr="00795A13" w:rsidRDefault="00B46A39" w:rsidP="009052F3">
            <w:pPr>
              <w:pStyle w:val="TAC"/>
            </w:pPr>
          </w:p>
        </w:tc>
        <w:tc>
          <w:tcPr>
            <w:tcW w:w="1037" w:type="dxa"/>
          </w:tcPr>
          <w:p w14:paraId="66F56CFE" w14:textId="77777777" w:rsidR="00B46A39" w:rsidRPr="00795A13" w:rsidRDefault="00B46A39" w:rsidP="009052F3">
            <w:pPr>
              <w:pStyle w:val="TAC"/>
            </w:pPr>
            <w:r w:rsidRPr="00D56379">
              <w:t>14.95</w:t>
            </w:r>
          </w:p>
        </w:tc>
        <w:tc>
          <w:tcPr>
            <w:tcW w:w="855" w:type="dxa"/>
          </w:tcPr>
          <w:p w14:paraId="70634B33" w14:textId="77777777" w:rsidR="00B46A39" w:rsidRPr="00795A13" w:rsidRDefault="00B46A39" w:rsidP="009052F3">
            <w:pPr>
              <w:pStyle w:val="TAC"/>
            </w:pPr>
          </w:p>
        </w:tc>
        <w:tc>
          <w:tcPr>
            <w:tcW w:w="855" w:type="dxa"/>
          </w:tcPr>
          <w:p w14:paraId="2C48D831" w14:textId="77777777" w:rsidR="00B46A39" w:rsidRPr="00795A13" w:rsidRDefault="00B46A39" w:rsidP="009052F3">
            <w:pPr>
              <w:pStyle w:val="TAC"/>
            </w:pPr>
            <w:r w:rsidRPr="000805DD">
              <w:t>16.3</w:t>
            </w:r>
          </w:p>
        </w:tc>
        <w:tc>
          <w:tcPr>
            <w:tcW w:w="855" w:type="dxa"/>
          </w:tcPr>
          <w:p w14:paraId="019AA29A" w14:textId="77777777" w:rsidR="00B46A39" w:rsidRPr="00795A13" w:rsidRDefault="00B46A39" w:rsidP="009052F3">
            <w:pPr>
              <w:pStyle w:val="TAC"/>
            </w:pPr>
          </w:p>
        </w:tc>
        <w:tc>
          <w:tcPr>
            <w:tcW w:w="855" w:type="dxa"/>
          </w:tcPr>
          <w:p w14:paraId="245C9669" w14:textId="77777777" w:rsidR="00B46A39" w:rsidRPr="00795A13" w:rsidRDefault="00B46A39" w:rsidP="009052F3">
            <w:pPr>
              <w:pStyle w:val="TAC"/>
            </w:pPr>
          </w:p>
        </w:tc>
        <w:tc>
          <w:tcPr>
            <w:tcW w:w="786" w:type="dxa"/>
          </w:tcPr>
          <w:p w14:paraId="0F02F0EC" w14:textId="77777777" w:rsidR="00B46A39" w:rsidRPr="00795A13" w:rsidRDefault="00B46A39" w:rsidP="009052F3">
            <w:pPr>
              <w:pStyle w:val="TAC"/>
            </w:pPr>
            <w:r w:rsidRPr="00A10022">
              <w:t>15.5</w:t>
            </w:r>
          </w:p>
        </w:tc>
        <w:tc>
          <w:tcPr>
            <w:tcW w:w="786" w:type="dxa"/>
          </w:tcPr>
          <w:p w14:paraId="7EE1443E" w14:textId="77777777" w:rsidR="00B46A39" w:rsidRPr="00795A13" w:rsidRDefault="00B46A39" w:rsidP="009052F3">
            <w:pPr>
              <w:pStyle w:val="TAC"/>
            </w:pPr>
          </w:p>
        </w:tc>
      </w:tr>
      <w:tr w:rsidR="00B46A39" w14:paraId="0405B6AA" w14:textId="77777777" w:rsidTr="009052F3">
        <w:trPr>
          <w:jc w:val="center"/>
        </w:trPr>
        <w:tc>
          <w:tcPr>
            <w:tcW w:w="1300" w:type="dxa"/>
            <w:vAlign w:val="center"/>
          </w:tcPr>
          <w:p w14:paraId="69435EF4" w14:textId="77777777" w:rsidR="00B46A39" w:rsidRPr="00402BDE" w:rsidRDefault="00B46A39" w:rsidP="009052F3">
            <w:pPr>
              <w:pStyle w:val="TAC"/>
              <w:rPr>
                <w:lang w:eastAsia="zh-CN"/>
              </w:rPr>
            </w:pPr>
            <w:r w:rsidRPr="00402BDE">
              <w:t>TDLC300-XP High</w:t>
            </w:r>
          </w:p>
        </w:tc>
        <w:tc>
          <w:tcPr>
            <w:tcW w:w="1418" w:type="dxa"/>
            <w:vAlign w:val="center"/>
          </w:tcPr>
          <w:p w14:paraId="589EB1AC" w14:textId="77777777" w:rsidR="00B46A39" w:rsidRPr="00402BDE" w:rsidRDefault="00B46A39" w:rsidP="009052F3">
            <w:pPr>
              <w:pStyle w:val="TAC"/>
              <w:rPr>
                <w:lang w:eastAsia="zh-CN"/>
              </w:rPr>
            </w:pPr>
            <w:r w:rsidRPr="00402BDE">
              <w:t>10 Hz</w:t>
            </w:r>
          </w:p>
        </w:tc>
        <w:tc>
          <w:tcPr>
            <w:tcW w:w="855" w:type="dxa"/>
          </w:tcPr>
          <w:p w14:paraId="5B12F710" w14:textId="77777777" w:rsidR="00B46A39" w:rsidRPr="00795A13" w:rsidRDefault="00B46A39" w:rsidP="009052F3">
            <w:pPr>
              <w:pStyle w:val="TAC"/>
            </w:pPr>
          </w:p>
        </w:tc>
        <w:tc>
          <w:tcPr>
            <w:tcW w:w="855" w:type="dxa"/>
          </w:tcPr>
          <w:p w14:paraId="019D0A04" w14:textId="77777777" w:rsidR="00B46A39" w:rsidRPr="00795A13" w:rsidRDefault="00B46A39" w:rsidP="009052F3">
            <w:pPr>
              <w:pStyle w:val="TAC"/>
            </w:pPr>
          </w:p>
        </w:tc>
        <w:tc>
          <w:tcPr>
            <w:tcW w:w="1037" w:type="dxa"/>
          </w:tcPr>
          <w:p w14:paraId="0095EFD5" w14:textId="77777777" w:rsidR="00B46A39" w:rsidRPr="00795A13" w:rsidRDefault="00B46A39" w:rsidP="009052F3">
            <w:pPr>
              <w:pStyle w:val="TAC"/>
            </w:pPr>
          </w:p>
        </w:tc>
        <w:tc>
          <w:tcPr>
            <w:tcW w:w="855" w:type="dxa"/>
          </w:tcPr>
          <w:p w14:paraId="131E7096" w14:textId="77777777" w:rsidR="00B46A39" w:rsidRPr="00795A13" w:rsidRDefault="00B46A39" w:rsidP="009052F3">
            <w:pPr>
              <w:pStyle w:val="TAC"/>
            </w:pPr>
          </w:p>
        </w:tc>
        <w:tc>
          <w:tcPr>
            <w:tcW w:w="855" w:type="dxa"/>
          </w:tcPr>
          <w:p w14:paraId="11D1DDEE" w14:textId="77777777" w:rsidR="00B46A39" w:rsidRPr="00795A13" w:rsidRDefault="00B46A39" w:rsidP="009052F3">
            <w:pPr>
              <w:pStyle w:val="TAC"/>
            </w:pPr>
          </w:p>
        </w:tc>
        <w:tc>
          <w:tcPr>
            <w:tcW w:w="855" w:type="dxa"/>
          </w:tcPr>
          <w:p w14:paraId="3B3BBDD4" w14:textId="77777777" w:rsidR="00B46A39" w:rsidRPr="00795A13" w:rsidRDefault="00B46A39" w:rsidP="009052F3">
            <w:pPr>
              <w:pStyle w:val="TAC"/>
            </w:pPr>
          </w:p>
        </w:tc>
        <w:tc>
          <w:tcPr>
            <w:tcW w:w="855" w:type="dxa"/>
          </w:tcPr>
          <w:p w14:paraId="7DEE3F59" w14:textId="77777777" w:rsidR="00B46A39" w:rsidRPr="00795A13" w:rsidRDefault="00B46A39" w:rsidP="009052F3">
            <w:pPr>
              <w:pStyle w:val="TAC"/>
            </w:pPr>
          </w:p>
        </w:tc>
        <w:tc>
          <w:tcPr>
            <w:tcW w:w="786" w:type="dxa"/>
          </w:tcPr>
          <w:p w14:paraId="38012CDF" w14:textId="77777777" w:rsidR="00B46A39" w:rsidRPr="00795A13" w:rsidRDefault="00B46A39" w:rsidP="009052F3">
            <w:pPr>
              <w:pStyle w:val="TAC"/>
            </w:pPr>
            <w:r w:rsidRPr="00A10022">
              <w:t>27.6</w:t>
            </w:r>
          </w:p>
        </w:tc>
        <w:tc>
          <w:tcPr>
            <w:tcW w:w="786" w:type="dxa"/>
          </w:tcPr>
          <w:p w14:paraId="20234473" w14:textId="77777777" w:rsidR="00B46A39" w:rsidRPr="00795A13" w:rsidRDefault="00B46A39" w:rsidP="009052F3">
            <w:pPr>
              <w:pStyle w:val="TAC"/>
            </w:pPr>
          </w:p>
        </w:tc>
      </w:tr>
      <w:tr w:rsidR="00B46A39" w14:paraId="3441E123" w14:textId="77777777" w:rsidTr="009052F3">
        <w:trPr>
          <w:jc w:val="center"/>
        </w:trPr>
        <w:tc>
          <w:tcPr>
            <w:tcW w:w="1300" w:type="dxa"/>
            <w:vAlign w:val="center"/>
          </w:tcPr>
          <w:p w14:paraId="6A3D44CA" w14:textId="77777777" w:rsidR="00B46A39" w:rsidRPr="00402BDE" w:rsidRDefault="00B46A39" w:rsidP="009052F3">
            <w:pPr>
              <w:pStyle w:val="TAC"/>
              <w:rPr>
                <w:lang w:eastAsia="zh-CN"/>
              </w:rPr>
            </w:pPr>
            <w:r w:rsidRPr="00402BDE">
              <w:t>rCDL-C1</w:t>
            </w:r>
          </w:p>
        </w:tc>
        <w:tc>
          <w:tcPr>
            <w:tcW w:w="1418" w:type="dxa"/>
            <w:vAlign w:val="center"/>
          </w:tcPr>
          <w:p w14:paraId="4B84D997" w14:textId="77777777" w:rsidR="00B46A39" w:rsidRPr="00402BDE" w:rsidRDefault="00B46A39" w:rsidP="009052F3">
            <w:pPr>
              <w:pStyle w:val="TAC"/>
              <w:rPr>
                <w:lang w:eastAsia="zh-CN"/>
              </w:rPr>
            </w:pPr>
            <w:r w:rsidRPr="00402BDE">
              <w:t>30 kph</w:t>
            </w:r>
          </w:p>
        </w:tc>
        <w:tc>
          <w:tcPr>
            <w:tcW w:w="855" w:type="dxa"/>
          </w:tcPr>
          <w:p w14:paraId="429C5863" w14:textId="77777777" w:rsidR="00B46A39" w:rsidRPr="00795A13" w:rsidRDefault="00B46A39" w:rsidP="009052F3">
            <w:pPr>
              <w:pStyle w:val="TAC"/>
            </w:pPr>
            <w:r w:rsidRPr="00C60EFD">
              <w:t>16.3</w:t>
            </w:r>
          </w:p>
        </w:tc>
        <w:tc>
          <w:tcPr>
            <w:tcW w:w="855" w:type="dxa"/>
          </w:tcPr>
          <w:p w14:paraId="02F7A257" w14:textId="77777777" w:rsidR="00B46A39" w:rsidRPr="00795A13" w:rsidRDefault="00B46A39" w:rsidP="009052F3">
            <w:pPr>
              <w:pStyle w:val="TAC"/>
            </w:pPr>
            <w:r w:rsidRPr="00B02B6E">
              <w:t>15.34</w:t>
            </w:r>
          </w:p>
        </w:tc>
        <w:tc>
          <w:tcPr>
            <w:tcW w:w="1037" w:type="dxa"/>
          </w:tcPr>
          <w:p w14:paraId="711B84F2" w14:textId="77777777" w:rsidR="00B46A39" w:rsidRPr="00795A13" w:rsidRDefault="00B46A39" w:rsidP="009052F3">
            <w:pPr>
              <w:pStyle w:val="TAC"/>
            </w:pPr>
            <w:r w:rsidRPr="00D56379">
              <w:t>17.17</w:t>
            </w:r>
          </w:p>
        </w:tc>
        <w:tc>
          <w:tcPr>
            <w:tcW w:w="855" w:type="dxa"/>
          </w:tcPr>
          <w:p w14:paraId="47C8319A" w14:textId="77777777" w:rsidR="00B46A39" w:rsidRPr="00795A13" w:rsidRDefault="00B46A39" w:rsidP="009052F3">
            <w:pPr>
              <w:pStyle w:val="TAC"/>
            </w:pPr>
          </w:p>
        </w:tc>
        <w:tc>
          <w:tcPr>
            <w:tcW w:w="855" w:type="dxa"/>
          </w:tcPr>
          <w:p w14:paraId="6623AAE6" w14:textId="77777777" w:rsidR="00B46A39" w:rsidRPr="00795A13" w:rsidRDefault="00B46A39" w:rsidP="009052F3">
            <w:pPr>
              <w:pStyle w:val="TAC"/>
            </w:pPr>
          </w:p>
        </w:tc>
        <w:tc>
          <w:tcPr>
            <w:tcW w:w="855" w:type="dxa"/>
          </w:tcPr>
          <w:p w14:paraId="01601E1D" w14:textId="77777777" w:rsidR="00B46A39" w:rsidRPr="00795A13" w:rsidRDefault="00B46A39" w:rsidP="009052F3">
            <w:pPr>
              <w:pStyle w:val="TAC"/>
            </w:pPr>
            <w:r w:rsidRPr="00B903F5">
              <w:t>17.9</w:t>
            </w:r>
          </w:p>
        </w:tc>
        <w:tc>
          <w:tcPr>
            <w:tcW w:w="855" w:type="dxa"/>
          </w:tcPr>
          <w:p w14:paraId="5F6FE8DE" w14:textId="77777777" w:rsidR="00B46A39" w:rsidRPr="00795A13" w:rsidRDefault="00B46A39" w:rsidP="009052F3">
            <w:pPr>
              <w:pStyle w:val="TAC"/>
            </w:pPr>
            <w:r w:rsidRPr="008E6D41">
              <w:t>15.2</w:t>
            </w:r>
          </w:p>
        </w:tc>
        <w:tc>
          <w:tcPr>
            <w:tcW w:w="786" w:type="dxa"/>
          </w:tcPr>
          <w:p w14:paraId="63457E8A" w14:textId="77777777" w:rsidR="00B46A39" w:rsidRPr="00795A13" w:rsidRDefault="00B46A39" w:rsidP="009052F3">
            <w:pPr>
              <w:pStyle w:val="TAC"/>
            </w:pPr>
            <w:r w:rsidRPr="00A10022">
              <w:t>17.5</w:t>
            </w:r>
          </w:p>
        </w:tc>
        <w:tc>
          <w:tcPr>
            <w:tcW w:w="786" w:type="dxa"/>
          </w:tcPr>
          <w:p w14:paraId="7C145D07" w14:textId="77777777" w:rsidR="00B46A39" w:rsidRPr="00795A13" w:rsidRDefault="00B46A39" w:rsidP="009052F3">
            <w:pPr>
              <w:pStyle w:val="TAC"/>
            </w:pPr>
          </w:p>
        </w:tc>
      </w:tr>
      <w:tr w:rsidR="00B46A39" w14:paraId="2F018528" w14:textId="77777777" w:rsidTr="009052F3">
        <w:trPr>
          <w:jc w:val="center"/>
        </w:trPr>
        <w:tc>
          <w:tcPr>
            <w:tcW w:w="1300" w:type="dxa"/>
            <w:vAlign w:val="center"/>
          </w:tcPr>
          <w:p w14:paraId="5E66BE79" w14:textId="77777777" w:rsidR="00B46A39" w:rsidRPr="00402BDE" w:rsidRDefault="00B46A39" w:rsidP="009052F3">
            <w:pPr>
              <w:pStyle w:val="TAC"/>
              <w:rPr>
                <w:lang w:eastAsia="zh-CN"/>
              </w:rPr>
            </w:pPr>
            <w:r w:rsidRPr="00402BDE">
              <w:t>xTDL-C1</w:t>
            </w:r>
          </w:p>
        </w:tc>
        <w:tc>
          <w:tcPr>
            <w:tcW w:w="1418" w:type="dxa"/>
            <w:vAlign w:val="center"/>
          </w:tcPr>
          <w:p w14:paraId="26A62218" w14:textId="77777777" w:rsidR="00B46A39" w:rsidRPr="00402BDE" w:rsidRDefault="00B46A39" w:rsidP="009052F3">
            <w:pPr>
              <w:pStyle w:val="TAC"/>
              <w:rPr>
                <w:lang w:eastAsia="zh-CN"/>
              </w:rPr>
            </w:pPr>
            <w:r w:rsidRPr="00402BDE">
              <w:t>100 Hz</w:t>
            </w:r>
          </w:p>
        </w:tc>
        <w:tc>
          <w:tcPr>
            <w:tcW w:w="855" w:type="dxa"/>
          </w:tcPr>
          <w:p w14:paraId="4E76A90B" w14:textId="77777777" w:rsidR="00B46A39" w:rsidRPr="00795A13" w:rsidRDefault="00B46A39" w:rsidP="009052F3">
            <w:pPr>
              <w:pStyle w:val="TAC"/>
            </w:pPr>
          </w:p>
        </w:tc>
        <w:tc>
          <w:tcPr>
            <w:tcW w:w="855" w:type="dxa"/>
          </w:tcPr>
          <w:p w14:paraId="393FD8EC" w14:textId="77777777" w:rsidR="00B46A39" w:rsidRPr="00795A13" w:rsidRDefault="00B46A39" w:rsidP="009052F3">
            <w:pPr>
              <w:pStyle w:val="TAC"/>
            </w:pPr>
          </w:p>
        </w:tc>
        <w:tc>
          <w:tcPr>
            <w:tcW w:w="1037" w:type="dxa"/>
          </w:tcPr>
          <w:p w14:paraId="6171ABFA" w14:textId="77777777" w:rsidR="00B46A39" w:rsidRPr="00795A13" w:rsidRDefault="00B46A39" w:rsidP="009052F3">
            <w:pPr>
              <w:pStyle w:val="TAC"/>
            </w:pPr>
          </w:p>
        </w:tc>
        <w:tc>
          <w:tcPr>
            <w:tcW w:w="855" w:type="dxa"/>
          </w:tcPr>
          <w:p w14:paraId="60DF7248" w14:textId="77777777" w:rsidR="00B46A39" w:rsidRPr="00795A13" w:rsidRDefault="00B46A39" w:rsidP="009052F3">
            <w:pPr>
              <w:pStyle w:val="TAC"/>
            </w:pPr>
          </w:p>
        </w:tc>
        <w:tc>
          <w:tcPr>
            <w:tcW w:w="855" w:type="dxa"/>
          </w:tcPr>
          <w:p w14:paraId="77301389" w14:textId="77777777" w:rsidR="00B46A39" w:rsidRPr="00795A13" w:rsidRDefault="00B46A39" w:rsidP="009052F3">
            <w:pPr>
              <w:pStyle w:val="TAC"/>
            </w:pPr>
          </w:p>
        </w:tc>
        <w:tc>
          <w:tcPr>
            <w:tcW w:w="855" w:type="dxa"/>
          </w:tcPr>
          <w:p w14:paraId="0A6A77BE" w14:textId="77777777" w:rsidR="00B46A39" w:rsidRPr="00795A13" w:rsidRDefault="00B46A39" w:rsidP="009052F3">
            <w:pPr>
              <w:pStyle w:val="TAC"/>
            </w:pPr>
          </w:p>
        </w:tc>
        <w:tc>
          <w:tcPr>
            <w:tcW w:w="855" w:type="dxa"/>
          </w:tcPr>
          <w:p w14:paraId="31806900" w14:textId="77777777" w:rsidR="00B46A39" w:rsidRPr="00795A13" w:rsidRDefault="00B46A39" w:rsidP="009052F3">
            <w:pPr>
              <w:pStyle w:val="TAC"/>
            </w:pPr>
            <w:r w:rsidRPr="008E6D41">
              <w:t>14.5</w:t>
            </w:r>
          </w:p>
        </w:tc>
        <w:tc>
          <w:tcPr>
            <w:tcW w:w="786" w:type="dxa"/>
          </w:tcPr>
          <w:p w14:paraId="2648E896" w14:textId="77777777" w:rsidR="00B46A39" w:rsidRPr="00795A13" w:rsidRDefault="00B46A39" w:rsidP="009052F3">
            <w:pPr>
              <w:pStyle w:val="TAC"/>
            </w:pPr>
          </w:p>
        </w:tc>
        <w:tc>
          <w:tcPr>
            <w:tcW w:w="786" w:type="dxa"/>
          </w:tcPr>
          <w:p w14:paraId="560F9630" w14:textId="77777777" w:rsidR="00B46A39" w:rsidRPr="00795A13" w:rsidRDefault="00B46A39" w:rsidP="009052F3">
            <w:pPr>
              <w:pStyle w:val="TAC"/>
            </w:pPr>
          </w:p>
        </w:tc>
      </w:tr>
      <w:tr w:rsidR="00B46A39" w14:paraId="2BFAC809" w14:textId="77777777" w:rsidTr="009052F3">
        <w:trPr>
          <w:jc w:val="center"/>
        </w:trPr>
        <w:tc>
          <w:tcPr>
            <w:tcW w:w="1300" w:type="dxa"/>
            <w:vAlign w:val="center"/>
          </w:tcPr>
          <w:p w14:paraId="685E2193" w14:textId="77777777" w:rsidR="00B46A39" w:rsidRPr="00402BDE" w:rsidRDefault="00B46A39" w:rsidP="009052F3">
            <w:pPr>
              <w:pStyle w:val="TAC"/>
              <w:rPr>
                <w:lang w:eastAsia="zh-CN"/>
              </w:rPr>
            </w:pPr>
            <w:r w:rsidRPr="00402BDE">
              <w:t>TDLC300-Low</w:t>
            </w:r>
          </w:p>
        </w:tc>
        <w:tc>
          <w:tcPr>
            <w:tcW w:w="1418" w:type="dxa"/>
            <w:vAlign w:val="center"/>
          </w:tcPr>
          <w:p w14:paraId="7E3B00A1" w14:textId="77777777" w:rsidR="00B46A39" w:rsidRPr="00402BDE" w:rsidRDefault="00B46A39" w:rsidP="009052F3">
            <w:pPr>
              <w:pStyle w:val="TAC"/>
              <w:rPr>
                <w:lang w:eastAsia="zh-CN"/>
              </w:rPr>
            </w:pPr>
            <w:r w:rsidRPr="00402BDE">
              <w:t>100 Hz</w:t>
            </w:r>
          </w:p>
        </w:tc>
        <w:tc>
          <w:tcPr>
            <w:tcW w:w="855" w:type="dxa"/>
          </w:tcPr>
          <w:p w14:paraId="389426D6" w14:textId="77777777" w:rsidR="00B46A39" w:rsidRPr="00795A13" w:rsidRDefault="00B46A39" w:rsidP="009052F3">
            <w:pPr>
              <w:pStyle w:val="TAC"/>
            </w:pPr>
            <w:r w:rsidRPr="00C60EFD">
              <w:t>14.5</w:t>
            </w:r>
          </w:p>
        </w:tc>
        <w:tc>
          <w:tcPr>
            <w:tcW w:w="855" w:type="dxa"/>
          </w:tcPr>
          <w:p w14:paraId="26A2AD72" w14:textId="77777777" w:rsidR="00B46A39" w:rsidRPr="00795A13" w:rsidRDefault="00B46A39" w:rsidP="009052F3">
            <w:pPr>
              <w:pStyle w:val="TAC"/>
            </w:pPr>
          </w:p>
        </w:tc>
        <w:tc>
          <w:tcPr>
            <w:tcW w:w="1037" w:type="dxa"/>
          </w:tcPr>
          <w:p w14:paraId="49E4AFC0" w14:textId="77777777" w:rsidR="00B46A39" w:rsidRPr="00795A13" w:rsidRDefault="00B46A39" w:rsidP="009052F3">
            <w:pPr>
              <w:pStyle w:val="TAC"/>
            </w:pPr>
            <w:r w:rsidRPr="00D56379">
              <w:t>14.05</w:t>
            </w:r>
          </w:p>
        </w:tc>
        <w:tc>
          <w:tcPr>
            <w:tcW w:w="855" w:type="dxa"/>
          </w:tcPr>
          <w:p w14:paraId="65374193" w14:textId="77777777" w:rsidR="00B46A39" w:rsidRPr="00795A13" w:rsidRDefault="00B46A39" w:rsidP="009052F3">
            <w:pPr>
              <w:pStyle w:val="TAC"/>
            </w:pPr>
          </w:p>
        </w:tc>
        <w:tc>
          <w:tcPr>
            <w:tcW w:w="855" w:type="dxa"/>
          </w:tcPr>
          <w:p w14:paraId="13DB82AA" w14:textId="77777777" w:rsidR="00B46A39" w:rsidRPr="00795A13" w:rsidRDefault="00B46A39" w:rsidP="009052F3">
            <w:pPr>
              <w:pStyle w:val="TAC"/>
            </w:pPr>
            <w:r w:rsidRPr="000805DD">
              <w:t>15.6</w:t>
            </w:r>
          </w:p>
        </w:tc>
        <w:tc>
          <w:tcPr>
            <w:tcW w:w="855" w:type="dxa"/>
          </w:tcPr>
          <w:p w14:paraId="67307A90" w14:textId="77777777" w:rsidR="00B46A39" w:rsidRPr="00795A13" w:rsidRDefault="00B46A39" w:rsidP="009052F3">
            <w:pPr>
              <w:pStyle w:val="TAC"/>
            </w:pPr>
          </w:p>
        </w:tc>
        <w:tc>
          <w:tcPr>
            <w:tcW w:w="855" w:type="dxa"/>
          </w:tcPr>
          <w:p w14:paraId="49DAD91A" w14:textId="77777777" w:rsidR="00B46A39" w:rsidRPr="00795A13" w:rsidRDefault="00B46A39" w:rsidP="009052F3">
            <w:pPr>
              <w:pStyle w:val="TAC"/>
            </w:pPr>
            <w:r w:rsidRPr="008E6D41">
              <w:t>13.3</w:t>
            </w:r>
          </w:p>
        </w:tc>
        <w:tc>
          <w:tcPr>
            <w:tcW w:w="786" w:type="dxa"/>
          </w:tcPr>
          <w:p w14:paraId="6BC79EC6" w14:textId="77777777" w:rsidR="00B46A39" w:rsidRPr="00795A13" w:rsidRDefault="00B46A39" w:rsidP="009052F3">
            <w:pPr>
              <w:pStyle w:val="TAC"/>
            </w:pPr>
          </w:p>
        </w:tc>
        <w:tc>
          <w:tcPr>
            <w:tcW w:w="786" w:type="dxa"/>
          </w:tcPr>
          <w:p w14:paraId="6422F415" w14:textId="77777777" w:rsidR="00B46A39" w:rsidRPr="00795A13" w:rsidRDefault="00B46A39" w:rsidP="009052F3">
            <w:pPr>
              <w:pStyle w:val="TAC"/>
            </w:pPr>
          </w:p>
        </w:tc>
      </w:tr>
      <w:tr w:rsidR="00B46A39" w14:paraId="1D6E00E6" w14:textId="77777777" w:rsidTr="009052F3">
        <w:trPr>
          <w:trHeight w:val="46"/>
          <w:jc w:val="center"/>
        </w:trPr>
        <w:tc>
          <w:tcPr>
            <w:tcW w:w="1300" w:type="dxa"/>
            <w:vAlign w:val="center"/>
          </w:tcPr>
          <w:p w14:paraId="4ED8C527" w14:textId="77777777" w:rsidR="00B46A39" w:rsidRPr="00402BDE" w:rsidRDefault="00B46A39" w:rsidP="009052F3">
            <w:pPr>
              <w:pStyle w:val="TAC"/>
              <w:rPr>
                <w:lang w:eastAsia="zh-CN"/>
              </w:rPr>
            </w:pPr>
            <w:r w:rsidRPr="00402BDE">
              <w:t>TDLC300-ULA Med</w:t>
            </w:r>
          </w:p>
        </w:tc>
        <w:tc>
          <w:tcPr>
            <w:tcW w:w="1418" w:type="dxa"/>
            <w:vAlign w:val="center"/>
          </w:tcPr>
          <w:p w14:paraId="6D1058BC" w14:textId="77777777" w:rsidR="00B46A39" w:rsidRPr="00402BDE" w:rsidRDefault="00B46A39" w:rsidP="009052F3">
            <w:pPr>
              <w:pStyle w:val="TAC"/>
              <w:rPr>
                <w:lang w:eastAsia="zh-CN"/>
              </w:rPr>
            </w:pPr>
            <w:r w:rsidRPr="00402BDE">
              <w:t>100 Hz</w:t>
            </w:r>
          </w:p>
        </w:tc>
        <w:tc>
          <w:tcPr>
            <w:tcW w:w="855" w:type="dxa"/>
          </w:tcPr>
          <w:p w14:paraId="27290FE5" w14:textId="77777777" w:rsidR="00B46A39" w:rsidRPr="00795A13" w:rsidRDefault="00B46A39" w:rsidP="009052F3">
            <w:pPr>
              <w:pStyle w:val="TAC"/>
            </w:pPr>
            <w:r w:rsidRPr="00C60EFD">
              <w:t>N/A</w:t>
            </w:r>
          </w:p>
        </w:tc>
        <w:tc>
          <w:tcPr>
            <w:tcW w:w="855" w:type="dxa"/>
          </w:tcPr>
          <w:p w14:paraId="6D5397BC" w14:textId="77777777" w:rsidR="00B46A39" w:rsidRPr="00795A13" w:rsidRDefault="00B46A39" w:rsidP="009052F3">
            <w:pPr>
              <w:pStyle w:val="TAC"/>
            </w:pPr>
          </w:p>
        </w:tc>
        <w:tc>
          <w:tcPr>
            <w:tcW w:w="1037" w:type="dxa"/>
          </w:tcPr>
          <w:p w14:paraId="3AF0F571" w14:textId="77777777" w:rsidR="00B46A39" w:rsidRPr="00795A13" w:rsidRDefault="00B46A39" w:rsidP="009052F3">
            <w:pPr>
              <w:pStyle w:val="TAC"/>
            </w:pPr>
          </w:p>
        </w:tc>
        <w:tc>
          <w:tcPr>
            <w:tcW w:w="855" w:type="dxa"/>
          </w:tcPr>
          <w:p w14:paraId="4904CA7D" w14:textId="77777777" w:rsidR="00B46A39" w:rsidRPr="00795A13" w:rsidRDefault="00B46A39" w:rsidP="009052F3">
            <w:pPr>
              <w:pStyle w:val="TAC"/>
            </w:pPr>
          </w:p>
        </w:tc>
        <w:tc>
          <w:tcPr>
            <w:tcW w:w="855" w:type="dxa"/>
          </w:tcPr>
          <w:p w14:paraId="57D90077" w14:textId="77777777" w:rsidR="00B46A39" w:rsidRPr="00795A13" w:rsidRDefault="00B46A39" w:rsidP="009052F3">
            <w:pPr>
              <w:pStyle w:val="TAC"/>
            </w:pPr>
            <w:r w:rsidRPr="000805DD">
              <w:t>N/A</w:t>
            </w:r>
          </w:p>
        </w:tc>
        <w:tc>
          <w:tcPr>
            <w:tcW w:w="855" w:type="dxa"/>
          </w:tcPr>
          <w:p w14:paraId="3AF3B404" w14:textId="77777777" w:rsidR="00B46A39" w:rsidRPr="00795A13" w:rsidRDefault="00B46A39" w:rsidP="009052F3">
            <w:pPr>
              <w:pStyle w:val="TAC"/>
            </w:pPr>
          </w:p>
        </w:tc>
        <w:tc>
          <w:tcPr>
            <w:tcW w:w="855" w:type="dxa"/>
          </w:tcPr>
          <w:p w14:paraId="324DCEAD" w14:textId="77777777" w:rsidR="00B46A39" w:rsidRPr="00795A13" w:rsidRDefault="00B46A39" w:rsidP="009052F3">
            <w:pPr>
              <w:pStyle w:val="TAC"/>
            </w:pPr>
          </w:p>
        </w:tc>
        <w:tc>
          <w:tcPr>
            <w:tcW w:w="786" w:type="dxa"/>
          </w:tcPr>
          <w:p w14:paraId="6DFE98CA" w14:textId="77777777" w:rsidR="00B46A39" w:rsidRPr="00795A13" w:rsidRDefault="00B46A39" w:rsidP="009052F3">
            <w:pPr>
              <w:pStyle w:val="TAC"/>
            </w:pPr>
          </w:p>
        </w:tc>
        <w:tc>
          <w:tcPr>
            <w:tcW w:w="786" w:type="dxa"/>
          </w:tcPr>
          <w:p w14:paraId="5B386455" w14:textId="77777777" w:rsidR="00B46A39" w:rsidRPr="00795A13" w:rsidRDefault="00B46A39" w:rsidP="009052F3">
            <w:pPr>
              <w:pStyle w:val="TAC"/>
            </w:pPr>
          </w:p>
        </w:tc>
      </w:tr>
      <w:tr w:rsidR="00B46A39" w14:paraId="4F04489A" w14:textId="77777777" w:rsidTr="009052F3">
        <w:trPr>
          <w:jc w:val="center"/>
        </w:trPr>
        <w:tc>
          <w:tcPr>
            <w:tcW w:w="1300" w:type="dxa"/>
            <w:vAlign w:val="center"/>
          </w:tcPr>
          <w:p w14:paraId="2025403D" w14:textId="77777777" w:rsidR="00B46A39" w:rsidRPr="00402BDE" w:rsidRDefault="00B46A39" w:rsidP="009052F3">
            <w:pPr>
              <w:pStyle w:val="TAC"/>
              <w:rPr>
                <w:lang w:eastAsia="zh-CN"/>
              </w:rPr>
            </w:pPr>
            <w:r w:rsidRPr="00402BDE">
              <w:t>TDLC300-ULA High</w:t>
            </w:r>
          </w:p>
        </w:tc>
        <w:tc>
          <w:tcPr>
            <w:tcW w:w="1418" w:type="dxa"/>
            <w:vAlign w:val="center"/>
          </w:tcPr>
          <w:p w14:paraId="501E1EFA" w14:textId="77777777" w:rsidR="00B46A39" w:rsidRPr="00402BDE" w:rsidRDefault="00B46A39" w:rsidP="009052F3">
            <w:pPr>
              <w:pStyle w:val="TAC"/>
              <w:rPr>
                <w:lang w:eastAsia="zh-CN"/>
              </w:rPr>
            </w:pPr>
            <w:r w:rsidRPr="00402BDE">
              <w:t>100 Hz</w:t>
            </w:r>
          </w:p>
        </w:tc>
        <w:tc>
          <w:tcPr>
            <w:tcW w:w="855" w:type="dxa"/>
          </w:tcPr>
          <w:p w14:paraId="2E974D37" w14:textId="77777777" w:rsidR="00B46A39" w:rsidRPr="00795A13" w:rsidRDefault="00B46A39" w:rsidP="009052F3">
            <w:pPr>
              <w:pStyle w:val="TAC"/>
            </w:pPr>
          </w:p>
        </w:tc>
        <w:tc>
          <w:tcPr>
            <w:tcW w:w="855" w:type="dxa"/>
          </w:tcPr>
          <w:p w14:paraId="7D79FC23" w14:textId="77777777" w:rsidR="00B46A39" w:rsidRPr="00795A13" w:rsidRDefault="00B46A39" w:rsidP="009052F3">
            <w:pPr>
              <w:pStyle w:val="TAC"/>
            </w:pPr>
          </w:p>
        </w:tc>
        <w:tc>
          <w:tcPr>
            <w:tcW w:w="1037" w:type="dxa"/>
          </w:tcPr>
          <w:p w14:paraId="4BCABDA8" w14:textId="77777777" w:rsidR="00B46A39" w:rsidRPr="00795A13" w:rsidRDefault="00B46A39" w:rsidP="009052F3">
            <w:pPr>
              <w:pStyle w:val="TAC"/>
            </w:pPr>
          </w:p>
        </w:tc>
        <w:tc>
          <w:tcPr>
            <w:tcW w:w="855" w:type="dxa"/>
          </w:tcPr>
          <w:p w14:paraId="3BDAA216" w14:textId="77777777" w:rsidR="00B46A39" w:rsidRPr="00795A13" w:rsidRDefault="00B46A39" w:rsidP="009052F3">
            <w:pPr>
              <w:pStyle w:val="TAC"/>
            </w:pPr>
          </w:p>
        </w:tc>
        <w:tc>
          <w:tcPr>
            <w:tcW w:w="855" w:type="dxa"/>
          </w:tcPr>
          <w:p w14:paraId="4D88E77B" w14:textId="77777777" w:rsidR="00B46A39" w:rsidRPr="00795A13" w:rsidRDefault="00B46A39" w:rsidP="009052F3">
            <w:pPr>
              <w:pStyle w:val="TAC"/>
            </w:pPr>
          </w:p>
        </w:tc>
        <w:tc>
          <w:tcPr>
            <w:tcW w:w="855" w:type="dxa"/>
          </w:tcPr>
          <w:p w14:paraId="18252A16" w14:textId="77777777" w:rsidR="00B46A39" w:rsidRPr="00795A13" w:rsidRDefault="00B46A39" w:rsidP="009052F3">
            <w:pPr>
              <w:pStyle w:val="TAC"/>
            </w:pPr>
          </w:p>
        </w:tc>
        <w:tc>
          <w:tcPr>
            <w:tcW w:w="855" w:type="dxa"/>
          </w:tcPr>
          <w:p w14:paraId="64CC3DA5" w14:textId="77777777" w:rsidR="00B46A39" w:rsidRPr="00795A13" w:rsidRDefault="00B46A39" w:rsidP="009052F3">
            <w:pPr>
              <w:pStyle w:val="TAC"/>
            </w:pPr>
          </w:p>
        </w:tc>
        <w:tc>
          <w:tcPr>
            <w:tcW w:w="786" w:type="dxa"/>
          </w:tcPr>
          <w:p w14:paraId="0A65D0DD" w14:textId="77777777" w:rsidR="00B46A39" w:rsidRPr="00795A13" w:rsidRDefault="00B46A39" w:rsidP="009052F3">
            <w:pPr>
              <w:pStyle w:val="TAC"/>
            </w:pPr>
          </w:p>
        </w:tc>
        <w:tc>
          <w:tcPr>
            <w:tcW w:w="786" w:type="dxa"/>
          </w:tcPr>
          <w:p w14:paraId="7F0A73AA" w14:textId="77777777" w:rsidR="00B46A39" w:rsidRPr="00795A13" w:rsidRDefault="00B46A39" w:rsidP="009052F3">
            <w:pPr>
              <w:pStyle w:val="TAC"/>
            </w:pPr>
          </w:p>
        </w:tc>
      </w:tr>
      <w:tr w:rsidR="00B46A39" w14:paraId="3485011D" w14:textId="77777777" w:rsidTr="009052F3">
        <w:trPr>
          <w:jc w:val="center"/>
        </w:trPr>
        <w:tc>
          <w:tcPr>
            <w:tcW w:w="1300" w:type="dxa"/>
            <w:vAlign w:val="center"/>
          </w:tcPr>
          <w:p w14:paraId="726221EC" w14:textId="77777777" w:rsidR="00B46A39" w:rsidRPr="00402BDE" w:rsidRDefault="00B46A39" w:rsidP="009052F3">
            <w:pPr>
              <w:pStyle w:val="TAC"/>
              <w:rPr>
                <w:lang w:eastAsia="zh-CN"/>
              </w:rPr>
            </w:pPr>
            <w:r w:rsidRPr="00402BDE">
              <w:t>TDLC300-XP Med</w:t>
            </w:r>
          </w:p>
        </w:tc>
        <w:tc>
          <w:tcPr>
            <w:tcW w:w="1418" w:type="dxa"/>
            <w:vAlign w:val="center"/>
          </w:tcPr>
          <w:p w14:paraId="39BC3CBE" w14:textId="77777777" w:rsidR="00B46A39" w:rsidRPr="00402BDE" w:rsidRDefault="00B46A39" w:rsidP="009052F3">
            <w:pPr>
              <w:pStyle w:val="TAC"/>
              <w:rPr>
                <w:lang w:eastAsia="zh-CN"/>
              </w:rPr>
            </w:pPr>
            <w:r w:rsidRPr="00402BDE">
              <w:t>100 Hz</w:t>
            </w:r>
          </w:p>
        </w:tc>
        <w:tc>
          <w:tcPr>
            <w:tcW w:w="855" w:type="dxa"/>
          </w:tcPr>
          <w:p w14:paraId="05730EFB" w14:textId="77777777" w:rsidR="00B46A39" w:rsidRPr="00795A13" w:rsidRDefault="00B46A39" w:rsidP="009052F3">
            <w:pPr>
              <w:pStyle w:val="TAC"/>
            </w:pPr>
            <w:r w:rsidRPr="00C60EFD">
              <w:t>16.1</w:t>
            </w:r>
          </w:p>
        </w:tc>
        <w:tc>
          <w:tcPr>
            <w:tcW w:w="855" w:type="dxa"/>
          </w:tcPr>
          <w:p w14:paraId="2A127160" w14:textId="77777777" w:rsidR="00B46A39" w:rsidRPr="00795A13" w:rsidRDefault="00B46A39" w:rsidP="009052F3">
            <w:pPr>
              <w:pStyle w:val="TAC"/>
            </w:pPr>
          </w:p>
        </w:tc>
        <w:tc>
          <w:tcPr>
            <w:tcW w:w="1037" w:type="dxa"/>
          </w:tcPr>
          <w:p w14:paraId="20944093" w14:textId="77777777" w:rsidR="00B46A39" w:rsidRPr="00795A13" w:rsidRDefault="00B46A39" w:rsidP="009052F3">
            <w:pPr>
              <w:pStyle w:val="TAC"/>
            </w:pPr>
            <w:r w:rsidRPr="00D56379">
              <w:t>14.95</w:t>
            </w:r>
          </w:p>
        </w:tc>
        <w:tc>
          <w:tcPr>
            <w:tcW w:w="855" w:type="dxa"/>
          </w:tcPr>
          <w:p w14:paraId="727E12ED" w14:textId="77777777" w:rsidR="00B46A39" w:rsidRPr="00795A13" w:rsidRDefault="00B46A39" w:rsidP="009052F3">
            <w:pPr>
              <w:pStyle w:val="TAC"/>
            </w:pPr>
          </w:p>
        </w:tc>
        <w:tc>
          <w:tcPr>
            <w:tcW w:w="855" w:type="dxa"/>
          </w:tcPr>
          <w:p w14:paraId="69A911E5" w14:textId="77777777" w:rsidR="00B46A39" w:rsidRPr="00795A13" w:rsidRDefault="00B46A39" w:rsidP="009052F3">
            <w:pPr>
              <w:pStyle w:val="TAC"/>
            </w:pPr>
            <w:r w:rsidRPr="000805DD">
              <w:t>17.4</w:t>
            </w:r>
          </w:p>
        </w:tc>
        <w:tc>
          <w:tcPr>
            <w:tcW w:w="855" w:type="dxa"/>
          </w:tcPr>
          <w:p w14:paraId="16206B84" w14:textId="77777777" w:rsidR="00B46A39" w:rsidRPr="00795A13" w:rsidRDefault="00B46A39" w:rsidP="009052F3">
            <w:pPr>
              <w:pStyle w:val="TAC"/>
            </w:pPr>
          </w:p>
        </w:tc>
        <w:tc>
          <w:tcPr>
            <w:tcW w:w="855" w:type="dxa"/>
          </w:tcPr>
          <w:p w14:paraId="74C95AF3" w14:textId="77777777" w:rsidR="00B46A39" w:rsidRPr="00795A13" w:rsidRDefault="00B46A39" w:rsidP="009052F3">
            <w:pPr>
              <w:pStyle w:val="TAC"/>
            </w:pPr>
          </w:p>
        </w:tc>
        <w:tc>
          <w:tcPr>
            <w:tcW w:w="786" w:type="dxa"/>
          </w:tcPr>
          <w:p w14:paraId="6BB31EBA" w14:textId="77777777" w:rsidR="00B46A39" w:rsidRPr="00795A13" w:rsidRDefault="00B46A39" w:rsidP="009052F3">
            <w:pPr>
              <w:pStyle w:val="TAC"/>
            </w:pPr>
          </w:p>
        </w:tc>
        <w:tc>
          <w:tcPr>
            <w:tcW w:w="786" w:type="dxa"/>
          </w:tcPr>
          <w:p w14:paraId="51AEA88D" w14:textId="77777777" w:rsidR="00B46A39" w:rsidRPr="00795A13" w:rsidRDefault="00B46A39" w:rsidP="009052F3">
            <w:pPr>
              <w:pStyle w:val="TAC"/>
            </w:pPr>
          </w:p>
        </w:tc>
      </w:tr>
      <w:tr w:rsidR="00B46A39" w14:paraId="69579E0F" w14:textId="77777777" w:rsidTr="009052F3">
        <w:trPr>
          <w:jc w:val="center"/>
        </w:trPr>
        <w:tc>
          <w:tcPr>
            <w:tcW w:w="1300" w:type="dxa"/>
            <w:vAlign w:val="center"/>
          </w:tcPr>
          <w:p w14:paraId="6D8891D8" w14:textId="77777777" w:rsidR="00B46A39" w:rsidRPr="00402BDE" w:rsidRDefault="00B46A39" w:rsidP="009052F3">
            <w:pPr>
              <w:pStyle w:val="TAC"/>
              <w:rPr>
                <w:lang w:eastAsia="zh-CN"/>
              </w:rPr>
            </w:pPr>
            <w:r w:rsidRPr="00402BDE">
              <w:t>TDLC300-XP High</w:t>
            </w:r>
          </w:p>
        </w:tc>
        <w:tc>
          <w:tcPr>
            <w:tcW w:w="1418" w:type="dxa"/>
            <w:vAlign w:val="center"/>
          </w:tcPr>
          <w:p w14:paraId="2B500348" w14:textId="77777777" w:rsidR="00B46A39" w:rsidRPr="00402BDE" w:rsidRDefault="00B46A39" w:rsidP="009052F3">
            <w:pPr>
              <w:pStyle w:val="TAC"/>
              <w:rPr>
                <w:lang w:eastAsia="zh-CN"/>
              </w:rPr>
            </w:pPr>
            <w:r w:rsidRPr="00402BDE">
              <w:t>100 Hz</w:t>
            </w:r>
          </w:p>
        </w:tc>
        <w:tc>
          <w:tcPr>
            <w:tcW w:w="855" w:type="dxa"/>
          </w:tcPr>
          <w:p w14:paraId="379AA5B7" w14:textId="77777777" w:rsidR="00B46A39" w:rsidRPr="00795A13" w:rsidRDefault="00B46A39" w:rsidP="009052F3">
            <w:pPr>
              <w:pStyle w:val="TAC"/>
            </w:pPr>
          </w:p>
        </w:tc>
        <w:tc>
          <w:tcPr>
            <w:tcW w:w="855" w:type="dxa"/>
          </w:tcPr>
          <w:p w14:paraId="42D43F0A" w14:textId="77777777" w:rsidR="00B46A39" w:rsidRPr="00795A13" w:rsidRDefault="00B46A39" w:rsidP="009052F3">
            <w:pPr>
              <w:pStyle w:val="TAC"/>
            </w:pPr>
          </w:p>
        </w:tc>
        <w:tc>
          <w:tcPr>
            <w:tcW w:w="1037" w:type="dxa"/>
          </w:tcPr>
          <w:p w14:paraId="63832923" w14:textId="77777777" w:rsidR="00B46A39" w:rsidRPr="00795A13" w:rsidRDefault="00B46A39" w:rsidP="009052F3">
            <w:pPr>
              <w:pStyle w:val="TAC"/>
            </w:pPr>
          </w:p>
        </w:tc>
        <w:tc>
          <w:tcPr>
            <w:tcW w:w="855" w:type="dxa"/>
          </w:tcPr>
          <w:p w14:paraId="39CE20FF" w14:textId="77777777" w:rsidR="00B46A39" w:rsidRPr="00795A13" w:rsidRDefault="00B46A39" w:rsidP="009052F3">
            <w:pPr>
              <w:pStyle w:val="TAC"/>
            </w:pPr>
          </w:p>
        </w:tc>
        <w:tc>
          <w:tcPr>
            <w:tcW w:w="855" w:type="dxa"/>
          </w:tcPr>
          <w:p w14:paraId="33D4A516" w14:textId="77777777" w:rsidR="00B46A39" w:rsidRPr="00795A13" w:rsidRDefault="00B46A39" w:rsidP="009052F3">
            <w:pPr>
              <w:pStyle w:val="TAC"/>
            </w:pPr>
            <w:r w:rsidRPr="000805DD">
              <w:t>15.9</w:t>
            </w:r>
          </w:p>
        </w:tc>
        <w:tc>
          <w:tcPr>
            <w:tcW w:w="855" w:type="dxa"/>
          </w:tcPr>
          <w:p w14:paraId="7FCE1DA5" w14:textId="77777777" w:rsidR="00B46A39" w:rsidRPr="00795A13" w:rsidRDefault="00B46A39" w:rsidP="009052F3">
            <w:pPr>
              <w:pStyle w:val="TAC"/>
            </w:pPr>
            <w:r w:rsidRPr="00B903F5">
              <w:t>16.6</w:t>
            </w:r>
          </w:p>
        </w:tc>
        <w:tc>
          <w:tcPr>
            <w:tcW w:w="855" w:type="dxa"/>
          </w:tcPr>
          <w:p w14:paraId="21544F49" w14:textId="77777777" w:rsidR="00B46A39" w:rsidRPr="00795A13" w:rsidRDefault="00B46A39" w:rsidP="009052F3">
            <w:pPr>
              <w:pStyle w:val="TAC"/>
            </w:pPr>
            <w:r w:rsidRPr="008E6D41">
              <w:t>14.7</w:t>
            </w:r>
          </w:p>
        </w:tc>
        <w:tc>
          <w:tcPr>
            <w:tcW w:w="786" w:type="dxa"/>
          </w:tcPr>
          <w:p w14:paraId="3A725F3D" w14:textId="77777777" w:rsidR="00B46A39" w:rsidRPr="00795A13" w:rsidRDefault="00B46A39" w:rsidP="009052F3">
            <w:pPr>
              <w:pStyle w:val="TAC"/>
            </w:pPr>
            <w:r w:rsidRPr="00A10022">
              <w:t>15.6</w:t>
            </w:r>
          </w:p>
        </w:tc>
        <w:tc>
          <w:tcPr>
            <w:tcW w:w="786" w:type="dxa"/>
          </w:tcPr>
          <w:p w14:paraId="50BC7815" w14:textId="77777777" w:rsidR="00B46A39" w:rsidRPr="00795A13" w:rsidRDefault="00B46A39" w:rsidP="009052F3">
            <w:pPr>
              <w:pStyle w:val="TAC"/>
            </w:pPr>
          </w:p>
        </w:tc>
      </w:tr>
    </w:tbl>
    <w:p w14:paraId="61579CE2" w14:textId="77777777" w:rsidR="00B46A39" w:rsidRDefault="00B46A39" w:rsidP="00B46A39">
      <w:pPr>
        <w:pStyle w:val="a"/>
        <w:jc w:val="left"/>
        <w:rPr>
          <w:rFonts w:eastAsiaTheme="minorEastAsia"/>
          <w:b w:val="0"/>
        </w:rPr>
      </w:pPr>
    </w:p>
    <w:p w14:paraId="792A7878" w14:textId="77777777" w:rsidR="00B46A39" w:rsidRPr="00D761BB" w:rsidRDefault="00B46A39" w:rsidP="00D8248E">
      <w:pPr>
        <w:pStyle w:val="TH"/>
        <w:rPr>
          <w:rFonts w:eastAsiaTheme="minorEastAsia"/>
        </w:rPr>
      </w:pPr>
      <w:r>
        <w:rPr>
          <w:rFonts w:eastAsiaTheme="minorEastAsia" w:hint="eastAsia"/>
          <w:lang w:val="en-US" w:eastAsia="zh-CN"/>
        </w:rPr>
        <w:lastRenderedPageBreak/>
        <w:t>Table 6.</w:t>
      </w:r>
      <w:r>
        <w:rPr>
          <w:rFonts w:eastAsiaTheme="minorEastAsia"/>
          <w:lang w:val="en-US" w:eastAsia="zh-CN"/>
        </w:rPr>
        <w:t>1</w:t>
      </w:r>
      <w:r>
        <w:rPr>
          <w:rFonts w:eastAsiaTheme="minorEastAsia" w:hint="eastAsia"/>
          <w:lang w:val="en-US" w:eastAsia="zh-CN"/>
        </w:rPr>
        <w:t>-</w:t>
      </w:r>
      <w:r>
        <w:rPr>
          <w:rFonts w:eastAsiaTheme="minorEastAsia"/>
          <w:lang w:val="en-US" w:eastAsia="zh-CN"/>
        </w:rPr>
        <w:t>4</w:t>
      </w:r>
      <w:r>
        <w:rPr>
          <w:rFonts w:eastAsiaTheme="minorEastAsia" w:hint="eastAsia"/>
          <w:lang w:val="en-US" w:eastAsia="zh-CN"/>
        </w:rPr>
        <w:t xml:space="preserve">: </w:t>
      </w:r>
      <w:r>
        <w:rPr>
          <w:rFonts w:eastAsiaTheme="minorEastAsia"/>
          <w:lang w:eastAsia="en-GB"/>
        </w:rPr>
        <w:t xml:space="preserve">Simulation result summary of </w:t>
      </w:r>
      <w:r w:rsidRPr="005E19F9">
        <w:rPr>
          <w:rFonts w:eastAsiaTheme="minorEastAsia"/>
          <w:lang w:eastAsia="en-GB"/>
        </w:rPr>
        <w:t>SNR@70% of maximum throughput</w:t>
      </w:r>
      <w:r>
        <w:rPr>
          <w:rFonts w:eastAsiaTheme="minorEastAsia"/>
          <w:lang w:eastAsia="en-GB"/>
        </w:rPr>
        <w:t xml:space="preserve"> for FR1 SU-MIMO PDSCH 8Tx</w:t>
      </w:r>
      <w:r>
        <w:rPr>
          <w:rFonts w:eastAsiaTheme="minorEastAsia" w:hint="eastAsia"/>
          <w:lang w:val="en-US" w:eastAsia="zh-CN"/>
        </w:rPr>
        <w:t xml:space="preserve"> </w:t>
      </w:r>
      <w:r>
        <w:rPr>
          <w:rFonts w:eastAsiaTheme="minorEastAsia"/>
          <w:lang w:eastAsia="en-GB"/>
        </w:rPr>
        <w:t>8Rx with 8 layers (sources #1-#5)</w:t>
      </w:r>
    </w:p>
    <w:tbl>
      <w:tblPr>
        <w:tblStyle w:val="TableGrid"/>
        <w:tblW w:w="0" w:type="auto"/>
        <w:jc w:val="center"/>
        <w:tblLayout w:type="fixed"/>
        <w:tblLook w:val="04A0" w:firstRow="1" w:lastRow="0" w:firstColumn="1" w:lastColumn="0" w:noHBand="0" w:noVBand="1"/>
      </w:tblPr>
      <w:tblGrid>
        <w:gridCol w:w="1361"/>
        <w:gridCol w:w="919"/>
        <w:gridCol w:w="680"/>
        <w:gridCol w:w="680"/>
        <w:gridCol w:w="680"/>
        <w:gridCol w:w="680"/>
        <w:gridCol w:w="680"/>
        <w:gridCol w:w="680"/>
        <w:gridCol w:w="680"/>
        <w:gridCol w:w="680"/>
        <w:gridCol w:w="680"/>
        <w:gridCol w:w="681"/>
      </w:tblGrid>
      <w:tr w:rsidR="00B46A39" w14:paraId="2FA42E81" w14:textId="77777777" w:rsidTr="009052F3">
        <w:trPr>
          <w:trHeight w:val="20"/>
          <w:jc w:val="center"/>
        </w:trPr>
        <w:tc>
          <w:tcPr>
            <w:tcW w:w="1361" w:type="dxa"/>
            <w:vMerge w:val="restart"/>
          </w:tcPr>
          <w:p w14:paraId="6D5C82C9" w14:textId="77777777" w:rsidR="00B46A39" w:rsidRPr="004A4AD1" w:rsidRDefault="00B46A39" w:rsidP="009052F3">
            <w:pPr>
              <w:pStyle w:val="TAH"/>
              <w:rPr>
                <w:rFonts w:eastAsia="SimSun"/>
                <w:color w:val="000000"/>
                <w:lang w:val="en-US"/>
              </w:rPr>
            </w:pPr>
            <w:r w:rsidRPr="004A4AD1">
              <w:rPr>
                <w:rFonts w:eastAsia="DengXian"/>
              </w:rPr>
              <w:t>Channel model</w:t>
            </w:r>
          </w:p>
        </w:tc>
        <w:tc>
          <w:tcPr>
            <w:tcW w:w="919" w:type="dxa"/>
            <w:vMerge w:val="restart"/>
          </w:tcPr>
          <w:p w14:paraId="11124824" w14:textId="77777777" w:rsidR="00B46A39" w:rsidRPr="004A4AD1" w:rsidRDefault="00B46A39" w:rsidP="009052F3">
            <w:pPr>
              <w:pStyle w:val="TAH"/>
              <w:rPr>
                <w:rFonts w:eastAsia="SimSun"/>
                <w:color w:val="000000"/>
                <w:lang w:val="en-US"/>
              </w:rPr>
            </w:pPr>
            <w:r w:rsidRPr="004A4AD1">
              <w:rPr>
                <w:rFonts w:eastAsia="DengXian"/>
                <w:lang w:val="en-US"/>
              </w:rPr>
              <w:t>UE speed/Doppler</w:t>
            </w:r>
          </w:p>
        </w:tc>
        <w:tc>
          <w:tcPr>
            <w:tcW w:w="1360" w:type="dxa"/>
            <w:gridSpan w:val="2"/>
          </w:tcPr>
          <w:p w14:paraId="05664EF2" w14:textId="77777777" w:rsidR="00B46A39" w:rsidRDefault="00B46A39" w:rsidP="009052F3">
            <w:pPr>
              <w:pStyle w:val="TAH"/>
              <w:rPr>
                <w:rFonts w:eastAsia="DengXian"/>
                <w:lang w:val="en-US" w:eastAsia="en-GB"/>
              </w:rPr>
            </w:pPr>
            <w:r w:rsidRPr="004A4AD1">
              <w:rPr>
                <w:rFonts w:eastAsia="DengXian"/>
                <w:lang w:val="en-US" w:eastAsia="en-GB"/>
              </w:rPr>
              <w:t>Source #1</w:t>
            </w:r>
          </w:p>
        </w:tc>
        <w:tc>
          <w:tcPr>
            <w:tcW w:w="1360" w:type="dxa"/>
            <w:gridSpan w:val="2"/>
          </w:tcPr>
          <w:p w14:paraId="40EF406D" w14:textId="77777777" w:rsidR="00B46A39" w:rsidRDefault="00B46A39" w:rsidP="009052F3">
            <w:pPr>
              <w:pStyle w:val="TAH"/>
              <w:rPr>
                <w:rFonts w:eastAsia="DengXian"/>
                <w:lang w:val="en-US" w:eastAsia="en-GB"/>
              </w:rPr>
            </w:pPr>
            <w:r w:rsidRPr="004A4AD1">
              <w:rPr>
                <w:rFonts w:eastAsia="DengXian"/>
                <w:lang w:val="en-US" w:eastAsia="en-GB"/>
              </w:rPr>
              <w:t>Source #2</w:t>
            </w:r>
          </w:p>
        </w:tc>
        <w:tc>
          <w:tcPr>
            <w:tcW w:w="1360" w:type="dxa"/>
            <w:gridSpan w:val="2"/>
          </w:tcPr>
          <w:p w14:paraId="35877D60" w14:textId="77777777" w:rsidR="00B46A39" w:rsidRDefault="00B46A39" w:rsidP="009052F3">
            <w:pPr>
              <w:pStyle w:val="TAH"/>
              <w:rPr>
                <w:rFonts w:eastAsia="DengXian"/>
                <w:lang w:val="en-US" w:eastAsia="en-GB"/>
              </w:rPr>
            </w:pPr>
            <w:r w:rsidRPr="004A4AD1">
              <w:rPr>
                <w:rFonts w:eastAsia="DengXian"/>
                <w:lang w:val="en-US" w:eastAsia="en-GB"/>
              </w:rPr>
              <w:t>Source #3</w:t>
            </w:r>
          </w:p>
        </w:tc>
        <w:tc>
          <w:tcPr>
            <w:tcW w:w="1360" w:type="dxa"/>
            <w:gridSpan w:val="2"/>
          </w:tcPr>
          <w:p w14:paraId="29E1954E" w14:textId="77777777" w:rsidR="00B46A39" w:rsidRDefault="00B46A39" w:rsidP="009052F3">
            <w:pPr>
              <w:pStyle w:val="TAH"/>
              <w:rPr>
                <w:rFonts w:eastAsia="DengXian"/>
                <w:lang w:val="en-US" w:eastAsia="en-GB"/>
              </w:rPr>
            </w:pPr>
            <w:r w:rsidRPr="004A4AD1">
              <w:rPr>
                <w:rFonts w:eastAsia="DengXian"/>
                <w:lang w:val="en-US" w:eastAsia="en-GB"/>
              </w:rPr>
              <w:t>Source #4</w:t>
            </w:r>
          </w:p>
        </w:tc>
        <w:tc>
          <w:tcPr>
            <w:tcW w:w="1361" w:type="dxa"/>
            <w:gridSpan w:val="2"/>
          </w:tcPr>
          <w:p w14:paraId="4E29AB79" w14:textId="77777777" w:rsidR="00B46A39" w:rsidRDefault="00B46A39" w:rsidP="009052F3">
            <w:pPr>
              <w:pStyle w:val="TAH"/>
              <w:rPr>
                <w:rFonts w:eastAsia="DengXian"/>
                <w:lang w:val="en-US" w:eastAsia="en-GB"/>
              </w:rPr>
            </w:pPr>
            <w:r w:rsidRPr="004A4AD1">
              <w:rPr>
                <w:rFonts w:eastAsia="DengXian"/>
                <w:lang w:val="en-US" w:eastAsia="en-GB"/>
              </w:rPr>
              <w:t>Source #5</w:t>
            </w:r>
          </w:p>
        </w:tc>
      </w:tr>
      <w:tr w:rsidR="00B46A39" w14:paraId="03F8B606" w14:textId="77777777" w:rsidTr="009052F3">
        <w:trPr>
          <w:trHeight w:val="20"/>
          <w:jc w:val="center"/>
        </w:trPr>
        <w:tc>
          <w:tcPr>
            <w:tcW w:w="1361" w:type="dxa"/>
            <w:vMerge/>
          </w:tcPr>
          <w:p w14:paraId="4898D3C5" w14:textId="77777777" w:rsidR="00B46A39" w:rsidRPr="004A4AD1" w:rsidRDefault="00B46A39" w:rsidP="009052F3">
            <w:pPr>
              <w:pStyle w:val="TAH"/>
              <w:rPr>
                <w:rFonts w:eastAsia="SimSun"/>
                <w:color w:val="000000"/>
                <w:lang w:val="en-US"/>
              </w:rPr>
            </w:pPr>
          </w:p>
        </w:tc>
        <w:tc>
          <w:tcPr>
            <w:tcW w:w="919" w:type="dxa"/>
            <w:vMerge/>
          </w:tcPr>
          <w:p w14:paraId="2A00FC4B" w14:textId="77777777" w:rsidR="00B46A39" w:rsidRPr="004A4AD1" w:rsidRDefault="00B46A39" w:rsidP="009052F3">
            <w:pPr>
              <w:pStyle w:val="TAH"/>
              <w:rPr>
                <w:rFonts w:eastAsia="SimSun"/>
                <w:color w:val="000000"/>
                <w:lang w:val="en-US"/>
              </w:rPr>
            </w:pPr>
          </w:p>
        </w:tc>
        <w:tc>
          <w:tcPr>
            <w:tcW w:w="680" w:type="dxa"/>
          </w:tcPr>
          <w:p w14:paraId="02DB86EB" w14:textId="77777777" w:rsidR="00B46A39" w:rsidRPr="004A4AD1" w:rsidRDefault="00B46A39" w:rsidP="009052F3">
            <w:pPr>
              <w:pStyle w:val="TAH"/>
              <w:rPr>
                <w:rFonts w:eastAsiaTheme="minorEastAsia"/>
              </w:rPr>
            </w:pPr>
            <w:r>
              <w:rPr>
                <w:rFonts w:eastAsia="DengXian"/>
                <w:lang w:val="en-US" w:eastAsia="en-GB"/>
              </w:rPr>
              <w:t>CW1</w:t>
            </w:r>
          </w:p>
        </w:tc>
        <w:tc>
          <w:tcPr>
            <w:tcW w:w="680" w:type="dxa"/>
          </w:tcPr>
          <w:p w14:paraId="3AD3854B" w14:textId="77777777" w:rsidR="00B46A39" w:rsidRPr="004A4AD1" w:rsidRDefault="00B46A39" w:rsidP="009052F3">
            <w:pPr>
              <w:pStyle w:val="TAH"/>
              <w:rPr>
                <w:rFonts w:eastAsiaTheme="minorEastAsia"/>
              </w:rPr>
            </w:pPr>
            <w:r>
              <w:rPr>
                <w:rFonts w:eastAsia="DengXian"/>
                <w:lang w:val="en-US" w:eastAsia="en-GB"/>
              </w:rPr>
              <w:t>CW2</w:t>
            </w:r>
          </w:p>
        </w:tc>
        <w:tc>
          <w:tcPr>
            <w:tcW w:w="680" w:type="dxa"/>
          </w:tcPr>
          <w:p w14:paraId="5FAD5042" w14:textId="77777777" w:rsidR="00B46A39" w:rsidRPr="004A4AD1" w:rsidRDefault="00B46A39" w:rsidP="009052F3">
            <w:pPr>
              <w:pStyle w:val="TAH"/>
              <w:rPr>
                <w:rFonts w:eastAsiaTheme="minorEastAsia"/>
              </w:rPr>
            </w:pPr>
            <w:r>
              <w:rPr>
                <w:rFonts w:eastAsia="DengXian"/>
                <w:lang w:val="en-US" w:eastAsia="en-GB"/>
              </w:rPr>
              <w:t>CW1</w:t>
            </w:r>
          </w:p>
        </w:tc>
        <w:tc>
          <w:tcPr>
            <w:tcW w:w="680" w:type="dxa"/>
          </w:tcPr>
          <w:p w14:paraId="16ECE5CC" w14:textId="77777777" w:rsidR="00B46A39" w:rsidRPr="004A4AD1" w:rsidRDefault="00B46A39" w:rsidP="009052F3">
            <w:pPr>
              <w:pStyle w:val="TAH"/>
              <w:rPr>
                <w:rFonts w:eastAsiaTheme="minorEastAsia"/>
              </w:rPr>
            </w:pPr>
            <w:r>
              <w:rPr>
                <w:rFonts w:eastAsia="DengXian"/>
                <w:lang w:val="en-US" w:eastAsia="en-GB"/>
              </w:rPr>
              <w:t>CW2</w:t>
            </w:r>
          </w:p>
        </w:tc>
        <w:tc>
          <w:tcPr>
            <w:tcW w:w="680" w:type="dxa"/>
          </w:tcPr>
          <w:p w14:paraId="19387337" w14:textId="77777777" w:rsidR="00B46A39" w:rsidRPr="004A4AD1" w:rsidRDefault="00B46A39" w:rsidP="009052F3">
            <w:pPr>
              <w:pStyle w:val="TAH"/>
              <w:rPr>
                <w:rFonts w:eastAsiaTheme="minorEastAsia"/>
              </w:rPr>
            </w:pPr>
            <w:r>
              <w:rPr>
                <w:rFonts w:eastAsia="DengXian"/>
                <w:lang w:val="en-US" w:eastAsia="en-GB"/>
              </w:rPr>
              <w:t>CW1</w:t>
            </w:r>
          </w:p>
        </w:tc>
        <w:tc>
          <w:tcPr>
            <w:tcW w:w="680" w:type="dxa"/>
          </w:tcPr>
          <w:p w14:paraId="25A8CFFC" w14:textId="77777777" w:rsidR="00B46A39" w:rsidRPr="004A4AD1" w:rsidRDefault="00B46A39" w:rsidP="009052F3">
            <w:pPr>
              <w:pStyle w:val="TAH"/>
              <w:rPr>
                <w:rFonts w:eastAsiaTheme="minorEastAsia"/>
              </w:rPr>
            </w:pPr>
            <w:r>
              <w:rPr>
                <w:rFonts w:eastAsia="DengXian"/>
                <w:lang w:val="en-US" w:eastAsia="en-GB"/>
              </w:rPr>
              <w:t>CW2</w:t>
            </w:r>
          </w:p>
        </w:tc>
        <w:tc>
          <w:tcPr>
            <w:tcW w:w="680" w:type="dxa"/>
          </w:tcPr>
          <w:p w14:paraId="583FC991" w14:textId="77777777" w:rsidR="00B46A39" w:rsidRPr="004A4AD1" w:rsidRDefault="00B46A39" w:rsidP="009052F3">
            <w:pPr>
              <w:pStyle w:val="TAH"/>
              <w:rPr>
                <w:rFonts w:eastAsiaTheme="minorEastAsia"/>
              </w:rPr>
            </w:pPr>
            <w:r>
              <w:rPr>
                <w:rFonts w:eastAsia="DengXian"/>
                <w:lang w:val="en-US" w:eastAsia="en-GB"/>
              </w:rPr>
              <w:t>CW1</w:t>
            </w:r>
          </w:p>
        </w:tc>
        <w:tc>
          <w:tcPr>
            <w:tcW w:w="680" w:type="dxa"/>
          </w:tcPr>
          <w:p w14:paraId="2224A368" w14:textId="77777777" w:rsidR="00B46A39" w:rsidRPr="004A4AD1" w:rsidRDefault="00B46A39" w:rsidP="009052F3">
            <w:pPr>
              <w:pStyle w:val="TAH"/>
              <w:rPr>
                <w:rFonts w:eastAsiaTheme="minorEastAsia"/>
              </w:rPr>
            </w:pPr>
            <w:r>
              <w:rPr>
                <w:rFonts w:eastAsia="DengXian"/>
                <w:lang w:val="en-US" w:eastAsia="en-GB"/>
              </w:rPr>
              <w:t>CW2</w:t>
            </w:r>
          </w:p>
        </w:tc>
        <w:tc>
          <w:tcPr>
            <w:tcW w:w="680" w:type="dxa"/>
          </w:tcPr>
          <w:p w14:paraId="729D9D8D" w14:textId="77777777" w:rsidR="00B46A39" w:rsidRPr="004A4AD1" w:rsidRDefault="00B46A39" w:rsidP="009052F3">
            <w:pPr>
              <w:pStyle w:val="TAH"/>
              <w:rPr>
                <w:rFonts w:eastAsiaTheme="minorEastAsia"/>
              </w:rPr>
            </w:pPr>
            <w:r>
              <w:rPr>
                <w:rFonts w:eastAsia="DengXian"/>
                <w:lang w:val="en-US" w:eastAsia="en-GB"/>
              </w:rPr>
              <w:t>CW1</w:t>
            </w:r>
          </w:p>
        </w:tc>
        <w:tc>
          <w:tcPr>
            <w:tcW w:w="681" w:type="dxa"/>
          </w:tcPr>
          <w:p w14:paraId="23B22316" w14:textId="77777777" w:rsidR="00B46A39" w:rsidRPr="004A4AD1" w:rsidRDefault="00B46A39" w:rsidP="009052F3">
            <w:pPr>
              <w:pStyle w:val="TAH"/>
              <w:rPr>
                <w:rFonts w:eastAsiaTheme="minorEastAsia"/>
              </w:rPr>
            </w:pPr>
            <w:r>
              <w:rPr>
                <w:rFonts w:eastAsia="DengXian"/>
                <w:lang w:val="en-US" w:eastAsia="en-GB"/>
              </w:rPr>
              <w:t>CW2</w:t>
            </w:r>
          </w:p>
        </w:tc>
      </w:tr>
      <w:tr w:rsidR="00B46A39" w14:paraId="0B2EC986" w14:textId="77777777" w:rsidTr="009052F3">
        <w:trPr>
          <w:trHeight w:val="20"/>
          <w:jc w:val="center"/>
        </w:trPr>
        <w:tc>
          <w:tcPr>
            <w:tcW w:w="1361" w:type="dxa"/>
          </w:tcPr>
          <w:p w14:paraId="776BAC0A" w14:textId="77777777" w:rsidR="00B46A39" w:rsidRPr="004A4AD1" w:rsidRDefault="00B46A39" w:rsidP="009052F3">
            <w:pPr>
              <w:pStyle w:val="TAC"/>
              <w:rPr>
                <w:rFonts w:eastAsiaTheme="minorEastAsia"/>
              </w:rPr>
            </w:pPr>
            <w:r w:rsidRPr="004A4AD1">
              <w:rPr>
                <w:rFonts w:eastAsia="SimSun"/>
                <w:lang w:val="en-US"/>
              </w:rPr>
              <w:t>rCDL -C 1</w:t>
            </w:r>
          </w:p>
        </w:tc>
        <w:tc>
          <w:tcPr>
            <w:tcW w:w="919" w:type="dxa"/>
          </w:tcPr>
          <w:p w14:paraId="78B3EDBF" w14:textId="77777777" w:rsidR="00B46A39" w:rsidRPr="004A4AD1" w:rsidRDefault="00B46A39" w:rsidP="009052F3">
            <w:pPr>
              <w:pStyle w:val="TAC"/>
              <w:rPr>
                <w:rFonts w:eastAsiaTheme="minorEastAsia"/>
              </w:rPr>
            </w:pPr>
            <w:r w:rsidRPr="004A4AD1">
              <w:rPr>
                <w:rFonts w:eastAsia="SimSun"/>
                <w:lang w:val="en-US"/>
              </w:rPr>
              <w:t>3 kph</w:t>
            </w:r>
          </w:p>
        </w:tc>
        <w:tc>
          <w:tcPr>
            <w:tcW w:w="680" w:type="dxa"/>
          </w:tcPr>
          <w:p w14:paraId="29B4AACE" w14:textId="77777777" w:rsidR="00B46A39" w:rsidRPr="00795A13" w:rsidRDefault="00B46A39" w:rsidP="009052F3">
            <w:pPr>
              <w:pStyle w:val="TAC"/>
              <w:rPr>
                <w:szCs w:val="22"/>
              </w:rPr>
            </w:pPr>
          </w:p>
        </w:tc>
        <w:tc>
          <w:tcPr>
            <w:tcW w:w="680" w:type="dxa"/>
          </w:tcPr>
          <w:p w14:paraId="13096267" w14:textId="77777777" w:rsidR="00B46A39" w:rsidRPr="00795A13" w:rsidRDefault="00B46A39" w:rsidP="009052F3">
            <w:pPr>
              <w:pStyle w:val="TAC"/>
              <w:rPr>
                <w:szCs w:val="22"/>
              </w:rPr>
            </w:pPr>
          </w:p>
        </w:tc>
        <w:tc>
          <w:tcPr>
            <w:tcW w:w="680" w:type="dxa"/>
          </w:tcPr>
          <w:p w14:paraId="6A10BA6B" w14:textId="77777777" w:rsidR="00B46A39" w:rsidRPr="004A4AD1" w:rsidRDefault="00B46A39" w:rsidP="009052F3">
            <w:pPr>
              <w:pStyle w:val="TAC"/>
              <w:rPr>
                <w:szCs w:val="22"/>
              </w:rPr>
            </w:pPr>
            <w:r w:rsidRPr="00CF145B">
              <w:t>16.9</w:t>
            </w:r>
          </w:p>
        </w:tc>
        <w:tc>
          <w:tcPr>
            <w:tcW w:w="680" w:type="dxa"/>
          </w:tcPr>
          <w:p w14:paraId="1ECC9322" w14:textId="77777777" w:rsidR="00B46A39" w:rsidRPr="004A4AD1" w:rsidRDefault="00B46A39" w:rsidP="009052F3">
            <w:pPr>
              <w:pStyle w:val="TAC"/>
              <w:rPr>
                <w:szCs w:val="22"/>
              </w:rPr>
            </w:pPr>
            <w:r w:rsidRPr="00CF145B">
              <w:t>23.7</w:t>
            </w:r>
          </w:p>
        </w:tc>
        <w:tc>
          <w:tcPr>
            <w:tcW w:w="680" w:type="dxa"/>
          </w:tcPr>
          <w:p w14:paraId="29354749" w14:textId="77777777" w:rsidR="00B46A39" w:rsidRPr="004A4AD1" w:rsidRDefault="00B46A39" w:rsidP="009052F3">
            <w:pPr>
              <w:pStyle w:val="TAC"/>
              <w:rPr>
                <w:szCs w:val="22"/>
              </w:rPr>
            </w:pPr>
            <w:r w:rsidRPr="005B5A9F">
              <w:t>14.2</w:t>
            </w:r>
          </w:p>
        </w:tc>
        <w:tc>
          <w:tcPr>
            <w:tcW w:w="680" w:type="dxa"/>
          </w:tcPr>
          <w:p w14:paraId="7BFC7D61" w14:textId="77777777" w:rsidR="00B46A39" w:rsidRPr="004A4AD1" w:rsidRDefault="00B46A39" w:rsidP="009052F3">
            <w:pPr>
              <w:pStyle w:val="TAC"/>
              <w:rPr>
                <w:szCs w:val="22"/>
              </w:rPr>
            </w:pPr>
            <w:r w:rsidRPr="005B5A9F">
              <w:t>26</w:t>
            </w:r>
          </w:p>
        </w:tc>
        <w:tc>
          <w:tcPr>
            <w:tcW w:w="680" w:type="dxa"/>
          </w:tcPr>
          <w:p w14:paraId="2062E57B" w14:textId="77777777" w:rsidR="00B46A39" w:rsidRPr="004A4AD1" w:rsidRDefault="00B46A39" w:rsidP="009052F3">
            <w:pPr>
              <w:pStyle w:val="TAC"/>
              <w:rPr>
                <w:szCs w:val="22"/>
              </w:rPr>
            </w:pPr>
            <w:r w:rsidRPr="0083400E">
              <w:t>16.5</w:t>
            </w:r>
          </w:p>
        </w:tc>
        <w:tc>
          <w:tcPr>
            <w:tcW w:w="680" w:type="dxa"/>
          </w:tcPr>
          <w:p w14:paraId="0D0A6140" w14:textId="77777777" w:rsidR="00B46A39" w:rsidRPr="004A4AD1" w:rsidRDefault="00B46A39" w:rsidP="009052F3">
            <w:pPr>
              <w:pStyle w:val="TAC"/>
              <w:rPr>
                <w:szCs w:val="22"/>
              </w:rPr>
            </w:pPr>
            <w:r w:rsidRPr="0083400E">
              <w:t>24.4</w:t>
            </w:r>
          </w:p>
        </w:tc>
        <w:tc>
          <w:tcPr>
            <w:tcW w:w="680" w:type="dxa"/>
          </w:tcPr>
          <w:p w14:paraId="62418540" w14:textId="77777777" w:rsidR="00B46A39" w:rsidRPr="004A4AD1" w:rsidRDefault="00B46A39" w:rsidP="009052F3">
            <w:pPr>
              <w:pStyle w:val="TAC"/>
              <w:rPr>
                <w:szCs w:val="22"/>
              </w:rPr>
            </w:pPr>
            <w:r w:rsidRPr="001B2E7C">
              <w:t>16.7</w:t>
            </w:r>
          </w:p>
        </w:tc>
        <w:tc>
          <w:tcPr>
            <w:tcW w:w="681" w:type="dxa"/>
          </w:tcPr>
          <w:p w14:paraId="06A1E084" w14:textId="77777777" w:rsidR="00B46A39" w:rsidRPr="004A4AD1" w:rsidRDefault="00B46A39" w:rsidP="009052F3">
            <w:pPr>
              <w:pStyle w:val="TAC"/>
              <w:rPr>
                <w:szCs w:val="22"/>
              </w:rPr>
            </w:pPr>
            <w:r w:rsidRPr="001B2E7C">
              <w:t>24</w:t>
            </w:r>
          </w:p>
        </w:tc>
      </w:tr>
      <w:tr w:rsidR="00B46A39" w14:paraId="5A1D52AC" w14:textId="77777777" w:rsidTr="009052F3">
        <w:trPr>
          <w:trHeight w:val="20"/>
          <w:jc w:val="center"/>
        </w:trPr>
        <w:tc>
          <w:tcPr>
            <w:tcW w:w="1361" w:type="dxa"/>
          </w:tcPr>
          <w:p w14:paraId="1CF5DB8B" w14:textId="77777777" w:rsidR="00B46A39" w:rsidRPr="004A4AD1" w:rsidRDefault="00B46A39" w:rsidP="009052F3">
            <w:pPr>
              <w:pStyle w:val="TAC"/>
              <w:rPr>
                <w:rFonts w:eastAsia="SimSun"/>
                <w:lang w:val="en-US" w:eastAsia="zh-CN"/>
              </w:rPr>
            </w:pPr>
            <w:r w:rsidRPr="004A4AD1">
              <w:rPr>
                <w:rFonts w:eastAsia="SimSun"/>
                <w:lang w:val="en-US" w:eastAsia="zh-CN"/>
              </w:rPr>
              <w:t>xTDL-C1</w:t>
            </w:r>
          </w:p>
        </w:tc>
        <w:tc>
          <w:tcPr>
            <w:tcW w:w="919" w:type="dxa"/>
          </w:tcPr>
          <w:p w14:paraId="1EF43060"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18F0944A" w14:textId="77777777" w:rsidR="00B46A39" w:rsidRPr="00795A13" w:rsidRDefault="00B46A39" w:rsidP="009052F3">
            <w:pPr>
              <w:pStyle w:val="TAC"/>
              <w:rPr>
                <w:szCs w:val="22"/>
              </w:rPr>
            </w:pPr>
          </w:p>
        </w:tc>
        <w:tc>
          <w:tcPr>
            <w:tcW w:w="680" w:type="dxa"/>
          </w:tcPr>
          <w:p w14:paraId="6075A450" w14:textId="77777777" w:rsidR="00B46A39" w:rsidRPr="00795A13" w:rsidRDefault="00B46A39" w:rsidP="009052F3">
            <w:pPr>
              <w:pStyle w:val="TAC"/>
              <w:rPr>
                <w:szCs w:val="22"/>
              </w:rPr>
            </w:pPr>
          </w:p>
        </w:tc>
        <w:tc>
          <w:tcPr>
            <w:tcW w:w="680" w:type="dxa"/>
          </w:tcPr>
          <w:p w14:paraId="1C2D6B34" w14:textId="77777777" w:rsidR="00B46A39" w:rsidRPr="004A4AD1" w:rsidRDefault="00B46A39" w:rsidP="009052F3">
            <w:pPr>
              <w:pStyle w:val="TAC"/>
              <w:rPr>
                <w:szCs w:val="22"/>
              </w:rPr>
            </w:pPr>
          </w:p>
        </w:tc>
        <w:tc>
          <w:tcPr>
            <w:tcW w:w="680" w:type="dxa"/>
          </w:tcPr>
          <w:p w14:paraId="15767113" w14:textId="77777777" w:rsidR="00B46A39" w:rsidRPr="004A4AD1" w:rsidRDefault="00B46A39" w:rsidP="009052F3">
            <w:pPr>
              <w:pStyle w:val="TAC"/>
              <w:rPr>
                <w:szCs w:val="22"/>
              </w:rPr>
            </w:pPr>
          </w:p>
        </w:tc>
        <w:tc>
          <w:tcPr>
            <w:tcW w:w="680" w:type="dxa"/>
          </w:tcPr>
          <w:p w14:paraId="7BDCAECE" w14:textId="77777777" w:rsidR="00B46A39" w:rsidRPr="004A4AD1" w:rsidRDefault="00B46A39" w:rsidP="009052F3">
            <w:pPr>
              <w:pStyle w:val="TAC"/>
              <w:rPr>
                <w:szCs w:val="22"/>
              </w:rPr>
            </w:pPr>
          </w:p>
        </w:tc>
        <w:tc>
          <w:tcPr>
            <w:tcW w:w="680" w:type="dxa"/>
          </w:tcPr>
          <w:p w14:paraId="5C2B0AEC" w14:textId="77777777" w:rsidR="00B46A39" w:rsidRPr="004A4AD1" w:rsidRDefault="00B46A39" w:rsidP="009052F3">
            <w:pPr>
              <w:pStyle w:val="TAC"/>
              <w:rPr>
                <w:szCs w:val="22"/>
              </w:rPr>
            </w:pPr>
          </w:p>
        </w:tc>
        <w:tc>
          <w:tcPr>
            <w:tcW w:w="680" w:type="dxa"/>
          </w:tcPr>
          <w:p w14:paraId="7A4EE3C3" w14:textId="77777777" w:rsidR="00B46A39" w:rsidRPr="004A4AD1" w:rsidRDefault="00B46A39" w:rsidP="009052F3">
            <w:pPr>
              <w:pStyle w:val="TAC"/>
              <w:rPr>
                <w:szCs w:val="22"/>
              </w:rPr>
            </w:pPr>
            <w:r w:rsidRPr="0083400E">
              <w:t>14.5</w:t>
            </w:r>
          </w:p>
        </w:tc>
        <w:tc>
          <w:tcPr>
            <w:tcW w:w="680" w:type="dxa"/>
          </w:tcPr>
          <w:p w14:paraId="3F849C7C" w14:textId="77777777" w:rsidR="00B46A39" w:rsidRPr="004A4AD1" w:rsidRDefault="00B46A39" w:rsidP="009052F3">
            <w:pPr>
              <w:pStyle w:val="TAC"/>
              <w:rPr>
                <w:szCs w:val="22"/>
              </w:rPr>
            </w:pPr>
            <w:r w:rsidRPr="0083400E">
              <w:t>21.2</w:t>
            </w:r>
          </w:p>
        </w:tc>
        <w:tc>
          <w:tcPr>
            <w:tcW w:w="680" w:type="dxa"/>
          </w:tcPr>
          <w:p w14:paraId="5D742992" w14:textId="77777777" w:rsidR="00B46A39" w:rsidRPr="004A4AD1" w:rsidRDefault="00B46A39" w:rsidP="009052F3">
            <w:pPr>
              <w:pStyle w:val="TAC"/>
              <w:rPr>
                <w:szCs w:val="22"/>
              </w:rPr>
            </w:pPr>
            <w:r w:rsidRPr="001B2E7C">
              <w:t>11.1</w:t>
            </w:r>
          </w:p>
        </w:tc>
        <w:tc>
          <w:tcPr>
            <w:tcW w:w="681" w:type="dxa"/>
          </w:tcPr>
          <w:p w14:paraId="4C6BAECA" w14:textId="77777777" w:rsidR="00B46A39" w:rsidRPr="004A4AD1" w:rsidRDefault="00B46A39" w:rsidP="009052F3">
            <w:pPr>
              <w:pStyle w:val="TAC"/>
              <w:rPr>
                <w:szCs w:val="22"/>
              </w:rPr>
            </w:pPr>
            <w:r w:rsidRPr="001B2E7C">
              <w:t>19.7</w:t>
            </w:r>
          </w:p>
        </w:tc>
      </w:tr>
      <w:tr w:rsidR="00B46A39" w14:paraId="23702D6D" w14:textId="77777777" w:rsidTr="009052F3">
        <w:trPr>
          <w:trHeight w:val="20"/>
          <w:jc w:val="center"/>
        </w:trPr>
        <w:tc>
          <w:tcPr>
            <w:tcW w:w="1361" w:type="dxa"/>
          </w:tcPr>
          <w:p w14:paraId="31F981C7" w14:textId="77777777" w:rsidR="00B46A39" w:rsidRPr="004A4AD1" w:rsidRDefault="00B46A39" w:rsidP="009052F3">
            <w:pPr>
              <w:pStyle w:val="TAC"/>
              <w:rPr>
                <w:rFonts w:eastAsiaTheme="minorEastAsia"/>
              </w:rPr>
            </w:pPr>
            <w:r w:rsidRPr="004A4AD1">
              <w:rPr>
                <w:rFonts w:eastAsia="SimSun"/>
                <w:lang w:val="en-US"/>
              </w:rPr>
              <w:t>TDLC300-Low</w:t>
            </w:r>
          </w:p>
        </w:tc>
        <w:tc>
          <w:tcPr>
            <w:tcW w:w="919" w:type="dxa"/>
          </w:tcPr>
          <w:p w14:paraId="4BF47B58"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7D2CC6D1" w14:textId="77777777" w:rsidR="00B46A39" w:rsidRPr="00795A13" w:rsidRDefault="00B46A39" w:rsidP="009052F3">
            <w:pPr>
              <w:pStyle w:val="TAC"/>
              <w:rPr>
                <w:szCs w:val="22"/>
              </w:rPr>
            </w:pPr>
          </w:p>
        </w:tc>
        <w:tc>
          <w:tcPr>
            <w:tcW w:w="680" w:type="dxa"/>
          </w:tcPr>
          <w:p w14:paraId="39D436B0" w14:textId="77777777" w:rsidR="00B46A39" w:rsidRPr="00795A13" w:rsidRDefault="00B46A39" w:rsidP="009052F3">
            <w:pPr>
              <w:pStyle w:val="TAC"/>
              <w:rPr>
                <w:szCs w:val="22"/>
              </w:rPr>
            </w:pPr>
          </w:p>
        </w:tc>
        <w:tc>
          <w:tcPr>
            <w:tcW w:w="680" w:type="dxa"/>
          </w:tcPr>
          <w:p w14:paraId="1D42D408" w14:textId="77777777" w:rsidR="00B46A39" w:rsidRPr="004A4AD1" w:rsidRDefault="00B46A39" w:rsidP="009052F3">
            <w:pPr>
              <w:pStyle w:val="TAC"/>
              <w:rPr>
                <w:szCs w:val="22"/>
              </w:rPr>
            </w:pPr>
          </w:p>
        </w:tc>
        <w:tc>
          <w:tcPr>
            <w:tcW w:w="680" w:type="dxa"/>
          </w:tcPr>
          <w:p w14:paraId="27CD056F" w14:textId="77777777" w:rsidR="00B46A39" w:rsidRPr="004A4AD1" w:rsidRDefault="00B46A39" w:rsidP="009052F3">
            <w:pPr>
              <w:pStyle w:val="TAC"/>
              <w:rPr>
                <w:szCs w:val="22"/>
              </w:rPr>
            </w:pPr>
          </w:p>
        </w:tc>
        <w:tc>
          <w:tcPr>
            <w:tcW w:w="680" w:type="dxa"/>
          </w:tcPr>
          <w:p w14:paraId="7F563495" w14:textId="77777777" w:rsidR="00B46A39" w:rsidRPr="004A4AD1" w:rsidRDefault="00B46A39" w:rsidP="009052F3">
            <w:pPr>
              <w:pStyle w:val="TAC"/>
              <w:rPr>
                <w:szCs w:val="22"/>
              </w:rPr>
            </w:pPr>
          </w:p>
        </w:tc>
        <w:tc>
          <w:tcPr>
            <w:tcW w:w="680" w:type="dxa"/>
          </w:tcPr>
          <w:p w14:paraId="292C405A" w14:textId="77777777" w:rsidR="00B46A39" w:rsidRPr="004A4AD1" w:rsidRDefault="00B46A39" w:rsidP="009052F3">
            <w:pPr>
              <w:pStyle w:val="TAC"/>
              <w:rPr>
                <w:szCs w:val="22"/>
              </w:rPr>
            </w:pPr>
          </w:p>
        </w:tc>
        <w:tc>
          <w:tcPr>
            <w:tcW w:w="680" w:type="dxa"/>
          </w:tcPr>
          <w:p w14:paraId="21AD78DD" w14:textId="77777777" w:rsidR="00B46A39" w:rsidRPr="004A4AD1" w:rsidRDefault="00B46A39" w:rsidP="009052F3">
            <w:pPr>
              <w:pStyle w:val="TAC"/>
              <w:rPr>
                <w:szCs w:val="22"/>
              </w:rPr>
            </w:pPr>
          </w:p>
        </w:tc>
        <w:tc>
          <w:tcPr>
            <w:tcW w:w="680" w:type="dxa"/>
          </w:tcPr>
          <w:p w14:paraId="17028AA8" w14:textId="77777777" w:rsidR="00B46A39" w:rsidRPr="004A4AD1" w:rsidRDefault="00B46A39" w:rsidP="009052F3">
            <w:pPr>
              <w:pStyle w:val="TAC"/>
              <w:rPr>
                <w:szCs w:val="22"/>
              </w:rPr>
            </w:pPr>
          </w:p>
        </w:tc>
        <w:tc>
          <w:tcPr>
            <w:tcW w:w="680" w:type="dxa"/>
          </w:tcPr>
          <w:p w14:paraId="578E16BD" w14:textId="77777777" w:rsidR="00B46A39" w:rsidRPr="004A4AD1" w:rsidRDefault="00B46A39" w:rsidP="009052F3">
            <w:pPr>
              <w:pStyle w:val="TAC"/>
              <w:rPr>
                <w:szCs w:val="22"/>
              </w:rPr>
            </w:pPr>
            <w:r w:rsidRPr="001B2E7C">
              <w:t>15.7</w:t>
            </w:r>
          </w:p>
        </w:tc>
        <w:tc>
          <w:tcPr>
            <w:tcW w:w="681" w:type="dxa"/>
          </w:tcPr>
          <w:p w14:paraId="010B23FC" w14:textId="77777777" w:rsidR="00B46A39" w:rsidRPr="004A4AD1" w:rsidRDefault="00B46A39" w:rsidP="009052F3">
            <w:pPr>
              <w:pStyle w:val="TAC"/>
              <w:rPr>
                <w:szCs w:val="22"/>
              </w:rPr>
            </w:pPr>
            <w:r w:rsidRPr="001B2E7C">
              <w:t>15.8</w:t>
            </w:r>
          </w:p>
        </w:tc>
      </w:tr>
      <w:tr w:rsidR="00B46A39" w14:paraId="3B85AE51" w14:textId="77777777" w:rsidTr="009052F3">
        <w:trPr>
          <w:trHeight w:val="20"/>
          <w:jc w:val="center"/>
        </w:trPr>
        <w:tc>
          <w:tcPr>
            <w:tcW w:w="1361" w:type="dxa"/>
          </w:tcPr>
          <w:p w14:paraId="218B6EE4" w14:textId="77777777" w:rsidR="00B46A39" w:rsidRPr="004A4AD1" w:rsidRDefault="00B46A39" w:rsidP="009052F3">
            <w:pPr>
              <w:pStyle w:val="TAC"/>
              <w:rPr>
                <w:rFonts w:eastAsiaTheme="minorEastAsia"/>
              </w:rPr>
            </w:pPr>
            <w:r w:rsidRPr="004A4AD1">
              <w:rPr>
                <w:rFonts w:eastAsia="SimSun"/>
                <w:lang w:val="en-US"/>
              </w:rPr>
              <w:t>TDLC300-ULA Med</w:t>
            </w:r>
          </w:p>
        </w:tc>
        <w:tc>
          <w:tcPr>
            <w:tcW w:w="919" w:type="dxa"/>
          </w:tcPr>
          <w:p w14:paraId="7D29D9F5"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499B8C3E" w14:textId="77777777" w:rsidR="00B46A39" w:rsidRPr="00795A13" w:rsidRDefault="00B46A39" w:rsidP="009052F3">
            <w:pPr>
              <w:pStyle w:val="TAC"/>
              <w:rPr>
                <w:szCs w:val="22"/>
              </w:rPr>
            </w:pPr>
          </w:p>
        </w:tc>
        <w:tc>
          <w:tcPr>
            <w:tcW w:w="680" w:type="dxa"/>
          </w:tcPr>
          <w:p w14:paraId="6F600EE5" w14:textId="77777777" w:rsidR="00B46A39" w:rsidRPr="00795A13" w:rsidRDefault="00B46A39" w:rsidP="009052F3">
            <w:pPr>
              <w:pStyle w:val="TAC"/>
              <w:rPr>
                <w:szCs w:val="22"/>
              </w:rPr>
            </w:pPr>
          </w:p>
        </w:tc>
        <w:tc>
          <w:tcPr>
            <w:tcW w:w="680" w:type="dxa"/>
          </w:tcPr>
          <w:p w14:paraId="5328685E" w14:textId="77777777" w:rsidR="00B46A39" w:rsidRPr="004A4AD1" w:rsidRDefault="00B46A39" w:rsidP="009052F3">
            <w:pPr>
              <w:pStyle w:val="TAC"/>
              <w:rPr>
                <w:szCs w:val="22"/>
              </w:rPr>
            </w:pPr>
          </w:p>
        </w:tc>
        <w:tc>
          <w:tcPr>
            <w:tcW w:w="680" w:type="dxa"/>
          </w:tcPr>
          <w:p w14:paraId="5038BDAE" w14:textId="77777777" w:rsidR="00B46A39" w:rsidRPr="004A4AD1" w:rsidRDefault="00B46A39" w:rsidP="009052F3">
            <w:pPr>
              <w:pStyle w:val="TAC"/>
              <w:rPr>
                <w:szCs w:val="22"/>
              </w:rPr>
            </w:pPr>
          </w:p>
        </w:tc>
        <w:tc>
          <w:tcPr>
            <w:tcW w:w="680" w:type="dxa"/>
          </w:tcPr>
          <w:p w14:paraId="2BD1ACC1" w14:textId="77777777" w:rsidR="00B46A39" w:rsidRPr="004A4AD1" w:rsidRDefault="00B46A39" w:rsidP="009052F3">
            <w:pPr>
              <w:pStyle w:val="TAC"/>
              <w:rPr>
                <w:szCs w:val="22"/>
              </w:rPr>
            </w:pPr>
          </w:p>
        </w:tc>
        <w:tc>
          <w:tcPr>
            <w:tcW w:w="680" w:type="dxa"/>
          </w:tcPr>
          <w:p w14:paraId="25DD3B36" w14:textId="77777777" w:rsidR="00B46A39" w:rsidRPr="004A4AD1" w:rsidRDefault="00B46A39" w:rsidP="009052F3">
            <w:pPr>
              <w:pStyle w:val="TAC"/>
              <w:rPr>
                <w:szCs w:val="22"/>
              </w:rPr>
            </w:pPr>
          </w:p>
        </w:tc>
        <w:tc>
          <w:tcPr>
            <w:tcW w:w="680" w:type="dxa"/>
          </w:tcPr>
          <w:p w14:paraId="33354AF4" w14:textId="77777777" w:rsidR="00B46A39" w:rsidRPr="004A4AD1" w:rsidRDefault="00B46A39" w:rsidP="009052F3">
            <w:pPr>
              <w:pStyle w:val="TAC"/>
              <w:rPr>
                <w:szCs w:val="22"/>
              </w:rPr>
            </w:pPr>
          </w:p>
        </w:tc>
        <w:tc>
          <w:tcPr>
            <w:tcW w:w="680" w:type="dxa"/>
          </w:tcPr>
          <w:p w14:paraId="1E893F4B" w14:textId="77777777" w:rsidR="00B46A39" w:rsidRPr="004A4AD1" w:rsidRDefault="00B46A39" w:rsidP="009052F3">
            <w:pPr>
              <w:pStyle w:val="TAC"/>
              <w:rPr>
                <w:szCs w:val="22"/>
              </w:rPr>
            </w:pPr>
          </w:p>
        </w:tc>
        <w:tc>
          <w:tcPr>
            <w:tcW w:w="680" w:type="dxa"/>
          </w:tcPr>
          <w:p w14:paraId="124DF31F" w14:textId="77777777" w:rsidR="00B46A39" w:rsidRPr="004A4AD1" w:rsidRDefault="00B46A39" w:rsidP="009052F3">
            <w:pPr>
              <w:pStyle w:val="TAC"/>
              <w:rPr>
                <w:szCs w:val="22"/>
              </w:rPr>
            </w:pPr>
            <w:r w:rsidRPr="001B2E7C">
              <w:t>N/A</w:t>
            </w:r>
          </w:p>
        </w:tc>
        <w:tc>
          <w:tcPr>
            <w:tcW w:w="681" w:type="dxa"/>
          </w:tcPr>
          <w:p w14:paraId="53749BB1" w14:textId="77777777" w:rsidR="00B46A39" w:rsidRPr="004A4AD1" w:rsidRDefault="00B46A39" w:rsidP="009052F3">
            <w:pPr>
              <w:pStyle w:val="TAC"/>
              <w:rPr>
                <w:szCs w:val="22"/>
              </w:rPr>
            </w:pPr>
            <w:r w:rsidRPr="001B2E7C">
              <w:t>N/A</w:t>
            </w:r>
          </w:p>
        </w:tc>
      </w:tr>
      <w:tr w:rsidR="00B46A39" w14:paraId="34C4CA3F" w14:textId="77777777" w:rsidTr="009052F3">
        <w:trPr>
          <w:trHeight w:val="20"/>
          <w:jc w:val="center"/>
        </w:trPr>
        <w:tc>
          <w:tcPr>
            <w:tcW w:w="1361" w:type="dxa"/>
          </w:tcPr>
          <w:p w14:paraId="127D2B2D" w14:textId="77777777" w:rsidR="00B46A39" w:rsidRPr="004A4AD1" w:rsidRDefault="00B46A39" w:rsidP="009052F3">
            <w:pPr>
              <w:pStyle w:val="TAC"/>
              <w:rPr>
                <w:rFonts w:eastAsiaTheme="minorEastAsia"/>
              </w:rPr>
            </w:pPr>
            <w:r w:rsidRPr="004A4AD1">
              <w:rPr>
                <w:rFonts w:eastAsia="SimSun"/>
                <w:lang w:val="en-US"/>
              </w:rPr>
              <w:t>TDLC300-ULA High</w:t>
            </w:r>
          </w:p>
        </w:tc>
        <w:tc>
          <w:tcPr>
            <w:tcW w:w="919" w:type="dxa"/>
          </w:tcPr>
          <w:p w14:paraId="66EE1757"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57025512" w14:textId="77777777" w:rsidR="00B46A39" w:rsidRPr="00795A13" w:rsidRDefault="00B46A39" w:rsidP="009052F3">
            <w:pPr>
              <w:pStyle w:val="TAC"/>
              <w:rPr>
                <w:szCs w:val="22"/>
              </w:rPr>
            </w:pPr>
          </w:p>
        </w:tc>
        <w:tc>
          <w:tcPr>
            <w:tcW w:w="680" w:type="dxa"/>
          </w:tcPr>
          <w:p w14:paraId="0F868608" w14:textId="77777777" w:rsidR="00B46A39" w:rsidRPr="00795A13" w:rsidRDefault="00B46A39" w:rsidP="009052F3">
            <w:pPr>
              <w:pStyle w:val="TAC"/>
              <w:rPr>
                <w:szCs w:val="22"/>
              </w:rPr>
            </w:pPr>
          </w:p>
        </w:tc>
        <w:tc>
          <w:tcPr>
            <w:tcW w:w="680" w:type="dxa"/>
          </w:tcPr>
          <w:p w14:paraId="36D0A95D" w14:textId="77777777" w:rsidR="00B46A39" w:rsidRPr="004A4AD1" w:rsidRDefault="00B46A39" w:rsidP="009052F3">
            <w:pPr>
              <w:pStyle w:val="TAC"/>
              <w:rPr>
                <w:szCs w:val="22"/>
              </w:rPr>
            </w:pPr>
          </w:p>
        </w:tc>
        <w:tc>
          <w:tcPr>
            <w:tcW w:w="680" w:type="dxa"/>
          </w:tcPr>
          <w:p w14:paraId="7DFE210F" w14:textId="77777777" w:rsidR="00B46A39" w:rsidRPr="004A4AD1" w:rsidRDefault="00B46A39" w:rsidP="009052F3">
            <w:pPr>
              <w:pStyle w:val="TAC"/>
              <w:rPr>
                <w:szCs w:val="22"/>
              </w:rPr>
            </w:pPr>
          </w:p>
        </w:tc>
        <w:tc>
          <w:tcPr>
            <w:tcW w:w="680" w:type="dxa"/>
          </w:tcPr>
          <w:p w14:paraId="19473935" w14:textId="77777777" w:rsidR="00B46A39" w:rsidRPr="004A4AD1" w:rsidRDefault="00B46A39" w:rsidP="009052F3">
            <w:pPr>
              <w:pStyle w:val="TAC"/>
              <w:rPr>
                <w:szCs w:val="22"/>
              </w:rPr>
            </w:pPr>
          </w:p>
        </w:tc>
        <w:tc>
          <w:tcPr>
            <w:tcW w:w="680" w:type="dxa"/>
          </w:tcPr>
          <w:p w14:paraId="5C6A6A5D" w14:textId="77777777" w:rsidR="00B46A39" w:rsidRPr="004A4AD1" w:rsidRDefault="00B46A39" w:rsidP="009052F3">
            <w:pPr>
              <w:pStyle w:val="TAC"/>
              <w:rPr>
                <w:szCs w:val="22"/>
              </w:rPr>
            </w:pPr>
          </w:p>
        </w:tc>
        <w:tc>
          <w:tcPr>
            <w:tcW w:w="680" w:type="dxa"/>
          </w:tcPr>
          <w:p w14:paraId="797F4FE4" w14:textId="77777777" w:rsidR="00B46A39" w:rsidRPr="004A4AD1" w:rsidRDefault="00B46A39" w:rsidP="009052F3">
            <w:pPr>
              <w:pStyle w:val="TAC"/>
              <w:rPr>
                <w:szCs w:val="22"/>
              </w:rPr>
            </w:pPr>
          </w:p>
        </w:tc>
        <w:tc>
          <w:tcPr>
            <w:tcW w:w="680" w:type="dxa"/>
          </w:tcPr>
          <w:p w14:paraId="2428E36D" w14:textId="77777777" w:rsidR="00B46A39" w:rsidRPr="004A4AD1" w:rsidRDefault="00B46A39" w:rsidP="009052F3">
            <w:pPr>
              <w:pStyle w:val="TAC"/>
              <w:rPr>
                <w:szCs w:val="22"/>
              </w:rPr>
            </w:pPr>
          </w:p>
        </w:tc>
        <w:tc>
          <w:tcPr>
            <w:tcW w:w="680" w:type="dxa"/>
          </w:tcPr>
          <w:p w14:paraId="4FA9A157" w14:textId="77777777" w:rsidR="00B46A39" w:rsidRPr="004A4AD1" w:rsidRDefault="00B46A39" w:rsidP="009052F3">
            <w:pPr>
              <w:pStyle w:val="TAC"/>
              <w:rPr>
                <w:szCs w:val="22"/>
              </w:rPr>
            </w:pPr>
          </w:p>
        </w:tc>
        <w:tc>
          <w:tcPr>
            <w:tcW w:w="681" w:type="dxa"/>
          </w:tcPr>
          <w:p w14:paraId="399F7127" w14:textId="77777777" w:rsidR="00B46A39" w:rsidRPr="004A4AD1" w:rsidRDefault="00B46A39" w:rsidP="009052F3">
            <w:pPr>
              <w:pStyle w:val="TAC"/>
              <w:rPr>
                <w:szCs w:val="22"/>
              </w:rPr>
            </w:pPr>
          </w:p>
        </w:tc>
      </w:tr>
      <w:tr w:rsidR="00B46A39" w14:paraId="23B8A721" w14:textId="77777777" w:rsidTr="009052F3">
        <w:trPr>
          <w:trHeight w:val="20"/>
          <w:jc w:val="center"/>
        </w:trPr>
        <w:tc>
          <w:tcPr>
            <w:tcW w:w="1361" w:type="dxa"/>
          </w:tcPr>
          <w:p w14:paraId="7C8FADFF" w14:textId="77777777" w:rsidR="00B46A39" w:rsidRPr="004A4AD1" w:rsidRDefault="00B46A39" w:rsidP="009052F3">
            <w:pPr>
              <w:pStyle w:val="TAC"/>
              <w:rPr>
                <w:rFonts w:eastAsiaTheme="minorEastAsia"/>
              </w:rPr>
            </w:pPr>
            <w:r w:rsidRPr="004A4AD1">
              <w:rPr>
                <w:rFonts w:eastAsia="SimSun"/>
                <w:lang w:val="en-US"/>
              </w:rPr>
              <w:t>TDLC300-XP Med</w:t>
            </w:r>
          </w:p>
        </w:tc>
        <w:tc>
          <w:tcPr>
            <w:tcW w:w="919" w:type="dxa"/>
          </w:tcPr>
          <w:p w14:paraId="2F130B0C"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089B8522" w14:textId="77777777" w:rsidR="00B46A39" w:rsidRPr="00795A13" w:rsidRDefault="00B46A39" w:rsidP="009052F3">
            <w:pPr>
              <w:pStyle w:val="TAC"/>
              <w:rPr>
                <w:szCs w:val="22"/>
              </w:rPr>
            </w:pPr>
          </w:p>
        </w:tc>
        <w:tc>
          <w:tcPr>
            <w:tcW w:w="680" w:type="dxa"/>
          </w:tcPr>
          <w:p w14:paraId="514F1E8D" w14:textId="77777777" w:rsidR="00B46A39" w:rsidRPr="00795A13" w:rsidRDefault="00B46A39" w:rsidP="009052F3">
            <w:pPr>
              <w:pStyle w:val="TAC"/>
              <w:rPr>
                <w:szCs w:val="22"/>
              </w:rPr>
            </w:pPr>
          </w:p>
        </w:tc>
        <w:tc>
          <w:tcPr>
            <w:tcW w:w="680" w:type="dxa"/>
          </w:tcPr>
          <w:p w14:paraId="6353DFB6" w14:textId="77777777" w:rsidR="00B46A39" w:rsidRPr="004A4AD1" w:rsidRDefault="00B46A39" w:rsidP="009052F3">
            <w:pPr>
              <w:pStyle w:val="TAC"/>
              <w:rPr>
                <w:szCs w:val="22"/>
              </w:rPr>
            </w:pPr>
          </w:p>
        </w:tc>
        <w:tc>
          <w:tcPr>
            <w:tcW w:w="680" w:type="dxa"/>
          </w:tcPr>
          <w:p w14:paraId="23BA36D0" w14:textId="77777777" w:rsidR="00B46A39" w:rsidRPr="004A4AD1" w:rsidRDefault="00B46A39" w:rsidP="009052F3">
            <w:pPr>
              <w:pStyle w:val="TAC"/>
              <w:rPr>
                <w:szCs w:val="22"/>
              </w:rPr>
            </w:pPr>
          </w:p>
        </w:tc>
        <w:tc>
          <w:tcPr>
            <w:tcW w:w="680" w:type="dxa"/>
          </w:tcPr>
          <w:p w14:paraId="39D5A068" w14:textId="77777777" w:rsidR="00B46A39" w:rsidRPr="004A4AD1" w:rsidRDefault="00B46A39" w:rsidP="009052F3">
            <w:pPr>
              <w:pStyle w:val="TAC"/>
              <w:rPr>
                <w:szCs w:val="22"/>
              </w:rPr>
            </w:pPr>
            <w:r w:rsidRPr="005B5A9F">
              <w:t>N/A</w:t>
            </w:r>
          </w:p>
        </w:tc>
        <w:tc>
          <w:tcPr>
            <w:tcW w:w="680" w:type="dxa"/>
          </w:tcPr>
          <w:p w14:paraId="53777D43" w14:textId="77777777" w:rsidR="00B46A39" w:rsidRPr="004A4AD1" w:rsidRDefault="00B46A39" w:rsidP="009052F3">
            <w:pPr>
              <w:pStyle w:val="TAC"/>
              <w:rPr>
                <w:szCs w:val="22"/>
              </w:rPr>
            </w:pPr>
            <w:r w:rsidRPr="005B5A9F">
              <w:t>N/A</w:t>
            </w:r>
          </w:p>
        </w:tc>
        <w:tc>
          <w:tcPr>
            <w:tcW w:w="680" w:type="dxa"/>
          </w:tcPr>
          <w:p w14:paraId="2A0D581F" w14:textId="77777777" w:rsidR="00B46A39" w:rsidRPr="004A4AD1" w:rsidRDefault="00B46A39" w:rsidP="009052F3">
            <w:pPr>
              <w:pStyle w:val="TAC"/>
              <w:rPr>
                <w:szCs w:val="22"/>
              </w:rPr>
            </w:pPr>
          </w:p>
        </w:tc>
        <w:tc>
          <w:tcPr>
            <w:tcW w:w="680" w:type="dxa"/>
          </w:tcPr>
          <w:p w14:paraId="5CFA5C80" w14:textId="77777777" w:rsidR="00B46A39" w:rsidRPr="004A4AD1" w:rsidRDefault="00B46A39" w:rsidP="009052F3">
            <w:pPr>
              <w:pStyle w:val="TAC"/>
              <w:rPr>
                <w:szCs w:val="22"/>
              </w:rPr>
            </w:pPr>
          </w:p>
        </w:tc>
        <w:tc>
          <w:tcPr>
            <w:tcW w:w="680" w:type="dxa"/>
          </w:tcPr>
          <w:p w14:paraId="0BBB8008" w14:textId="77777777" w:rsidR="00B46A39" w:rsidRPr="004A4AD1" w:rsidRDefault="00B46A39" w:rsidP="009052F3">
            <w:pPr>
              <w:pStyle w:val="TAC"/>
              <w:rPr>
                <w:szCs w:val="22"/>
              </w:rPr>
            </w:pPr>
            <w:r w:rsidRPr="001B2E7C">
              <w:t>N/A</w:t>
            </w:r>
          </w:p>
        </w:tc>
        <w:tc>
          <w:tcPr>
            <w:tcW w:w="681" w:type="dxa"/>
          </w:tcPr>
          <w:p w14:paraId="332B6B1B" w14:textId="77777777" w:rsidR="00B46A39" w:rsidRPr="004A4AD1" w:rsidRDefault="00B46A39" w:rsidP="009052F3">
            <w:pPr>
              <w:pStyle w:val="TAC"/>
              <w:rPr>
                <w:szCs w:val="22"/>
              </w:rPr>
            </w:pPr>
            <w:r w:rsidRPr="001B2E7C">
              <w:t>35.1</w:t>
            </w:r>
          </w:p>
        </w:tc>
      </w:tr>
      <w:tr w:rsidR="00B46A39" w14:paraId="3B09DD40" w14:textId="77777777" w:rsidTr="009052F3">
        <w:trPr>
          <w:trHeight w:val="20"/>
          <w:jc w:val="center"/>
        </w:trPr>
        <w:tc>
          <w:tcPr>
            <w:tcW w:w="1361" w:type="dxa"/>
          </w:tcPr>
          <w:p w14:paraId="7DF058ED" w14:textId="77777777" w:rsidR="00B46A39" w:rsidRPr="004A4AD1" w:rsidRDefault="00B46A39" w:rsidP="009052F3">
            <w:pPr>
              <w:pStyle w:val="TAC"/>
              <w:rPr>
                <w:rFonts w:eastAsiaTheme="minorEastAsia"/>
              </w:rPr>
            </w:pPr>
            <w:r w:rsidRPr="004A4AD1">
              <w:rPr>
                <w:rFonts w:eastAsia="SimSun"/>
                <w:lang w:val="en-US"/>
              </w:rPr>
              <w:t>TDLC300-XP High</w:t>
            </w:r>
          </w:p>
        </w:tc>
        <w:tc>
          <w:tcPr>
            <w:tcW w:w="919" w:type="dxa"/>
          </w:tcPr>
          <w:p w14:paraId="0890884B"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2BC95307" w14:textId="77777777" w:rsidR="00B46A39" w:rsidRPr="00795A13" w:rsidRDefault="00B46A39" w:rsidP="009052F3">
            <w:pPr>
              <w:pStyle w:val="TAC"/>
              <w:rPr>
                <w:szCs w:val="22"/>
              </w:rPr>
            </w:pPr>
          </w:p>
        </w:tc>
        <w:tc>
          <w:tcPr>
            <w:tcW w:w="680" w:type="dxa"/>
          </w:tcPr>
          <w:p w14:paraId="65830CB5" w14:textId="77777777" w:rsidR="00B46A39" w:rsidRPr="00795A13" w:rsidRDefault="00B46A39" w:rsidP="009052F3">
            <w:pPr>
              <w:pStyle w:val="TAC"/>
              <w:rPr>
                <w:szCs w:val="22"/>
              </w:rPr>
            </w:pPr>
          </w:p>
        </w:tc>
        <w:tc>
          <w:tcPr>
            <w:tcW w:w="680" w:type="dxa"/>
          </w:tcPr>
          <w:p w14:paraId="6F8B5B6F" w14:textId="77777777" w:rsidR="00B46A39" w:rsidRPr="004A4AD1" w:rsidRDefault="00B46A39" w:rsidP="009052F3">
            <w:pPr>
              <w:pStyle w:val="TAC"/>
              <w:rPr>
                <w:szCs w:val="22"/>
              </w:rPr>
            </w:pPr>
          </w:p>
        </w:tc>
        <w:tc>
          <w:tcPr>
            <w:tcW w:w="680" w:type="dxa"/>
          </w:tcPr>
          <w:p w14:paraId="503FAFCD" w14:textId="77777777" w:rsidR="00B46A39" w:rsidRPr="004A4AD1" w:rsidRDefault="00B46A39" w:rsidP="009052F3">
            <w:pPr>
              <w:pStyle w:val="TAC"/>
              <w:rPr>
                <w:szCs w:val="22"/>
              </w:rPr>
            </w:pPr>
          </w:p>
        </w:tc>
        <w:tc>
          <w:tcPr>
            <w:tcW w:w="680" w:type="dxa"/>
          </w:tcPr>
          <w:p w14:paraId="36483CB1" w14:textId="77777777" w:rsidR="00B46A39" w:rsidRPr="004A4AD1" w:rsidRDefault="00B46A39" w:rsidP="009052F3">
            <w:pPr>
              <w:pStyle w:val="TAC"/>
              <w:rPr>
                <w:szCs w:val="22"/>
              </w:rPr>
            </w:pPr>
          </w:p>
        </w:tc>
        <w:tc>
          <w:tcPr>
            <w:tcW w:w="680" w:type="dxa"/>
          </w:tcPr>
          <w:p w14:paraId="0C4D1763" w14:textId="77777777" w:rsidR="00B46A39" w:rsidRPr="004A4AD1" w:rsidRDefault="00B46A39" w:rsidP="009052F3">
            <w:pPr>
              <w:pStyle w:val="TAC"/>
              <w:rPr>
                <w:szCs w:val="22"/>
              </w:rPr>
            </w:pPr>
          </w:p>
        </w:tc>
        <w:tc>
          <w:tcPr>
            <w:tcW w:w="680" w:type="dxa"/>
          </w:tcPr>
          <w:p w14:paraId="0486F694" w14:textId="77777777" w:rsidR="00B46A39" w:rsidRPr="004A4AD1" w:rsidRDefault="00B46A39" w:rsidP="009052F3">
            <w:pPr>
              <w:pStyle w:val="TAC"/>
              <w:rPr>
                <w:szCs w:val="22"/>
              </w:rPr>
            </w:pPr>
          </w:p>
        </w:tc>
        <w:tc>
          <w:tcPr>
            <w:tcW w:w="680" w:type="dxa"/>
          </w:tcPr>
          <w:p w14:paraId="48AE356D" w14:textId="77777777" w:rsidR="00B46A39" w:rsidRPr="004A4AD1" w:rsidRDefault="00B46A39" w:rsidP="009052F3">
            <w:pPr>
              <w:pStyle w:val="TAC"/>
              <w:rPr>
                <w:szCs w:val="22"/>
              </w:rPr>
            </w:pPr>
          </w:p>
        </w:tc>
        <w:tc>
          <w:tcPr>
            <w:tcW w:w="680" w:type="dxa"/>
          </w:tcPr>
          <w:p w14:paraId="5E447023" w14:textId="77777777" w:rsidR="00B46A39" w:rsidRPr="004A4AD1" w:rsidRDefault="00B46A39" w:rsidP="009052F3">
            <w:pPr>
              <w:pStyle w:val="TAC"/>
              <w:rPr>
                <w:szCs w:val="22"/>
              </w:rPr>
            </w:pPr>
          </w:p>
        </w:tc>
        <w:tc>
          <w:tcPr>
            <w:tcW w:w="681" w:type="dxa"/>
          </w:tcPr>
          <w:p w14:paraId="028ECAE1" w14:textId="77777777" w:rsidR="00B46A39" w:rsidRPr="004A4AD1" w:rsidRDefault="00B46A39" w:rsidP="009052F3">
            <w:pPr>
              <w:pStyle w:val="TAC"/>
              <w:rPr>
                <w:szCs w:val="22"/>
              </w:rPr>
            </w:pPr>
          </w:p>
        </w:tc>
      </w:tr>
      <w:tr w:rsidR="00B46A39" w14:paraId="69865419" w14:textId="77777777" w:rsidTr="009052F3">
        <w:trPr>
          <w:trHeight w:val="20"/>
          <w:jc w:val="center"/>
        </w:trPr>
        <w:tc>
          <w:tcPr>
            <w:tcW w:w="1361" w:type="dxa"/>
          </w:tcPr>
          <w:p w14:paraId="0479ACFC" w14:textId="77777777" w:rsidR="00B46A39" w:rsidRPr="004A4AD1" w:rsidRDefault="00B46A39" w:rsidP="009052F3">
            <w:pPr>
              <w:pStyle w:val="TAC"/>
              <w:rPr>
                <w:rFonts w:eastAsiaTheme="minorEastAsia"/>
              </w:rPr>
            </w:pPr>
            <w:r w:rsidRPr="004A4AD1">
              <w:rPr>
                <w:rFonts w:eastAsia="SimSun"/>
                <w:lang w:val="en-US"/>
              </w:rPr>
              <w:t>rCDL -C 1</w:t>
            </w:r>
          </w:p>
        </w:tc>
        <w:tc>
          <w:tcPr>
            <w:tcW w:w="919" w:type="dxa"/>
          </w:tcPr>
          <w:p w14:paraId="4AEDE3A9" w14:textId="77777777" w:rsidR="00B46A39" w:rsidRPr="004A4AD1" w:rsidRDefault="00B46A39" w:rsidP="009052F3">
            <w:pPr>
              <w:pStyle w:val="TAC"/>
              <w:rPr>
                <w:rFonts w:eastAsiaTheme="minorEastAsia"/>
              </w:rPr>
            </w:pPr>
            <w:r w:rsidRPr="004A4AD1">
              <w:rPr>
                <w:rFonts w:eastAsia="SimSun"/>
                <w:lang w:val="en-US"/>
              </w:rPr>
              <w:t>30 kph</w:t>
            </w:r>
          </w:p>
        </w:tc>
        <w:tc>
          <w:tcPr>
            <w:tcW w:w="680" w:type="dxa"/>
          </w:tcPr>
          <w:p w14:paraId="2343B95E" w14:textId="77777777" w:rsidR="00B46A39" w:rsidRPr="00795A13" w:rsidRDefault="00B46A39" w:rsidP="009052F3">
            <w:pPr>
              <w:pStyle w:val="TAC"/>
              <w:rPr>
                <w:szCs w:val="22"/>
              </w:rPr>
            </w:pPr>
          </w:p>
        </w:tc>
        <w:tc>
          <w:tcPr>
            <w:tcW w:w="680" w:type="dxa"/>
          </w:tcPr>
          <w:p w14:paraId="782AFEFF" w14:textId="77777777" w:rsidR="00B46A39" w:rsidRPr="00795A13" w:rsidRDefault="00B46A39" w:rsidP="009052F3">
            <w:pPr>
              <w:pStyle w:val="TAC"/>
              <w:rPr>
                <w:szCs w:val="22"/>
              </w:rPr>
            </w:pPr>
          </w:p>
        </w:tc>
        <w:tc>
          <w:tcPr>
            <w:tcW w:w="680" w:type="dxa"/>
          </w:tcPr>
          <w:p w14:paraId="24857127" w14:textId="77777777" w:rsidR="00B46A39" w:rsidRPr="004A4AD1" w:rsidRDefault="00B46A39" w:rsidP="009052F3">
            <w:pPr>
              <w:pStyle w:val="TAC"/>
              <w:rPr>
                <w:szCs w:val="22"/>
              </w:rPr>
            </w:pPr>
            <w:r w:rsidRPr="00CF145B">
              <w:t>18.13</w:t>
            </w:r>
          </w:p>
        </w:tc>
        <w:tc>
          <w:tcPr>
            <w:tcW w:w="680" w:type="dxa"/>
          </w:tcPr>
          <w:p w14:paraId="2E52AA07" w14:textId="77777777" w:rsidR="00B46A39" w:rsidRPr="004A4AD1" w:rsidRDefault="00B46A39" w:rsidP="009052F3">
            <w:pPr>
              <w:pStyle w:val="TAC"/>
              <w:rPr>
                <w:szCs w:val="22"/>
              </w:rPr>
            </w:pPr>
            <w:r w:rsidRPr="00CF145B">
              <w:t>23.91</w:t>
            </w:r>
          </w:p>
        </w:tc>
        <w:tc>
          <w:tcPr>
            <w:tcW w:w="680" w:type="dxa"/>
          </w:tcPr>
          <w:p w14:paraId="3451A59C" w14:textId="77777777" w:rsidR="00B46A39" w:rsidRPr="004A4AD1" w:rsidRDefault="00B46A39" w:rsidP="009052F3">
            <w:pPr>
              <w:pStyle w:val="TAC"/>
              <w:rPr>
                <w:szCs w:val="22"/>
              </w:rPr>
            </w:pPr>
            <w:r w:rsidRPr="005B5A9F">
              <w:t>15.32</w:t>
            </w:r>
          </w:p>
        </w:tc>
        <w:tc>
          <w:tcPr>
            <w:tcW w:w="680" w:type="dxa"/>
          </w:tcPr>
          <w:p w14:paraId="3B4B2E0F" w14:textId="77777777" w:rsidR="00B46A39" w:rsidRPr="004A4AD1" w:rsidRDefault="00B46A39" w:rsidP="009052F3">
            <w:pPr>
              <w:pStyle w:val="TAC"/>
              <w:rPr>
                <w:szCs w:val="22"/>
              </w:rPr>
            </w:pPr>
            <w:r w:rsidRPr="005B5A9F">
              <w:t>28.54</w:t>
            </w:r>
          </w:p>
        </w:tc>
        <w:tc>
          <w:tcPr>
            <w:tcW w:w="680" w:type="dxa"/>
          </w:tcPr>
          <w:p w14:paraId="4E32CDDD" w14:textId="77777777" w:rsidR="00B46A39" w:rsidRPr="004A4AD1" w:rsidRDefault="00B46A39" w:rsidP="009052F3">
            <w:pPr>
              <w:pStyle w:val="TAC"/>
              <w:rPr>
                <w:szCs w:val="22"/>
              </w:rPr>
            </w:pPr>
          </w:p>
        </w:tc>
        <w:tc>
          <w:tcPr>
            <w:tcW w:w="680" w:type="dxa"/>
          </w:tcPr>
          <w:p w14:paraId="0E107E04" w14:textId="77777777" w:rsidR="00B46A39" w:rsidRPr="004A4AD1" w:rsidRDefault="00B46A39" w:rsidP="009052F3">
            <w:pPr>
              <w:pStyle w:val="TAC"/>
              <w:rPr>
                <w:szCs w:val="22"/>
              </w:rPr>
            </w:pPr>
          </w:p>
        </w:tc>
        <w:tc>
          <w:tcPr>
            <w:tcW w:w="680" w:type="dxa"/>
          </w:tcPr>
          <w:p w14:paraId="29BF140E" w14:textId="77777777" w:rsidR="00B46A39" w:rsidRPr="004A4AD1" w:rsidRDefault="00B46A39" w:rsidP="009052F3">
            <w:pPr>
              <w:pStyle w:val="TAC"/>
              <w:rPr>
                <w:szCs w:val="22"/>
              </w:rPr>
            </w:pPr>
          </w:p>
        </w:tc>
        <w:tc>
          <w:tcPr>
            <w:tcW w:w="681" w:type="dxa"/>
          </w:tcPr>
          <w:p w14:paraId="22712432" w14:textId="77777777" w:rsidR="00B46A39" w:rsidRPr="004A4AD1" w:rsidRDefault="00B46A39" w:rsidP="009052F3">
            <w:pPr>
              <w:pStyle w:val="TAC"/>
              <w:rPr>
                <w:szCs w:val="22"/>
              </w:rPr>
            </w:pPr>
          </w:p>
        </w:tc>
      </w:tr>
      <w:tr w:rsidR="00B46A39" w14:paraId="4F0012A7" w14:textId="77777777" w:rsidTr="009052F3">
        <w:trPr>
          <w:trHeight w:val="20"/>
          <w:jc w:val="center"/>
        </w:trPr>
        <w:tc>
          <w:tcPr>
            <w:tcW w:w="1361" w:type="dxa"/>
          </w:tcPr>
          <w:p w14:paraId="61553D4A" w14:textId="77777777" w:rsidR="00B46A39" w:rsidRPr="004A4AD1" w:rsidRDefault="00B46A39" w:rsidP="009052F3">
            <w:pPr>
              <w:pStyle w:val="TAC"/>
              <w:rPr>
                <w:rFonts w:eastAsia="SimSun"/>
                <w:lang w:val="en-US" w:eastAsia="zh-CN"/>
              </w:rPr>
            </w:pPr>
            <w:r w:rsidRPr="004A4AD1">
              <w:rPr>
                <w:rFonts w:eastAsia="SimSun"/>
                <w:lang w:val="en-US" w:eastAsia="zh-CN"/>
              </w:rPr>
              <w:t>xTDL-C1</w:t>
            </w:r>
          </w:p>
        </w:tc>
        <w:tc>
          <w:tcPr>
            <w:tcW w:w="919" w:type="dxa"/>
          </w:tcPr>
          <w:p w14:paraId="1E1D238A"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5EE92EF0" w14:textId="77777777" w:rsidR="00B46A39" w:rsidRPr="00795A13" w:rsidRDefault="00B46A39" w:rsidP="009052F3">
            <w:pPr>
              <w:pStyle w:val="TAC"/>
              <w:rPr>
                <w:szCs w:val="22"/>
              </w:rPr>
            </w:pPr>
          </w:p>
        </w:tc>
        <w:tc>
          <w:tcPr>
            <w:tcW w:w="680" w:type="dxa"/>
          </w:tcPr>
          <w:p w14:paraId="32BA83CE" w14:textId="77777777" w:rsidR="00B46A39" w:rsidRPr="00795A13" w:rsidRDefault="00B46A39" w:rsidP="009052F3">
            <w:pPr>
              <w:pStyle w:val="TAC"/>
              <w:rPr>
                <w:szCs w:val="22"/>
              </w:rPr>
            </w:pPr>
          </w:p>
        </w:tc>
        <w:tc>
          <w:tcPr>
            <w:tcW w:w="680" w:type="dxa"/>
          </w:tcPr>
          <w:p w14:paraId="385F4EC7" w14:textId="77777777" w:rsidR="00B46A39" w:rsidRPr="004A4AD1" w:rsidRDefault="00B46A39" w:rsidP="009052F3">
            <w:pPr>
              <w:pStyle w:val="TAC"/>
              <w:rPr>
                <w:szCs w:val="22"/>
              </w:rPr>
            </w:pPr>
          </w:p>
        </w:tc>
        <w:tc>
          <w:tcPr>
            <w:tcW w:w="680" w:type="dxa"/>
          </w:tcPr>
          <w:p w14:paraId="3B5DF312" w14:textId="77777777" w:rsidR="00B46A39" w:rsidRPr="004A4AD1" w:rsidRDefault="00B46A39" w:rsidP="009052F3">
            <w:pPr>
              <w:pStyle w:val="TAC"/>
              <w:rPr>
                <w:szCs w:val="22"/>
              </w:rPr>
            </w:pPr>
          </w:p>
        </w:tc>
        <w:tc>
          <w:tcPr>
            <w:tcW w:w="680" w:type="dxa"/>
          </w:tcPr>
          <w:p w14:paraId="1E42DE05" w14:textId="77777777" w:rsidR="00B46A39" w:rsidRPr="004A4AD1" w:rsidRDefault="00B46A39" w:rsidP="009052F3">
            <w:pPr>
              <w:pStyle w:val="TAC"/>
              <w:rPr>
                <w:szCs w:val="22"/>
              </w:rPr>
            </w:pPr>
          </w:p>
        </w:tc>
        <w:tc>
          <w:tcPr>
            <w:tcW w:w="680" w:type="dxa"/>
          </w:tcPr>
          <w:p w14:paraId="064C2F8D" w14:textId="77777777" w:rsidR="00B46A39" w:rsidRPr="004A4AD1" w:rsidRDefault="00B46A39" w:rsidP="009052F3">
            <w:pPr>
              <w:pStyle w:val="TAC"/>
              <w:rPr>
                <w:szCs w:val="22"/>
              </w:rPr>
            </w:pPr>
          </w:p>
        </w:tc>
        <w:tc>
          <w:tcPr>
            <w:tcW w:w="680" w:type="dxa"/>
          </w:tcPr>
          <w:p w14:paraId="33C8DD82" w14:textId="77777777" w:rsidR="00B46A39" w:rsidRPr="004A4AD1" w:rsidRDefault="00B46A39" w:rsidP="009052F3">
            <w:pPr>
              <w:pStyle w:val="TAC"/>
              <w:rPr>
                <w:szCs w:val="22"/>
              </w:rPr>
            </w:pPr>
          </w:p>
        </w:tc>
        <w:tc>
          <w:tcPr>
            <w:tcW w:w="680" w:type="dxa"/>
          </w:tcPr>
          <w:p w14:paraId="3BE6A14A" w14:textId="77777777" w:rsidR="00B46A39" w:rsidRPr="004A4AD1" w:rsidRDefault="00B46A39" w:rsidP="009052F3">
            <w:pPr>
              <w:pStyle w:val="TAC"/>
              <w:rPr>
                <w:szCs w:val="22"/>
              </w:rPr>
            </w:pPr>
          </w:p>
        </w:tc>
        <w:tc>
          <w:tcPr>
            <w:tcW w:w="680" w:type="dxa"/>
          </w:tcPr>
          <w:p w14:paraId="19C65E4A" w14:textId="77777777" w:rsidR="00B46A39" w:rsidRPr="004A4AD1" w:rsidRDefault="00B46A39" w:rsidP="009052F3">
            <w:pPr>
              <w:pStyle w:val="TAC"/>
              <w:rPr>
                <w:szCs w:val="22"/>
              </w:rPr>
            </w:pPr>
          </w:p>
        </w:tc>
        <w:tc>
          <w:tcPr>
            <w:tcW w:w="681" w:type="dxa"/>
          </w:tcPr>
          <w:p w14:paraId="6A1BFE85" w14:textId="77777777" w:rsidR="00B46A39" w:rsidRPr="004A4AD1" w:rsidRDefault="00B46A39" w:rsidP="009052F3">
            <w:pPr>
              <w:pStyle w:val="TAC"/>
              <w:rPr>
                <w:szCs w:val="22"/>
              </w:rPr>
            </w:pPr>
          </w:p>
        </w:tc>
      </w:tr>
      <w:tr w:rsidR="00B46A39" w14:paraId="2D271ACA" w14:textId="77777777" w:rsidTr="009052F3">
        <w:trPr>
          <w:trHeight w:val="20"/>
          <w:jc w:val="center"/>
        </w:trPr>
        <w:tc>
          <w:tcPr>
            <w:tcW w:w="1361" w:type="dxa"/>
          </w:tcPr>
          <w:p w14:paraId="50D85E71" w14:textId="77777777" w:rsidR="00B46A39" w:rsidRPr="004A4AD1" w:rsidRDefault="00B46A39" w:rsidP="009052F3">
            <w:pPr>
              <w:pStyle w:val="TAC"/>
              <w:rPr>
                <w:rFonts w:eastAsiaTheme="minorEastAsia"/>
              </w:rPr>
            </w:pPr>
            <w:r w:rsidRPr="004A4AD1">
              <w:rPr>
                <w:rFonts w:eastAsia="SimSun"/>
                <w:lang w:val="en-US"/>
              </w:rPr>
              <w:t>TDLC300-Low</w:t>
            </w:r>
          </w:p>
        </w:tc>
        <w:tc>
          <w:tcPr>
            <w:tcW w:w="919" w:type="dxa"/>
          </w:tcPr>
          <w:p w14:paraId="17AC03B9"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3D178E8C" w14:textId="77777777" w:rsidR="00B46A39" w:rsidRPr="00795A13" w:rsidRDefault="00B46A39" w:rsidP="009052F3">
            <w:pPr>
              <w:pStyle w:val="TAC"/>
              <w:rPr>
                <w:szCs w:val="22"/>
              </w:rPr>
            </w:pPr>
          </w:p>
        </w:tc>
        <w:tc>
          <w:tcPr>
            <w:tcW w:w="680" w:type="dxa"/>
          </w:tcPr>
          <w:p w14:paraId="4BC46F7E" w14:textId="77777777" w:rsidR="00B46A39" w:rsidRPr="00795A13" w:rsidRDefault="00B46A39" w:rsidP="009052F3">
            <w:pPr>
              <w:pStyle w:val="TAC"/>
              <w:rPr>
                <w:szCs w:val="22"/>
              </w:rPr>
            </w:pPr>
          </w:p>
        </w:tc>
        <w:tc>
          <w:tcPr>
            <w:tcW w:w="680" w:type="dxa"/>
          </w:tcPr>
          <w:p w14:paraId="49F61E6C" w14:textId="77777777" w:rsidR="00B46A39" w:rsidRPr="004A4AD1" w:rsidRDefault="00B46A39" w:rsidP="009052F3">
            <w:pPr>
              <w:pStyle w:val="TAC"/>
              <w:rPr>
                <w:szCs w:val="22"/>
              </w:rPr>
            </w:pPr>
          </w:p>
        </w:tc>
        <w:tc>
          <w:tcPr>
            <w:tcW w:w="680" w:type="dxa"/>
          </w:tcPr>
          <w:p w14:paraId="01F9F36C" w14:textId="77777777" w:rsidR="00B46A39" w:rsidRPr="004A4AD1" w:rsidRDefault="00B46A39" w:rsidP="009052F3">
            <w:pPr>
              <w:pStyle w:val="TAC"/>
              <w:rPr>
                <w:szCs w:val="22"/>
              </w:rPr>
            </w:pPr>
          </w:p>
        </w:tc>
        <w:tc>
          <w:tcPr>
            <w:tcW w:w="680" w:type="dxa"/>
          </w:tcPr>
          <w:p w14:paraId="6CFC3612" w14:textId="77777777" w:rsidR="00B46A39" w:rsidRPr="004A4AD1" w:rsidRDefault="00B46A39" w:rsidP="009052F3">
            <w:pPr>
              <w:pStyle w:val="TAC"/>
              <w:rPr>
                <w:szCs w:val="22"/>
              </w:rPr>
            </w:pPr>
          </w:p>
        </w:tc>
        <w:tc>
          <w:tcPr>
            <w:tcW w:w="680" w:type="dxa"/>
          </w:tcPr>
          <w:p w14:paraId="22B34774" w14:textId="77777777" w:rsidR="00B46A39" w:rsidRPr="004A4AD1" w:rsidRDefault="00B46A39" w:rsidP="009052F3">
            <w:pPr>
              <w:pStyle w:val="TAC"/>
              <w:rPr>
                <w:szCs w:val="22"/>
              </w:rPr>
            </w:pPr>
          </w:p>
        </w:tc>
        <w:tc>
          <w:tcPr>
            <w:tcW w:w="680" w:type="dxa"/>
          </w:tcPr>
          <w:p w14:paraId="52C901BC" w14:textId="77777777" w:rsidR="00B46A39" w:rsidRPr="004A4AD1" w:rsidRDefault="00B46A39" w:rsidP="009052F3">
            <w:pPr>
              <w:pStyle w:val="TAC"/>
              <w:rPr>
                <w:szCs w:val="22"/>
              </w:rPr>
            </w:pPr>
          </w:p>
        </w:tc>
        <w:tc>
          <w:tcPr>
            <w:tcW w:w="680" w:type="dxa"/>
          </w:tcPr>
          <w:p w14:paraId="045465EA" w14:textId="77777777" w:rsidR="00B46A39" w:rsidRPr="004A4AD1" w:rsidRDefault="00B46A39" w:rsidP="009052F3">
            <w:pPr>
              <w:pStyle w:val="TAC"/>
              <w:rPr>
                <w:szCs w:val="22"/>
              </w:rPr>
            </w:pPr>
          </w:p>
        </w:tc>
        <w:tc>
          <w:tcPr>
            <w:tcW w:w="680" w:type="dxa"/>
          </w:tcPr>
          <w:p w14:paraId="34D6629A" w14:textId="77777777" w:rsidR="00B46A39" w:rsidRPr="004A4AD1" w:rsidRDefault="00B46A39" w:rsidP="009052F3">
            <w:pPr>
              <w:pStyle w:val="TAC"/>
              <w:rPr>
                <w:szCs w:val="22"/>
              </w:rPr>
            </w:pPr>
            <w:r w:rsidRPr="001B2E7C">
              <w:t>16.4</w:t>
            </w:r>
          </w:p>
        </w:tc>
        <w:tc>
          <w:tcPr>
            <w:tcW w:w="681" w:type="dxa"/>
          </w:tcPr>
          <w:p w14:paraId="1F918850" w14:textId="77777777" w:rsidR="00B46A39" w:rsidRPr="004A4AD1" w:rsidRDefault="00B46A39" w:rsidP="009052F3">
            <w:pPr>
              <w:pStyle w:val="TAC"/>
              <w:rPr>
                <w:szCs w:val="22"/>
              </w:rPr>
            </w:pPr>
            <w:r w:rsidRPr="001B2E7C">
              <w:t>16.4</w:t>
            </w:r>
          </w:p>
        </w:tc>
      </w:tr>
      <w:tr w:rsidR="00B46A39" w14:paraId="476661DB" w14:textId="77777777" w:rsidTr="009052F3">
        <w:trPr>
          <w:trHeight w:val="20"/>
          <w:jc w:val="center"/>
        </w:trPr>
        <w:tc>
          <w:tcPr>
            <w:tcW w:w="1361" w:type="dxa"/>
          </w:tcPr>
          <w:p w14:paraId="503B73ED" w14:textId="77777777" w:rsidR="00B46A39" w:rsidRPr="004A4AD1" w:rsidRDefault="00B46A39" w:rsidP="009052F3">
            <w:pPr>
              <w:pStyle w:val="TAC"/>
              <w:rPr>
                <w:rFonts w:eastAsiaTheme="minorEastAsia"/>
              </w:rPr>
            </w:pPr>
            <w:r w:rsidRPr="004A4AD1">
              <w:rPr>
                <w:rFonts w:eastAsia="SimSun"/>
                <w:lang w:val="en-US"/>
              </w:rPr>
              <w:t>TDLC300-ULA Med</w:t>
            </w:r>
          </w:p>
        </w:tc>
        <w:tc>
          <w:tcPr>
            <w:tcW w:w="919" w:type="dxa"/>
          </w:tcPr>
          <w:p w14:paraId="13DB1BF3"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57CBEC61" w14:textId="77777777" w:rsidR="00B46A39" w:rsidRPr="00795A13" w:rsidRDefault="00B46A39" w:rsidP="009052F3">
            <w:pPr>
              <w:pStyle w:val="TAC"/>
              <w:rPr>
                <w:szCs w:val="22"/>
              </w:rPr>
            </w:pPr>
          </w:p>
        </w:tc>
        <w:tc>
          <w:tcPr>
            <w:tcW w:w="680" w:type="dxa"/>
          </w:tcPr>
          <w:p w14:paraId="45381A6F" w14:textId="77777777" w:rsidR="00B46A39" w:rsidRPr="00795A13" w:rsidRDefault="00B46A39" w:rsidP="009052F3">
            <w:pPr>
              <w:pStyle w:val="TAC"/>
              <w:rPr>
                <w:szCs w:val="22"/>
              </w:rPr>
            </w:pPr>
          </w:p>
        </w:tc>
        <w:tc>
          <w:tcPr>
            <w:tcW w:w="680" w:type="dxa"/>
          </w:tcPr>
          <w:p w14:paraId="145ADBF5" w14:textId="77777777" w:rsidR="00B46A39" w:rsidRPr="004A4AD1" w:rsidRDefault="00B46A39" w:rsidP="009052F3">
            <w:pPr>
              <w:pStyle w:val="TAC"/>
              <w:rPr>
                <w:szCs w:val="22"/>
              </w:rPr>
            </w:pPr>
          </w:p>
        </w:tc>
        <w:tc>
          <w:tcPr>
            <w:tcW w:w="680" w:type="dxa"/>
          </w:tcPr>
          <w:p w14:paraId="7CB5125A" w14:textId="77777777" w:rsidR="00B46A39" w:rsidRPr="004A4AD1" w:rsidRDefault="00B46A39" w:rsidP="009052F3">
            <w:pPr>
              <w:pStyle w:val="TAC"/>
              <w:rPr>
                <w:szCs w:val="22"/>
              </w:rPr>
            </w:pPr>
          </w:p>
        </w:tc>
        <w:tc>
          <w:tcPr>
            <w:tcW w:w="680" w:type="dxa"/>
          </w:tcPr>
          <w:p w14:paraId="498E0A6B" w14:textId="77777777" w:rsidR="00B46A39" w:rsidRPr="004A4AD1" w:rsidRDefault="00B46A39" w:rsidP="009052F3">
            <w:pPr>
              <w:pStyle w:val="TAC"/>
              <w:rPr>
                <w:szCs w:val="22"/>
              </w:rPr>
            </w:pPr>
          </w:p>
        </w:tc>
        <w:tc>
          <w:tcPr>
            <w:tcW w:w="680" w:type="dxa"/>
          </w:tcPr>
          <w:p w14:paraId="6932914C" w14:textId="77777777" w:rsidR="00B46A39" w:rsidRPr="004A4AD1" w:rsidRDefault="00B46A39" w:rsidP="009052F3">
            <w:pPr>
              <w:pStyle w:val="TAC"/>
              <w:rPr>
                <w:szCs w:val="22"/>
              </w:rPr>
            </w:pPr>
          </w:p>
        </w:tc>
        <w:tc>
          <w:tcPr>
            <w:tcW w:w="680" w:type="dxa"/>
          </w:tcPr>
          <w:p w14:paraId="53FCF610" w14:textId="77777777" w:rsidR="00B46A39" w:rsidRPr="004A4AD1" w:rsidRDefault="00B46A39" w:rsidP="009052F3">
            <w:pPr>
              <w:pStyle w:val="TAC"/>
              <w:rPr>
                <w:szCs w:val="22"/>
              </w:rPr>
            </w:pPr>
          </w:p>
        </w:tc>
        <w:tc>
          <w:tcPr>
            <w:tcW w:w="680" w:type="dxa"/>
          </w:tcPr>
          <w:p w14:paraId="2A789B68" w14:textId="77777777" w:rsidR="00B46A39" w:rsidRPr="004A4AD1" w:rsidRDefault="00B46A39" w:rsidP="009052F3">
            <w:pPr>
              <w:pStyle w:val="TAC"/>
              <w:rPr>
                <w:szCs w:val="22"/>
              </w:rPr>
            </w:pPr>
          </w:p>
        </w:tc>
        <w:tc>
          <w:tcPr>
            <w:tcW w:w="680" w:type="dxa"/>
          </w:tcPr>
          <w:p w14:paraId="6FEEA538" w14:textId="77777777" w:rsidR="00B46A39" w:rsidRPr="004A4AD1" w:rsidRDefault="00B46A39" w:rsidP="009052F3">
            <w:pPr>
              <w:pStyle w:val="TAC"/>
              <w:rPr>
                <w:szCs w:val="22"/>
              </w:rPr>
            </w:pPr>
            <w:r w:rsidRPr="001B2E7C">
              <w:t>N/A</w:t>
            </w:r>
          </w:p>
        </w:tc>
        <w:tc>
          <w:tcPr>
            <w:tcW w:w="681" w:type="dxa"/>
          </w:tcPr>
          <w:p w14:paraId="31453747" w14:textId="77777777" w:rsidR="00B46A39" w:rsidRPr="004A4AD1" w:rsidRDefault="00B46A39" w:rsidP="009052F3">
            <w:pPr>
              <w:pStyle w:val="TAC"/>
              <w:rPr>
                <w:szCs w:val="22"/>
              </w:rPr>
            </w:pPr>
            <w:r w:rsidRPr="001B2E7C">
              <w:t>N/A</w:t>
            </w:r>
          </w:p>
        </w:tc>
      </w:tr>
      <w:tr w:rsidR="00B46A39" w14:paraId="2D126F12" w14:textId="77777777" w:rsidTr="009052F3">
        <w:trPr>
          <w:trHeight w:val="20"/>
          <w:jc w:val="center"/>
        </w:trPr>
        <w:tc>
          <w:tcPr>
            <w:tcW w:w="1361" w:type="dxa"/>
          </w:tcPr>
          <w:p w14:paraId="3DC4D7D7" w14:textId="77777777" w:rsidR="00B46A39" w:rsidRPr="004A4AD1" w:rsidRDefault="00B46A39" w:rsidP="009052F3">
            <w:pPr>
              <w:pStyle w:val="TAC"/>
              <w:rPr>
                <w:rFonts w:eastAsiaTheme="minorEastAsia"/>
              </w:rPr>
            </w:pPr>
            <w:r w:rsidRPr="004A4AD1">
              <w:rPr>
                <w:rFonts w:eastAsia="SimSun"/>
                <w:lang w:val="en-US"/>
              </w:rPr>
              <w:t>TDLC300-ULA High</w:t>
            </w:r>
          </w:p>
        </w:tc>
        <w:tc>
          <w:tcPr>
            <w:tcW w:w="919" w:type="dxa"/>
          </w:tcPr>
          <w:p w14:paraId="43991F4F"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6452E91F" w14:textId="77777777" w:rsidR="00B46A39" w:rsidRPr="00795A13" w:rsidRDefault="00B46A39" w:rsidP="009052F3">
            <w:pPr>
              <w:pStyle w:val="TAC"/>
              <w:rPr>
                <w:szCs w:val="22"/>
              </w:rPr>
            </w:pPr>
          </w:p>
        </w:tc>
        <w:tc>
          <w:tcPr>
            <w:tcW w:w="680" w:type="dxa"/>
          </w:tcPr>
          <w:p w14:paraId="5BC638C8" w14:textId="77777777" w:rsidR="00B46A39" w:rsidRPr="00795A13" w:rsidRDefault="00B46A39" w:rsidP="009052F3">
            <w:pPr>
              <w:pStyle w:val="TAC"/>
              <w:rPr>
                <w:szCs w:val="22"/>
              </w:rPr>
            </w:pPr>
          </w:p>
        </w:tc>
        <w:tc>
          <w:tcPr>
            <w:tcW w:w="680" w:type="dxa"/>
          </w:tcPr>
          <w:p w14:paraId="5E7D276C" w14:textId="77777777" w:rsidR="00B46A39" w:rsidRPr="004A4AD1" w:rsidRDefault="00B46A39" w:rsidP="009052F3">
            <w:pPr>
              <w:pStyle w:val="TAC"/>
              <w:rPr>
                <w:szCs w:val="22"/>
              </w:rPr>
            </w:pPr>
          </w:p>
        </w:tc>
        <w:tc>
          <w:tcPr>
            <w:tcW w:w="680" w:type="dxa"/>
          </w:tcPr>
          <w:p w14:paraId="025E411D" w14:textId="77777777" w:rsidR="00B46A39" w:rsidRPr="004A4AD1" w:rsidRDefault="00B46A39" w:rsidP="009052F3">
            <w:pPr>
              <w:pStyle w:val="TAC"/>
              <w:rPr>
                <w:szCs w:val="22"/>
              </w:rPr>
            </w:pPr>
          </w:p>
        </w:tc>
        <w:tc>
          <w:tcPr>
            <w:tcW w:w="680" w:type="dxa"/>
          </w:tcPr>
          <w:p w14:paraId="74F4B812" w14:textId="77777777" w:rsidR="00B46A39" w:rsidRPr="004A4AD1" w:rsidRDefault="00B46A39" w:rsidP="009052F3">
            <w:pPr>
              <w:pStyle w:val="TAC"/>
              <w:rPr>
                <w:szCs w:val="22"/>
              </w:rPr>
            </w:pPr>
          </w:p>
        </w:tc>
        <w:tc>
          <w:tcPr>
            <w:tcW w:w="680" w:type="dxa"/>
          </w:tcPr>
          <w:p w14:paraId="6B466FC4" w14:textId="77777777" w:rsidR="00B46A39" w:rsidRPr="004A4AD1" w:rsidRDefault="00B46A39" w:rsidP="009052F3">
            <w:pPr>
              <w:pStyle w:val="TAC"/>
              <w:rPr>
                <w:szCs w:val="22"/>
              </w:rPr>
            </w:pPr>
          </w:p>
        </w:tc>
        <w:tc>
          <w:tcPr>
            <w:tcW w:w="680" w:type="dxa"/>
          </w:tcPr>
          <w:p w14:paraId="083AB242" w14:textId="77777777" w:rsidR="00B46A39" w:rsidRPr="004A4AD1" w:rsidRDefault="00B46A39" w:rsidP="009052F3">
            <w:pPr>
              <w:pStyle w:val="TAC"/>
              <w:rPr>
                <w:szCs w:val="22"/>
              </w:rPr>
            </w:pPr>
          </w:p>
        </w:tc>
        <w:tc>
          <w:tcPr>
            <w:tcW w:w="680" w:type="dxa"/>
          </w:tcPr>
          <w:p w14:paraId="4ED551C9" w14:textId="77777777" w:rsidR="00B46A39" w:rsidRPr="004A4AD1" w:rsidRDefault="00B46A39" w:rsidP="009052F3">
            <w:pPr>
              <w:pStyle w:val="TAC"/>
              <w:rPr>
                <w:szCs w:val="22"/>
              </w:rPr>
            </w:pPr>
          </w:p>
        </w:tc>
        <w:tc>
          <w:tcPr>
            <w:tcW w:w="680" w:type="dxa"/>
          </w:tcPr>
          <w:p w14:paraId="68AF749E" w14:textId="77777777" w:rsidR="00B46A39" w:rsidRPr="004A4AD1" w:rsidRDefault="00B46A39" w:rsidP="009052F3">
            <w:pPr>
              <w:pStyle w:val="TAC"/>
              <w:rPr>
                <w:szCs w:val="22"/>
              </w:rPr>
            </w:pPr>
          </w:p>
        </w:tc>
        <w:tc>
          <w:tcPr>
            <w:tcW w:w="681" w:type="dxa"/>
          </w:tcPr>
          <w:p w14:paraId="2E19C11E" w14:textId="77777777" w:rsidR="00B46A39" w:rsidRPr="004A4AD1" w:rsidRDefault="00B46A39" w:rsidP="009052F3">
            <w:pPr>
              <w:pStyle w:val="TAC"/>
              <w:rPr>
                <w:szCs w:val="22"/>
              </w:rPr>
            </w:pPr>
          </w:p>
        </w:tc>
      </w:tr>
      <w:tr w:rsidR="00B46A39" w14:paraId="24B3937B" w14:textId="77777777" w:rsidTr="009052F3">
        <w:trPr>
          <w:trHeight w:val="20"/>
          <w:jc w:val="center"/>
        </w:trPr>
        <w:tc>
          <w:tcPr>
            <w:tcW w:w="1361" w:type="dxa"/>
          </w:tcPr>
          <w:p w14:paraId="373BD0D8" w14:textId="77777777" w:rsidR="00B46A39" w:rsidRPr="004A4AD1" w:rsidRDefault="00B46A39" w:rsidP="009052F3">
            <w:pPr>
              <w:pStyle w:val="TAC"/>
              <w:rPr>
                <w:rFonts w:eastAsiaTheme="minorEastAsia"/>
              </w:rPr>
            </w:pPr>
            <w:r w:rsidRPr="004A4AD1">
              <w:rPr>
                <w:rFonts w:eastAsia="SimSun"/>
                <w:lang w:val="en-US"/>
              </w:rPr>
              <w:t>TDLC300-XP Med</w:t>
            </w:r>
          </w:p>
        </w:tc>
        <w:tc>
          <w:tcPr>
            <w:tcW w:w="919" w:type="dxa"/>
          </w:tcPr>
          <w:p w14:paraId="0CC7B701"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64C44E3E" w14:textId="77777777" w:rsidR="00B46A39" w:rsidRPr="00795A13" w:rsidRDefault="00B46A39" w:rsidP="009052F3">
            <w:pPr>
              <w:pStyle w:val="TAC"/>
              <w:rPr>
                <w:szCs w:val="22"/>
              </w:rPr>
            </w:pPr>
          </w:p>
        </w:tc>
        <w:tc>
          <w:tcPr>
            <w:tcW w:w="680" w:type="dxa"/>
          </w:tcPr>
          <w:p w14:paraId="59FA9928" w14:textId="77777777" w:rsidR="00B46A39" w:rsidRPr="00795A13" w:rsidRDefault="00B46A39" w:rsidP="009052F3">
            <w:pPr>
              <w:pStyle w:val="TAC"/>
              <w:rPr>
                <w:szCs w:val="22"/>
              </w:rPr>
            </w:pPr>
          </w:p>
        </w:tc>
        <w:tc>
          <w:tcPr>
            <w:tcW w:w="680" w:type="dxa"/>
          </w:tcPr>
          <w:p w14:paraId="7DD27E4D" w14:textId="77777777" w:rsidR="00B46A39" w:rsidRPr="004A4AD1" w:rsidRDefault="00B46A39" w:rsidP="009052F3">
            <w:pPr>
              <w:pStyle w:val="TAC"/>
              <w:rPr>
                <w:szCs w:val="22"/>
              </w:rPr>
            </w:pPr>
          </w:p>
        </w:tc>
        <w:tc>
          <w:tcPr>
            <w:tcW w:w="680" w:type="dxa"/>
          </w:tcPr>
          <w:p w14:paraId="0F4449F6" w14:textId="77777777" w:rsidR="00B46A39" w:rsidRPr="004A4AD1" w:rsidRDefault="00B46A39" w:rsidP="009052F3">
            <w:pPr>
              <w:pStyle w:val="TAC"/>
              <w:rPr>
                <w:szCs w:val="22"/>
              </w:rPr>
            </w:pPr>
          </w:p>
        </w:tc>
        <w:tc>
          <w:tcPr>
            <w:tcW w:w="680" w:type="dxa"/>
          </w:tcPr>
          <w:p w14:paraId="49D60AC1" w14:textId="77777777" w:rsidR="00B46A39" w:rsidRPr="004A4AD1" w:rsidRDefault="00B46A39" w:rsidP="009052F3">
            <w:pPr>
              <w:pStyle w:val="TAC"/>
              <w:rPr>
                <w:szCs w:val="22"/>
              </w:rPr>
            </w:pPr>
            <w:r w:rsidRPr="005B5A9F">
              <w:t>N/A</w:t>
            </w:r>
          </w:p>
        </w:tc>
        <w:tc>
          <w:tcPr>
            <w:tcW w:w="680" w:type="dxa"/>
          </w:tcPr>
          <w:p w14:paraId="33676448" w14:textId="77777777" w:rsidR="00B46A39" w:rsidRPr="004A4AD1" w:rsidRDefault="00B46A39" w:rsidP="009052F3">
            <w:pPr>
              <w:pStyle w:val="TAC"/>
              <w:rPr>
                <w:szCs w:val="22"/>
              </w:rPr>
            </w:pPr>
            <w:r w:rsidRPr="005B5A9F">
              <w:t>N/A</w:t>
            </w:r>
          </w:p>
        </w:tc>
        <w:tc>
          <w:tcPr>
            <w:tcW w:w="680" w:type="dxa"/>
          </w:tcPr>
          <w:p w14:paraId="207EF3A7" w14:textId="77777777" w:rsidR="00B46A39" w:rsidRPr="004A4AD1" w:rsidRDefault="00B46A39" w:rsidP="009052F3">
            <w:pPr>
              <w:pStyle w:val="TAC"/>
              <w:rPr>
                <w:szCs w:val="22"/>
              </w:rPr>
            </w:pPr>
          </w:p>
        </w:tc>
        <w:tc>
          <w:tcPr>
            <w:tcW w:w="680" w:type="dxa"/>
          </w:tcPr>
          <w:p w14:paraId="41560ACF" w14:textId="77777777" w:rsidR="00B46A39" w:rsidRPr="004A4AD1" w:rsidRDefault="00B46A39" w:rsidP="009052F3">
            <w:pPr>
              <w:pStyle w:val="TAC"/>
              <w:rPr>
                <w:szCs w:val="22"/>
              </w:rPr>
            </w:pPr>
          </w:p>
        </w:tc>
        <w:tc>
          <w:tcPr>
            <w:tcW w:w="680" w:type="dxa"/>
          </w:tcPr>
          <w:p w14:paraId="1CE9896F" w14:textId="77777777" w:rsidR="00B46A39" w:rsidRPr="004A4AD1" w:rsidRDefault="00B46A39" w:rsidP="009052F3">
            <w:pPr>
              <w:pStyle w:val="TAC"/>
              <w:rPr>
                <w:szCs w:val="22"/>
              </w:rPr>
            </w:pPr>
            <w:r w:rsidRPr="001B2E7C">
              <w:t>N/A</w:t>
            </w:r>
          </w:p>
        </w:tc>
        <w:tc>
          <w:tcPr>
            <w:tcW w:w="681" w:type="dxa"/>
          </w:tcPr>
          <w:p w14:paraId="464A1FD2" w14:textId="77777777" w:rsidR="00B46A39" w:rsidRPr="004A4AD1" w:rsidRDefault="00B46A39" w:rsidP="009052F3">
            <w:pPr>
              <w:pStyle w:val="TAC"/>
              <w:rPr>
                <w:szCs w:val="22"/>
              </w:rPr>
            </w:pPr>
            <w:r w:rsidRPr="001B2E7C">
              <w:t>39.1</w:t>
            </w:r>
          </w:p>
        </w:tc>
      </w:tr>
      <w:tr w:rsidR="00B46A39" w14:paraId="0674937A" w14:textId="77777777" w:rsidTr="009052F3">
        <w:trPr>
          <w:trHeight w:val="20"/>
          <w:jc w:val="center"/>
        </w:trPr>
        <w:tc>
          <w:tcPr>
            <w:tcW w:w="1361" w:type="dxa"/>
          </w:tcPr>
          <w:p w14:paraId="182DA782" w14:textId="77777777" w:rsidR="00B46A39" w:rsidRPr="004A4AD1" w:rsidRDefault="00B46A39" w:rsidP="009052F3">
            <w:pPr>
              <w:pStyle w:val="TAC"/>
              <w:rPr>
                <w:rFonts w:eastAsiaTheme="minorEastAsia"/>
              </w:rPr>
            </w:pPr>
            <w:r w:rsidRPr="004A4AD1">
              <w:rPr>
                <w:rFonts w:eastAsia="SimSun"/>
                <w:lang w:val="en-US"/>
              </w:rPr>
              <w:t>TDLC300-XP High</w:t>
            </w:r>
          </w:p>
        </w:tc>
        <w:tc>
          <w:tcPr>
            <w:tcW w:w="919" w:type="dxa"/>
          </w:tcPr>
          <w:p w14:paraId="2A7FE731"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07D508CA" w14:textId="77777777" w:rsidR="00B46A39" w:rsidRPr="00795A13" w:rsidRDefault="00B46A39" w:rsidP="009052F3">
            <w:pPr>
              <w:pStyle w:val="TAC"/>
              <w:rPr>
                <w:szCs w:val="22"/>
              </w:rPr>
            </w:pPr>
          </w:p>
        </w:tc>
        <w:tc>
          <w:tcPr>
            <w:tcW w:w="680" w:type="dxa"/>
          </w:tcPr>
          <w:p w14:paraId="12BED386" w14:textId="77777777" w:rsidR="00B46A39" w:rsidRPr="00795A13" w:rsidRDefault="00B46A39" w:rsidP="009052F3">
            <w:pPr>
              <w:pStyle w:val="TAC"/>
              <w:rPr>
                <w:szCs w:val="22"/>
              </w:rPr>
            </w:pPr>
          </w:p>
        </w:tc>
        <w:tc>
          <w:tcPr>
            <w:tcW w:w="680" w:type="dxa"/>
          </w:tcPr>
          <w:p w14:paraId="3DC5809D" w14:textId="77777777" w:rsidR="00B46A39" w:rsidRPr="004A4AD1" w:rsidRDefault="00B46A39" w:rsidP="009052F3">
            <w:pPr>
              <w:pStyle w:val="TAC"/>
              <w:rPr>
                <w:szCs w:val="22"/>
              </w:rPr>
            </w:pPr>
          </w:p>
        </w:tc>
        <w:tc>
          <w:tcPr>
            <w:tcW w:w="680" w:type="dxa"/>
          </w:tcPr>
          <w:p w14:paraId="5CE3E512" w14:textId="77777777" w:rsidR="00B46A39" w:rsidRPr="004A4AD1" w:rsidRDefault="00B46A39" w:rsidP="009052F3">
            <w:pPr>
              <w:pStyle w:val="TAC"/>
              <w:rPr>
                <w:szCs w:val="22"/>
              </w:rPr>
            </w:pPr>
          </w:p>
        </w:tc>
        <w:tc>
          <w:tcPr>
            <w:tcW w:w="680" w:type="dxa"/>
          </w:tcPr>
          <w:p w14:paraId="2DD7BBCE" w14:textId="77777777" w:rsidR="00B46A39" w:rsidRPr="004A4AD1" w:rsidRDefault="00B46A39" w:rsidP="009052F3">
            <w:pPr>
              <w:pStyle w:val="TAC"/>
              <w:rPr>
                <w:szCs w:val="22"/>
              </w:rPr>
            </w:pPr>
          </w:p>
        </w:tc>
        <w:tc>
          <w:tcPr>
            <w:tcW w:w="680" w:type="dxa"/>
          </w:tcPr>
          <w:p w14:paraId="484CA6A0" w14:textId="77777777" w:rsidR="00B46A39" w:rsidRPr="004A4AD1" w:rsidRDefault="00B46A39" w:rsidP="009052F3">
            <w:pPr>
              <w:pStyle w:val="TAC"/>
              <w:rPr>
                <w:szCs w:val="22"/>
              </w:rPr>
            </w:pPr>
          </w:p>
        </w:tc>
        <w:tc>
          <w:tcPr>
            <w:tcW w:w="680" w:type="dxa"/>
          </w:tcPr>
          <w:p w14:paraId="3FA12B55" w14:textId="77777777" w:rsidR="00B46A39" w:rsidRPr="004A4AD1" w:rsidRDefault="00B46A39" w:rsidP="009052F3">
            <w:pPr>
              <w:pStyle w:val="TAC"/>
              <w:rPr>
                <w:szCs w:val="22"/>
              </w:rPr>
            </w:pPr>
          </w:p>
        </w:tc>
        <w:tc>
          <w:tcPr>
            <w:tcW w:w="680" w:type="dxa"/>
          </w:tcPr>
          <w:p w14:paraId="2508223D" w14:textId="77777777" w:rsidR="00B46A39" w:rsidRPr="004A4AD1" w:rsidRDefault="00B46A39" w:rsidP="009052F3">
            <w:pPr>
              <w:pStyle w:val="TAC"/>
              <w:rPr>
                <w:szCs w:val="22"/>
              </w:rPr>
            </w:pPr>
          </w:p>
        </w:tc>
        <w:tc>
          <w:tcPr>
            <w:tcW w:w="680" w:type="dxa"/>
          </w:tcPr>
          <w:p w14:paraId="44164724" w14:textId="77777777" w:rsidR="00B46A39" w:rsidRPr="004A4AD1" w:rsidRDefault="00B46A39" w:rsidP="009052F3">
            <w:pPr>
              <w:pStyle w:val="TAC"/>
              <w:rPr>
                <w:szCs w:val="22"/>
              </w:rPr>
            </w:pPr>
          </w:p>
        </w:tc>
        <w:tc>
          <w:tcPr>
            <w:tcW w:w="681" w:type="dxa"/>
          </w:tcPr>
          <w:p w14:paraId="25B406C6" w14:textId="77777777" w:rsidR="00B46A39" w:rsidRPr="004A4AD1" w:rsidRDefault="00B46A39" w:rsidP="009052F3">
            <w:pPr>
              <w:pStyle w:val="TAC"/>
              <w:rPr>
                <w:szCs w:val="22"/>
              </w:rPr>
            </w:pPr>
          </w:p>
        </w:tc>
      </w:tr>
    </w:tbl>
    <w:p w14:paraId="414A75FA" w14:textId="77777777" w:rsidR="00B46A39" w:rsidRDefault="00B46A39" w:rsidP="00B46A39">
      <w:pPr>
        <w:pStyle w:val="3"/>
        <w:spacing w:before="120" w:after="120"/>
        <w:rPr>
          <w:rFonts w:eastAsiaTheme="minorEastAsia"/>
        </w:rPr>
      </w:pPr>
    </w:p>
    <w:p w14:paraId="609CDCAC" w14:textId="77777777" w:rsidR="00B46A39" w:rsidRPr="00D761BB" w:rsidRDefault="00B46A39" w:rsidP="00B46A39">
      <w:pPr>
        <w:keepNext/>
        <w:keepLines/>
        <w:overflowPunct w:val="0"/>
        <w:autoSpaceDE w:val="0"/>
        <w:autoSpaceDN w:val="0"/>
        <w:adjustRightInd w:val="0"/>
        <w:spacing w:before="60"/>
        <w:jc w:val="center"/>
        <w:textAlignment w:val="baseline"/>
        <w:rPr>
          <w:rFonts w:eastAsiaTheme="minorEastAsia"/>
        </w:rPr>
      </w:pPr>
      <w:r>
        <w:rPr>
          <w:rFonts w:ascii="Arial" w:eastAsiaTheme="minorEastAsia" w:hAnsi="Arial" w:hint="eastAsia"/>
          <w:b/>
          <w:lang w:val="en-US" w:eastAsia="zh-CN"/>
        </w:rPr>
        <w:t>Table 6.</w:t>
      </w:r>
      <w:r>
        <w:rPr>
          <w:rFonts w:ascii="Arial" w:eastAsiaTheme="minorEastAsia" w:hAnsi="Arial"/>
          <w:b/>
          <w:lang w:val="en-US" w:eastAsia="zh-CN"/>
        </w:rPr>
        <w:t>1</w:t>
      </w:r>
      <w:r>
        <w:rPr>
          <w:rFonts w:ascii="Arial" w:eastAsiaTheme="minorEastAsia" w:hAnsi="Arial" w:hint="eastAsia"/>
          <w:b/>
          <w:lang w:val="en-US" w:eastAsia="zh-CN"/>
        </w:rPr>
        <w:t>-</w:t>
      </w:r>
      <w:r>
        <w:rPr>
          <w:rFonts w:ascii="Arial" w:eastAsiaTheme="minorEastAsia" w:hAnsi="Arial"/>
          <w:b/>
          <w:lang w:val="en-US" w:eastAsia="zh-CN"/>
        </w:rPr>
        <w:t>5</w:t>
      </w:r>
      <w:r>
        <w:rPr>
          <w:rFonts w:ascii="Arial" w:eastAsiaTheme="minorEastAsia" w:hAnsi="Arial" w:hint="eastAsia"/>
          <w:b/>
          <w:lang w:val="en-US" w:eastAsia="zh-CN"/>
        </w:rPr>
        <w:t xml:space="preserve">: </w:t>
      </w:r>
      <w:r>
        <w:rPr>
          <w:rFonts w:ascii="Arial" w:eastAsiaTheme="minorEastAsia" w:hAnsi="Arial"/>
          <w:b/>
          <w:lang w:eastAsia="en-GB"/>
        </w:rPr>
        <w:t xml:space="preserve">Simulation result summary of </w:t>
      </w:r>
      <w:r w:rsidRPr="005E19F9">
        <w:rPr>
          <w:rFonts w:ascii="Arial" w:eastAsiaTheme="minorEastAsia" w:hAnsi="Arial"/>
          <w:b/>
          <w:lang w:eastAsia="en-GB"/>
        </w:rPr>
        <w:t>SNR@70% of maximum throughput</w:t>
      </w:r>
      <w:r>
        <w:rPr>
          <w:rFonts w:ascii="Arial" w:eastAsiaTheme="minorEastAsia" w:hAnsi="Arial"/>
          <w:b/>
          <w:lang w:eastAsia="en-GB"/>
        </w:rPr>
        <w:t xml:space="preserve"> for FR1 SU-MIMO PDSCH 8Tx</w:t>
      </w:r>
      <w:r>
        <w:rPr>
          <w:rFonts w:ascii="Arial" w:eastAsiaTheme="minorEastAsia" w:hAnsi="Arial" w:hint="eastAsia"/>
          <w:b/>
          <w:lang w:val="en-US" w:eastAsia="zh-CN"/>
        </w:rPr>
        <w:t xml:space="preserve"> </w:t>
      </w:r>
      <w:r>
        <w:rPr>
          <w:rFonts w:ascii="Arial" w:eastAsiaTheme="minorEastAsia" w:hAnsi="Arial"/>
          <w:b/>
          <w:lang w:eastAsia="en-GB"/>
        </w:rPr>
        <w:t>8Rx with 8 layers (sources #6-#9)</w:t>
      </w:r>
    </w:p>
    <w:tbl>
      <w:tblPr>
        <w:tblStyle w:val="TableGrid"/>
        <w:tblW w:w="0" w:type="auto"/>
        <w:jc w:val="center"/>
        <w:tblLook w:val="04A0" w:firstRow="1" w:lastRow="0" w:firstColumn="1" w:lastColumn="0" w:noHBand="0" w:noVBand="1"/>
      </w:tblPr>
      <w:tblGrid>
        <w:gridCol w:w="1047"/>
        <w:gridCol w:w="1467"/>
        <w:gridCol w:w="616"/>
        <w:gridCol w:w="616"/>
        <w:gridCol w:w="616"/>
        <w:gridCol w:w="616"/>
        <w:gridCol w:w="616"/>
        <w:gridCol w:w="616"/>
        <w:gridCol w:w="616"/>
        <w:gridCol w:w="616"/>
      </w:tblGrid>
      <w:tr w:rsidR="00B46A39" w14:paraId="2B00D2F8" w14:textId="77777777" w:rsidTr="009052F3">
        <w:trPr>
          <w:jc w:val="center"/>
        </w:trPr>
        <w:tc>
          <w:tcPr>
            <w:tcW w:w="915" w:type="dxa"/>
            <w:vMerge w:val="restart"/>
          </w:tcPr>
          <w:p w14:paraId="7CCA9F0D" w14:textId="77777777" w:rsidR="00B46A39" w:rsidRPr="004A4AD1" w:rsidRDefault="00B46A39" w:rsidP="009052F3">
            <w:pPr>
              <w:pStyle w:val="TAH"/>
              <w:rPr>
                <w:rFonts w:eastAsia="SimSun"/>
                <w:color w:val="000000"/>
                <w:lang w:val="en-US"/>
              </w:rPr>
            </w:pPr>
            <w:r w:rsidRPr="004A4AD1">
              <w:rPr>
                <w:rFonts w:eastAsia="DengXian"/>
              </w:rPr>
              <w:t>Channel model</w:t>
            </w:r>
          </w:p>
        </w:tc>
        <w:tc>
          <w:tcPr>
            <w:tcW w:w="1342" w:type="dxa"/>
            <w:vMerge w:val="restart"/>
          </w:tcPr>
          <w:p w14:paraId="0444BD7F" w14:textId="77777777" w:rsidR="00B46A39" w:rsidRPr="004A4AD1" w:rsidRDefault="00B46A39" w:rsidP="009052F3">
            <w:pPr>
              <w:pStyle w:val="TAH"/>
              <w:rPr>
                <w:rFonts w:eastAsia="SimSun"/>
                <w:color w:val="000000"/>
                <w:lang w:val="en-US"/>
              </w:rPr>
            </w:pPr>
            <w:r w:rsidRPr="004A4AD1">
              <w:rPr>
                <w:rFonts w:eastAsia="DengXian"/>
                <w:lang w:val="en-US"/>
              </w:rPr>
              <w:t>UE speed/Doppler</w:t>
            </w:r>
          </w:p>
        </w:tc>
        <w:tc>
          <w:tcPr>
            <w:tcW w:w="1132" w:type="dxa"/>
            <w:gridSpan w:val="2"/>
          </w:tcPr>
          <w:p w14:paraId="5C2669B5" w14:textId="77777777" w:rsidR="00B46A39" w:rsidRPr="004A4AD1" w:rsidRDefault="00B46A39" w:rsidP="009052F3">
            <w:pPr>
              <w:pStyle w:val="TAH"/>
              <w:rPr>
                <w:rFonts w:eastAsiaTheme="minorEastAsia"/>
              </w:rPr>
            </w:pPr>
            <w:r w:rsidRPr="004A4AD1">
              <w:rPr>
                <w:rFonts w:eastAsia="DengXian"/>
                <w:lang w:val="en-US" w:eastAsia="en-GB"/>
              </w:rPr>
              <w:t>Source #6</w:t>
            </w:r>
          </w:p>
        </w:tc>
        <w:tc>
          <w:tcPr>
            <w:tcW w:w="1132" w:type="dxa"/>
            <w:gridSpan w:val="2"/>
          </w:tcPr>
          <w:p w14:paraId="48B223EA" w14:textId="77777777" w:rsidR="00B46A39" w:rsidRPr="004A4AD1" w:rsidRDefault="00B46A39" w:rsidP="009052F3">
            <w:pPr>
              <w:pStyle w:val="TAH"/>
              <w:rPr>
                <w:rFonts w:eastAsiaTheme="minorEastAsia"/>
              </w:rPr>
            </w:pPr>
            <w:r w:rsidRPr="004A4AD1">
              <w:rPr>
                <w:rFonts w:eastAsia="DengXian"/>
                <w:lang w:val="en-US" w:eastAsia="en-GB"/>
              </w:rPr>
              <w:t>Source #7</w:t>
            </w:r>
          </w:p>
        </w:tc>
        <w:tc>
          <w:tcPr>
            <w:tcW w:w="1132" w:type="dxa"/>
            <w:gridSpan w:val="2"/>
          </w:tcPr>
          <w:p w14:paraId="751895B5" w14:textId="77777777" w:rsidR="00B46A39" w:rsidRPr="004A4AD1" w:rsidRDefault="00B46A39" w:rsidP="009052F3">
            <w:pPr>
              <w:pStyle w:val="TAH"/>
              <w:rPr>
                <w:rFonts w:eastAsiaTheme="minorEastAsia"/>
              </w:rPr>
            </w:pPr>
            <w:r w:rsidRPr="004A4AD1">
              <w:rPr>
                <w:rFonts w:eastAsia="DengXian"/>
                <w:lang w:val="en-US" w:eastAsia="en-GB"/>
              </w:rPr>
              <w:t>Source #8</w:t>
            </w:r>
          </w:p>
        </w:tc>
        <w:tc>
          <w:tcPr>
            <w:tcW w:w="1132" w:type="dxa"/>
            <w:gridSpan w:val="2"/>
          </w:tcPr>
          <w:p w14:paraId="4B342874" w14:textId="77777777" w:rsidR="00B46A39" w:rsidRPr="004A4AD1" w:rsidRDefault="00B46A39" w:rsidP="009052F3">
            <w:pPr>
              <w:pStyle w:val="TAH"/>
              <w:rPr>
                <w:rFonts w:eastAsiaTheme="minorEastAsia"/>
              </w:rPr>
            </w:pPr>
            <w:r w:rsidRPr="004A4AD1">
              <w:rPr>
                <w:rFonts w:eastAsia="DengXian"/>
                <w:lang w:val="en-US" w:eastAsia="en-GB"/>
              </w:rPr>
              <w:t>Source #9</w:t>
            </w:r>
          </w:p>
        </w:tc>
      </w:tr>
      <w:tr w:rsidR="00B46A39" w14:paraId="7AC9091E" w14:textId="77777777" w:rsidTr="009052F3">
        <w:trPr>
          <w:jc w:val="center"/>
        </w:trPr>
        <w:tc>
          <w:tcPr>
            <w:tcW w:w="915" w:type="dxa"/>
            <w:vMerge/>
          </w:tcPr>
          <w:p w14:paraId="59AA2BFD" w14:textId="77777777" w:rsidR="00B46A39" w:rsidRPr="004A4AD1" w:rsidRDefault="00B46A39" w:rsidP="009052F3">
            <w:pPr>
              <w:pStyle w:val="TAH"/>
              <w:rPr>
                <w:rFonts w:eastAsia="SimSun"/>
                <w:color w:val="000000"/>
                <w:lang w:val="en-US"/>
              </w:rPr>
            </w:pPr>
          </w:p>
        </w:tc>
        <w:tc>
          <w:tcPr>
            <w:tcW w:w="1342" w:type="dxa"/>
            <w:vMerge/>
          </w:tcPr>
          <w:p w14:paraId="70667614" w14:textId="77777777" w:rsidR="00B46A39" w:rsidRPr="004A4AD1" w:rsidRDefault="00B46A39" w:rsidP="009052F3">
            <w:pPr>
              <w:pStyle w:val="TAH"/>
              <w:rPr>
                <w:rFonts w:eastAsia="SimSun"/>
                <w:color w:val="000000"/>
                <w:lang w:val="en-US"/>
              </w:rPr>
            </w:pPr>
          </w:p>
        </w:tc>
        <w:tc>
          <w:tcPr>
            <w:tcW w:w="566" w:type="dxa"/>
          </w:tcPr>
          <w:p w14:paraId="25CCD00F" w14:textId="77777777" w:rsidR="00B46A39" w:rsidRPr="004A4AD1" w:rsidRDefault="00B46A39" w:rsidP="009052F3">
            <w:pPr>
              <w:pStyle w:val="TAH"/>
              <w:rPr>
                <w:rFonts w:eastAsiaTheme="minorEastAsia"/>
              </w:rPr>
            </w:pPr>
            <w:r>
              <w:rPr>
                <w:rFonts w:eastAsia="DengXian"/>
                <w:lang w:val="en-US" w:eastAsia="en-GB"/>
              </w:rPr>
              <w:t>CW1</w:t>
            </w:r>
          </w:p>
        </w:tc>
        <w:tc>
          <w:tcPr>
            <w:tcW w:w="566" w:type="dxa"/>
          </w:tcPr>
          <w:p w14:paraId="3D568D6A" w14:textId="77777777" w:rsidR="00B46A39" w:rsidRPr="004A4AD1" w:rsidRDefault="00B46A39" w:rsidP="009052F3">
            <w:pPr>
              <w:pStyle w:val="TAH"/>
              <w:rPr>
                <w:rFonts w:eastAsiaTheme="minorEastAsia"/>
              </w:rPr>
            </w:pPr>
            <w:r>
              <w:rPr>
                <w:rFonts w:eastAsia="DengXian"/>
                <w:lang w:val="en-US" w:eastAsia="en-GB"/>
              </w:rPr>
              <w:t>CW2</w:t>
            </w:r>
          </w:p>
        </w:tc>
        <w:tc>
          <w:tcPr>
            <w:tcW w:w="566" w:type="dxa"/>
          </w:tcPr>
          <w:p w14:paraId="3C7BFDAA" w14:textId="77777777" w:rsidR="00B46A39" w:rsidRPr="004A4AD1" w:rsidRDefault="00B46A39" w:rsidP="009052F3">
            <w:pPr>
              <w:pStyle w:val="TAH"/>
              <w:rPr>
                <w:rFonts w:eastAsiaTheme="minorEastAsia"/>
              </w:rPr>
            </w:pPr>
            <w:r>
              <w:rPr>
                <w:rFonts w:eastAsia="DengXian"/>
                <w:lang w:val="en-US" w:eastAsia="en-GB"/>
              </w:rPr>
              <w:t>CW1</w:t>
            </w:r>
          </w:p>
        </w:tc>
        <w:tc>
          <w:tcPr>
            <w:tcW w:w="566" w:type="dxa"/>
          </w:tcPr>
          <w:p w14:paraId="7BBF3AA5" w14:textId="77777777" w:rsidR="00B46A39" w:rsidRPr="004A4AD1" w:rsidRDefault="00B46A39" w:rsidP="009052F3">
            <w:pPr>
              <w:pStyle w:val="TAH"/>
              <w:rPr>
                <w:rFonts w:eastAsiaTheme="minorEastAsia"/>
              </w:rPr>
            </w:pPr>
            <w:r>
              <w:rPr>
                <w:rFonts w:eastAsia="DengXian"/>
                <w:lang w:val="en-US" w:eastAsia="en-GB"/>
              </w:rPr>
              <w:t>CW2</w:t>
            </w:r>
          </w:p>
        </w:tc>
        <w:tc>
          <w:tcPr>
            <w:tcW w:w="566" w:type="dxa"/>
          </w:tcPr>
          <w:p w14:paraId="7239CE9D" w14:textId="77777777" w:rsidR="00B46A39" w:rsidRPr="004A4AD1" w:rsidRDefault="00B46A39" w:rsidP="009052F3">
            <w:pPr>
              <w:pStyle w:val="TAH"/>
              <w:rPr>
                <w:rFonts w:eastAsiaTheme="minorEastAsia"/>
              </w:rPr>
            </w:pPr>
            <w:r>
              <w:rPr>
                <w:rFonts w:eastAsia="DengXian"/>
                <w:lang w:val="en-US" w:eastAsia="en-GB"/>
              </w:rPr>
              <w:t>CW1</w:t>
            </w:r>
          </w:p>
        </w:tc>
        <w:tc>
          <w:tcPr>
            <w:tcW w:w="566" w:type="dxa"/>
          </w:tcPr>
          <w:p w14:paraId="2EB854D9" w14:textId="77777777" w:rsidR="00B46A39" w:rsidRPr="004A4AD1" w:rsidRDefault="00B46A39" w:rsidP="009052F3">
            <w:pPr>
              <w:pStyle w:val="TAH"/>
              <w:rPr>
                <w:rFonts w:eastAsiaTheme="minorEastAsia"/>
              </w:rPr>
            </w:pPr>
            <w:r>
              <w:rPr>
                <w:rFonts w:eastAsia="DengXian"/>
                <w:lang w:val="en-US" w:eastAsia="en-GB"/>
              </w:rPr>
              <w:t>CW2</w:t>
            </w:r>
          </w:p>
        </w:tc>
        <w:tc>
          <w:tcPr>
            <w:tcW w:w="566" w:type="dxa"/>
          </w:tcPr>
          <w:p w14:paraId="709BCD64" w14:textId="77777777" w:rsidR="00B46A39" w:rsidRPr="004A4AD1" w:rsidRDefault="00B46A39" w:rsidP="009052F3">
            <w:pPr>
              <w:pStyle w:val="TAH"/>
              <w:rPr>
                <w:rFonts w:eastAsiaTheme="minorEastAsia"/>
              </w:rPr>
            </w:pPr>
            <w:r>
              <w:rPr>
                <w:rFonts w:eastAsia="DengXian"/>
                <w:lang w:val="en-US" w:eastAsia="en-GB"/>
              </w:rPr>
              <w:t>CW1</w:t>
            </w:r>
          </w:p>
        </w:tc>
        <w:tc>
          <w:tcPr>
            <w:tcW w:w="566" w:type="dxa"/>
          </w:tcPr>
          <w:p w14:paraId="242356E3" w14:textId="77777777" w:rsidR="00B46A39" w:rsidRPr="004A4AD1" w:rsidRDefault="00B46A39" w:rsidP="009052F3">
            <w:pPr>
              <w:pStyle w:val="TAH"/>
              <w:rPr>
                <w:rFonts w:eastAsiaTheme="minorEastAsia"/>
              </w:rPr>
            </w:pPr>
            <w:r>
              <w:rPr>
                <w:rFonts w:eastAsia="DengXian"/>
                <w:lang w:val="en-US" w:eastAsia="en-GB"/>
              </w:rPr>
              <w:t>CW2</w:t>
            </w:r>
          </w:p>
        </w:tc>
      </w:tr>
      <w:tr w:rsidR="00B46A39" w14:paraId="46431C5B" w14:textId="77777777" w:rsidTr="009052F3">
        <w:trPr>
          <w:trHeight w:val="227"/>
          <w:jc w:val="center"/>
        </w:trPr>
        <w:tc>
          <w:tcPr>
            <w:tcW w:w="915" w:type="dxa"/>
          </w:tcPr>
          <w:p w14:paraId="0D6FCF1E" w14:textId="77777777" w:rsidR="00B46A39" w:rsidRPr="004A4AD1" w:rsidRDefault="00B46A39" w:rsidP="009052F3">
            <w:pPr>
              <w:pStyle w:val="TAC"/>
              <w:rPr>
                <w:rFonts w:eastAsiaTheme="minorEastAsia"/>
                <w:b/>
              </w:rPr>
            </w:pPr>
            <w:r w:rsidRPr="004A4AD1">
              <w:rPr>
                <w:rFonts w:eastAsia="SimSun"/>
                <w:lang w:val="en-US"/>
              </w:rPr>
              <w:t>rCDL -C 1</w:t>
            </w:r>
          </w:p>
        </w:tc>
        <w:tc>
          <w:tcPr>
            <w:tcW w:w="1342" w:type="dxa"/>
          </w:tcPr>
          <w:p w14:paraId="15697842" w14:textId="77777777" w:rsidR="00B46A39" w:rsidRPr="004A4AD1" w:rsidRDefault="00B46A39" w:rsidP="009052F3">
            <w:pPr>
              <w:pStyle w:val="TAC"/>
              <w:rPr>
                <w:rFonts w:eastAsiaTheme="minorEastAsia"/>
                <w:b/>
              </w:rPr>
            </w:pPr>
            <w:r w:rsidRPr="004A4AD1">
              <w:rPr>
                <w:rFonts w:eastAsia="SimSun"/>
                <w:lang w:val="en-US"/>
              </w:rPr>
              <w:t>3 kph</w:t>
            </w:r>
          </w:p>
        </w:tc>
        <w:tc>
          <w:tcPr>
            <w:tcW w:w="566" w:type="dxa"/>
          </w:tcPr>
          <w:p w14:paraId="0A3744F6" w14:textId="77777777" w:rsidR="00B46A39" w:rsidRPr="004A4AD1" w:rsidRDefault="00B46A39" w:rsidP="009052F3">
            <w:pPr>
              <w:pStyle w:val="TAC"/>
              <w:rPr>
                <w:szCs w:val="22"/>
              </w:rPr>
            </w:pPr>
            <w:r w:rsidRPr="004E0B3E">
              <w:t>17.5</w:t>
            </w:r>
          </w:p>
        </w:tc>
        <w:tc>
          <w:tcPr>
            <w:tcW w:w="566" w:type="dxa"/>
          </w:tcPr>
          <w:p w14:paraId="055D41B3" w14:textId="77777777" w:rsidR="00B46A39" w:rsidRPr="004A4AD1" w:rsidRDefault="00B46A39" w:rsidP="009052F3">
            <w:pPr>
              <w:pStyle w:val="TAC"/>
              <w:rPr>
                <w:szCs w:val="22"/>
              </w:rPr>
            </w:pPr>
            <w:r w:rsidRPr="004E0B3E">
              <w:t>24.7</w:t>
            </w:r>
          </w:p>
        </w:tc>
        <w:tc>
          <w:tcPr>
            <w:tcW w:w="566" w:type="dxa"/>
          </w:tcPr>
          <w:p w14:paraId="65AE2992" w14:textId="77777777" w:rsidR="00B46A39" w:rsidRPr="004A4AD1" w:rsidRDefault="00B46A39" w:rsidP="009052F3">
            <w:pPr>
              <w:pStyle w:val="TAC"/>
              <w:rPr>
                <w:szCs w:val="22"/>
              </w:rPr>
            </w:pPr>
            <w:r w:rsidRPr="006643F8">
              <w:t>17.2</w:t>
            </w:r>
          </w:p>
        </w:tc>
        <w:tc>
          <w:tcPr>
            <w:tcW w:w="566" w:type="dxa"/>
          </w:tcPr>
          <w:p w14:paraId="657DB30F" w14:textId="77777777" w:rsidR="00B46A39" w:rsidRPr="004A4AD1" w:rsidRDefault="00B46A39" w:rsidP="009052F3">
            <w:pPr>
              <w:pStyle w:val="TAC"/>
              <w:rPr>
                <w:szCs w:val="22"/>
              </w:rPr>
            </w:pPr>
            <w:r w:rsidRPr="006643F8">
              <w:t>23.4</w:t>
            </w:r>
          </w:p>
        </w:tc>
        <w:tc>
          <w:tcPr>
            <w:tcW w:w="566" w:type="dxa"/>
          </w:tcPr>
          <w:p w14:paraId="224B2B4E" w14:textId="77777777" w:rsidR="00B46A39" w:rsidRPr="004A4AD1" w:rsidRDefault="00B46A39" w:rsidP="009052F3">
            <w:pPr>
              <w:pStyle w:val="TAC"/>
              <w:rPr>
                <w:szCs w:val="22"/>
              </w:rPr>
            </w:pPr>
            <w:r w:rsidRPr="006F73DC">
              <w:t>18.5</w:t>
            </w:r>
          </w:p>
        </w:tc>
        <w:tc>
          <w:tcPr>
            <w:tcW w:w="566" w:type="dxa"/>
          </w:tcPr>
          <w:p w14:paraId="38C9158B" w14:textId="77777777" w:rsidR="00B46A39" w:rsidRPr="004A4AD1" w:rsidRDefault="00B46A39" w:rsidP="009052F3">
            <w:pPr>
              <w:pStyle w:val="TAC"/>
              <w:rPr>
                <w:szCs w:val="22"/>
              </w:rPr>
            </w:pPr>
            <w:r w:rsidRPr="006F73DC">
              <w:t>24.4</w:t>
            </w:r>
          </w:p>
        </w:tc>
        <w:tc>
          <w:tcPr>
            <w:tcW w:w="566" w:type="dxa"/>
          </w:tcPr>
          <w:p w14:paraId="154C56E8" w14:textId="77777777" w:rsidR="00B46A39" w:rsidRPr="00795A13" w:rsidRDefault="00B46A39" w:rsidP="009052F3">
            <w:pPr>
              <w:pStyle w:val="TAC"/>
              <w:rPr>
                <w:szCs w:val="22"/>
              </w:rPr>
            </w:pPr>
          </w:p>
        </w:tc>
        <w:tc>
          <w:tcPr>
            <w:tcW w:w="566" w:type="dxa"/>
          </w:tcPr>
          <w:p w14:paraId="2CAEBADB" w14:textId="77777777" w:rsidR="00B46A39" w:rsidRPr="00795A13" w:rsidRDefault="00B46A39" w:rsidP="009052F3">
            <w:pPr>
              <w:pStyle w:val="TAC"/>
              <w:rPr>
                <w:szCs w:val="22"/>
              </w:rPr>
            </w:pPr>
          </w:p>
        </w:tc>
      </w:tr>
      <w:tr w:rsidR="00B46A39" w14:paraId="124BFD42" w14:textId="77777777" w:rsidTr="009052F3">
        <w:trPr>
          <w:jc w:val="center"/>
        </w:trPr>
        <w:tc>
          <w:tcPr>
            <w:tcW w:w="915" w:type="dxa"/>
          </w:tcPr>
          <w:p w14:paraId="17A39CC3" w14:textId="77777777" w:rsidR="00B46A39" w:rsidRPr="004A4AD1" w:rsidRDefault="00B46A39" w:rsidP="009052F3">
            <w:pPr>
              <w:pStyle w:val="TAC"/>
              <w:rPr>
                <w:rFonts w:eastAsia="SimSun"/>
                <w:lang w:val="en-US" w:eastAsia="zh-CN"/>
              </w:rPr>
            </w:pPr>
            <w:r w:rsidRPr="004A4AD1">
              <w:rPr>
                <w:rFonts w:eastAsia="SimSun"/>
                <w:lang w:val="en-US" w:eastAsia="zh-CN"/>
              </w:rPr>
              <w:t>xTDL-C1</w:t>
            </w:r>
          </w:p>
        </w:tc>
        <w:tc>
          <w:tcPr>
            <w:tcW w:w="1342" w:type="dxa"/>
          </w:tcPr>
          <w:p w14:paraId="7AC1A62D"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7210F52B" w14:textId="77777777" w:rsidR="00B46A39" w:rsidRPr="004A4AD1" w:rsidRDefault="00B46A39" w:rsidP="009052F3">
            <w:pPr>
              <w:pStyle w:val="TAC"/>
              <w:rPr>
                <w:szCs w:val="22"/>
              </w:rPr>
            </w:pPr>
          </w:p>
        </w:tc>
        <w:tc>
          <w:tcPr>
            <w:tcW w:w="566" w:type="dxa"/>
          </w:tcPr>
          <w:p w14:paraId="0F9A7753" w14:textId="77777777" w:rsidR="00B46A39" w:rsidRPr="004A4AD1" w:rsidRDefault="00B46A39" w:rsidP="009052F3">
            <w:pPr>
              <w:pStyle w:val="TAC"/>
              <w:rPr>
                <w:szCs w:val="22"/>
              </w:rPr>
            </w:pPr>
          </w:p>
        </w:tc>
        <w:tc>
          <w:tcPr>
            <w:tcW w:w="566" w:type="dxa"/>
          </w:tcPr>
          <w:p w14:paraId="33E052A4" w14:textId="77777777" w:rsidR="00B46A39" w:rsidRPr="004A4AD1" w:rsidRDefault="00B46A39" w:rsidP="009052F3">
            <w:pPr>
              <w:pStyle w:val="TAC"/>
              <w:rPr>
                <w:szCs w:val="22"/>
              </w:rPr>
            </w:pPr>
            <w:r w:rsidRPr="006643F8">
              <w:t>15.4</w:t>
            </w:r>
          </w:p>
        </w:tc>
        <w:tc>
          <w:tcPr>
            <w:tcW w:w="566" w:type="dxa"/>
          </w:tcPr>
          <w:p w14:paraId="3FCF2CDA" w14:textId="77777777" w:rsidR="00B46A39" w:rsidRPr="004A4AD1" w:rsidRDefault="00B46A39" w:rsidP="009052F3">
            <w:pPr>
              <w:pStyle w:val="TAC"/>
              <w:rPr>
                <w:szCs w:val="22"/>
              </w:rPr>
            </w:pPr>
            <w:r w:rsidRPr="006643F8">
              <w:t>16.6</w:t>
            </w:r>
          </w:p>
        </w:tc>
        <w:tc>
          <w:tcPr>
            <w:tcW w:w="566" w:type="dxa"/>
          </w:tcPr>
          <w:p w14:paraId="09F887C8" w14:textId="77777777" w:rsidR="00B46A39" w:rsidRPr="004A4AD1" w:rsidRDefault="00B46A39" w:rsidP="009052F3">
            <w:pPr>
              <w:pStyle w:val="TAC"/>
              <w:rPr>
                <w:szCs w:val="22"/>
              </w:rPr>
            </w:pPr>
            <w:r w:rsidRPr="006F73DC">
              <w:t>14.8</w:t>
            </w:r>
          </w:p>
        </w:tc>
        <w:tc>
          <w:tcPr>
            <w:tcW w:w="566" w:type="dxa"/>
          </w:tcPr>
          <w:p w14:paraId="1E7DBC4E" w14:textId="77777777" w:rsidR="00B46A39" w:rsidRPr="004A4AD1" w:rsidRDefault="00B46A39" w:rsidP="009052F3">
            <w:pPr>
              <w:pStyle w:val="TAC"/>
              <w:rPr>
                <w:szCs w:val="22"/>
              </w:rPr>
            </w:pPr>
            <w:r w:rsidRPr="006F73DC">
              <w:t>20.4</w:t>
            </w:r>
          </w:p>
        </w:tc>
        <w:tc>
          <w:tcPr>
            <w:tcW w:w="566" w:type="dxa"/>
          </w:tcPr>
          <w:p w14:paraId="58ADBC19" w14:textId="77777777" w:rsidR="00B46A39" w:rsidRPr="00795A13" w:rsidRDefault="00B46A39" w:rsidP="009052F3">
            <w:pPr>
              <w:pStyle w:val="TAC"/>
              <w:rPr>
                <w:szCs w:val="22"/>
              </w:rPr>
            </w:pPr>
          </w:p>
        </w:tc>
        <w:tc>
          <w:tcPr>
            <w:tcW w:w="566" w:type="dxa"/>
          </w:tcPr>
          <w:p w14:paraId="1C15FB07" w14:textId="77777777" w:rsidR="00B46A39" w:rsidRPr="00795A13" w:rsidRDefault="00B46A39" w:rsidP="009052F3">
            <w:pPr>
              <w:pStyle w:val="TAC"/>
              <w:rPr>
                <w:szCs w:val="22"/>
              </w:rPr>
            </w:pPr>
          </w:p>
        </w:tc>
      </w:tr>
      <w:tr w:rsidR="00B46A39" w14:paraId="242D486E" w14:textId="77777777" w:rsidTr="009052F3">
        <w:trPr>
          <w:jc w:val="center"/>
        </w:trPr>
        <w:tc>
          <w:tcPr>
            <w:tcW w:w="915" w:type="dxa"/>
          </w:tcPr>
          <w:p w14:paraId="083F8BEC" w14:textId="77777777" w:rsidR="00B46A39" w:rsidRPr="004A4AD1" w:rsidRDefault="00B46A39" w:rsidP="009052F3">
            <w:pPr>
              <w:pStyle w:val="TAC"/>
              <w:rPr>
                <w:rFonts w:eastAsiaTheme="minorEastAsia"/>
                <w:b/>
              </w:rPr>
            </w:pPr>
            <w:r w:rsidRPr="004A4AD1">
              <w:rPr>
                <w:rFonts w:eastAsia="SimSun"/>
                <w:lang w:val="en-US"/>
              </w:rPr>
              <w:t>TDLC300-Low</w:t>
            </w:r>
          </w:p>
        </w:tc>
        <w:tc>
          <w:tcPr>
            <w:tcW w:w="1342" w:type="dxa"/>
          </w:tcPr>
          <w:p w14:paraId="08E78007"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34275539" w14:textId="77777777" w:rsidR="00B46A39" w:rsidRPr="004A4AD1" w:rsidRDefault="00B46A39" w:rsidP="009052F3">
            <w:pPr>
              <w:pStyle w:val="TAC"/>
              <w:rPr>
                <w:szCs w:val="22"/>
              </w:rPr>
            </w:pPr>
            <w:r w:rsidRPr="004E0B3E">
              <w:t>15.9</w:t>
            </w:r>
          </w:p>
        </w:tc>
        <w:tc>
          <w:tcPr>
            <w:tcW w:w="566" w:type="dxa"/>
          </w:tcPr>
          <w:p w14:paraId="63FD4CE3" w14:textId="77777777" w:rsidR="00B46A39" w:rsidRPr="004A4AD1" w:rsidRDefault="00B46A39" w:rsidP="009052F3">
            <w:pPr>
              <w:pStyle w:val="TAC"/>
              <w:rPr>
                <w:szCs w:val="22"/>
              </w:rPr>
            </w:pPr>
            <w:r w:rsidRPr="004E0B3E">
              <w:t>15.9</w:t>
            </w:r>
          </w:p>
        </w:tc>
        <w:tc>
          <w:tcPr>
            <w:tcW w:w="566" w:type="dxa"/>
          </w:tcPr>
          <w:p w14:paraId="077B90DC" w14:textId="77777777" w:rsidR="00B46A39" w:rsidRPr="004A4AD1" w:rsidRDefault="00B46A39" w:rsidP="009052F3">
            <w:pPr>
              <w:pStyle w:val="TAC"/>
              <w:rPr>
                <w:szCs w:val="22"/>
              </w:rPr>
            </w:pPr>
            <w:r w:rsidRPr="006643F8">
              <w:t>15.5</w:t>
            </w:r>
          </w:p>
        </w:tc>
        <w:tc>
          <w:tcPr>
            <w:tcW w:w="566" w:type="dxa"/>
          </w:tcPr>
          <w:p w14:paraId="2A710D15" w14:textId="77777777" w:rsidR="00B46A39" w:rsidRPr="004A4AD1" w:rsidRDefault="00B46A39" w:rsidP="009052F3">
            <w:pPr>
              <w:pStyle w:val="TAC"/>
              <w:rPr>
                <w:szCs w:val="22"/>
              </w:rPr>
            </w:pPr>
            <w:r w:rsidRPr="006643F8">
              <w:t>15.7</w:t>
            </w:r>
          </w:p>
        </w:tc>
        <w:tc>
          <w:tcPr>
            <w:tcW w:w="566" w:type="dxa"/>
          </w:tcPr>
          <w:p w14:paraId="4E0FAB35" w14:textId="77777777" w:rsidR="00B46A39" w:rsidRPr="004A4AD1" w:rsidRDefault="00B46A39" w:rsidP="009052F3">
            <w:pPr>
              <w:pStyle w:val="TAC"/>
              <w:rPr>
                <w:szCs w:val="22"/>
              </w:rPr>
            </w:pPr>
            <w:r w:rsidRPr="006F73DC">
              <w:t>14.4</w:t>
            </w:r>
          </w:p>
        </w:tc>
        <w:tc>
          <w:tcPr>
            <w:tcW w:w="566" w:type="dxa"/>
          </w:tcPr>
          <w:p w14:paraId="4A27DC28" w14:textId="77777777" w:rsidR="00B46A39" w:rsidRPr="004A4AD1" w:rsidRDefault="00B46A39" w:rsidP="009052F3">
            <w:pPr>
              <w:pStyle w:val="TAC"/>
              <w:rPr>
                <w:szCs w:val="22"/>
              </w:rPr>
            </w:pPr>
            <w:r w:rsidRPr="006F73DC">
              <w:t>14.3</w:t>
            </w:r>
          </w:p>
        </w:tc>
        <w:tc>
          <w:tcPr>
            <w:tcW w:w="566" w:type="dxa"/>
          </w:tcPr>
          <w:p w14:paraId="7635C471" w14:textId="77777777" w:rsidR="00B46A39" w:rsidRPr="00795A13" w:rsidRDefault="00B46A39" w:rsidP="009052F3">
            <w:pPr>
              <w:pStyle w:val="TAC"/>
              <w:rPr>
                <w:szCs w:val="22"/>
              </w:rPr>
            </w:pPr>
          </w:p>
        </w:tc>
        <w:tc>
          <w:tcPr>
            <w:tcW w:w="566" w:type="dxa"/>
          </w:tcPr>
          <w:p w14:paraId="07BE220F" w14:textId="77777777" w:rsidR="00B46A39" w:rsidRPr="00795A13" w:rsidRDefault="00B46A39" w:rsidP="009052F3">
            <w:pPr>
              <w:pStyle w:val="TAC"/>
              <w:rPr>
                <w:szCs w:val="22"/>
              </w:rPr>
            </w:pPr>
          </w:p>
        </w:tc>
      </w:tr>
      <w:tr w:rsidR="00B46A39" w14:paraId="35F8DA3F" w14:textId="77777777" w:rsidTr="009052F3">
        <w:trPr>
          <w:jc w:val="center"/>
        </w:trPr>
        <w:tc>
          <w:tcPr>
            <w:tcW w:w="915" w:type="dxa"/>
          </w:tcPr>
          <w:p w14:paraId="78407987" w14:textId="77777777" w:rsidR="00B46A39" w:rsidRPr="004A4AD1" w:rsidRDefault="00B46A39" w:rsidP="009052F3">
            <w:pPr>
              <w:pStyle w:val="TAC"/>
              <w:rPr>
                <w:rFonts w:eastAsiaTheme="minorEastAsia"/>
                <w:b/>
              </w:rPr>
            </w:pPr>
            <w:r w:rsidRPr="004A4AD1">
              <w:rPr>
                <w:rFonts w:eastAsia="SimSun"/>
                <w:lang w:val="en-US"/>
              </w:rPr>
              <w:t>TDLC300-ULA Med</w:t>
            </w:r>
          </w:p>
        </w:tc>
        <w:tc>
          <w:tcPr>
            <w:tcW w:w="1342" w:type="dxa"/>
          </w:tcPr>
          <w:p w14:paraId="5C831A84"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2C9D1824" w14:textId="77777777" w:rsidR="00B46A39" w:rsidRPr="004A4AD1" w:rsidRDefault="00B46A39" w:rsidP="009052F3">
            <w:pPr>
              <w:pStyle w:val="TAC"/>
              <w:rPr>
                <w:szCs w:val="22"/>
              </w:rPr>
            </w:pPr>
            <w:r w:rsidRPr="004E0B3E">
              <w:t>N/A</w:t>
            </w:r>
          </w:p>
        </w:tc>
        <w:tc>
          <w:tcPr>
            <w:tcW w:w="566" w:type="dxa"/>
          </w:tcPr>
          <w:p w14:paraId="21B3DCEB" w14:textId="77777777" w:rsidR="00B46A39" w:rsidRPr="004A4AD1" w:rsidRDefault="00B46A39" w:rsidP="009052F3">
            <w:pPr>
              <w:pStyle w:val="TAC"/>
              <w:rPr>
                <w:szCs w:val="22"/>
              </w:rPr>
            </w:pPr>
            <w:r w:rsidRPr="004E0B3E">
              <w:t>N/A</w:t>
            </w:r>
          </w:p>
        </w:tc>
        <w:tc>
          <w:tcPr>
            <w:tcW w:w="566" w:type="dxa"/>
          </w:tcPr>
          <w:p w14:paraId="0C2EF3EC" w14:textId="77777777" w:rsidR="00B46A39" w:rsidRPr="004A4AD1" w:rsidRDefault="00B46A39" w:rsidP="009052F3">
            <w:pPr>
              <w:pStyle w:val="TAC"/>
              <w:rPr>
                <w:szCs w:val="22"/>
              </w:rPr>
            </w:pPr>
          </w:p>
        </w:tc>
        <w:tc>
          <w:tcPr>
            <w:tcW w:w="566" w:type="dxa"/>
          </w:tcPr>
          <w:p w14:paraId="00506254" w14:textId="77777777" w:rsidR="00B46A39" w:rsidRPr="004A4AD1" w:rsidRDefault="00B46A39" w:rsidP="009052F3">
            <w:pPr>
              <w:pStyle w:val="TAC"/>
              <w:rPr>
                <w:szCs w:val="22"/>
              </w:rPr>
            </w:pPr>
          </w:p>
        </w:tc>
        <w:tc>
          <w:tcPr>
            <w:tcW w:w="566" w:type="dxa"/>
          </w:tcPr>
          <w:p w14:paraId="26D8EFD5" w14:textId="77777777" w:rsidR="00B46A39" w:rsidRPr="004A4AD1" w:rsidRDefault="00B46A39" w:rsidP="009052F3">
            <w:pPr>
              <w:pStyle w:val="TAC"/>
              <w:rPr>
                <w:szCs w:val="22"/>
              </w:rPr>
            </w:pPr>
            <w:r w:rsidRPr="006F73DC">
              <w:t>N/A</w:t>
            </w:r>
          </w:p>
        </w:tc>
        <w:tc>
          <w:tcPr>
            <w:tcW w:w="566" w:type="dxa"/>
          </w:tcPr>
          <w:p w14:paraId="6B758483" w14:textId="77777777" w:rsidR="00B46A39" w:rsidRPr="004A4AD1" w:rsidRDefault="00B46A39" w:rsidP="009052F3">
            <w:pPr>
              <w:pStyle w:val="TAC"/>
              <w:rPr>
                <w:szCs w:val="22"/>
              </w:rPr>
            </w:pPr>
            <w:r w:rsidRPr="006F73DC">
              <w:t>N/A</w:t>
            </w:r>
          </w:p>
        </w:tc>
        <w:tc>
          <w:tcPr>
            <w:tcW w:w="566" w:type="dxa"/>
          </w:tcPr>
          <w:p w14:paraId="16697E6B" w14:textId="77777777" w:rsidR="00B46A39" w:rsidRPr="00795A13" w:rsidRDefault="00B46A39" w:rsidP="009052F3">
            <w:pPr>
              <w:pStyle w:val="TAC"/>
              <w:rPr>
                <w:szCs w:val="22"/>
              </w:rPr>
            </w:pPr>
          </w:p>
        </w:tc>
        <w:tc>
          <w:tcPr>
            <w:tcW w:w="566" w:type="dxa"/>
          </w:tcPr>
          <w:p w14:paraId="682386D7" w14:textId="77777777" w:rsidR="00B46A39" w:rsidRPr="00795A13" w:rsidRDefault="00B46A39" w:rsidP="009052F3">
            <w:pPr>
              <w:pStyle w:val="TAC"/>
              <w:rPr>
                <w:szCs w:val="22"/>
              </w:rPr>
            </w:pPr>
          </w:p>
        </w:tc>
      </w:tr>
      <w:tr w:rsidR="00B46A39" w14:paraId="37CC529D" w14:textId="77777777" w:rsidTr="009052F3">
        <w:trPr>
          <w:jc w:val="center"/>
        </w:trPr>
        <w:tc>
          <w:tcPr>
            <w:tcW w:w="915" w:type="dxa"/>
          </w:tcPr>
          <w:p w14:paraId="26D96B32" w14:textId="77777777" w:rsidR="00B46A39" w:rsidRPr="004A4AD1" w:rsidRDefault="00B46A39" w:rsidP="009052F3">
            <w:pPr>
              <w:pStyle w:val="TAC"/>
              <w:rPr>
                <w:rFonts w:eastAsiaTheme="minorEastAsia"/>
                <w:b/>
              </w:rPr>
            </w:pPr>
            <w:r w:rsidRPr="004A4AD1">
              <w:rPr>
                <w:rFonts w:eastAsia="SimSun"/>
                <w:lang w:val="en-US"/>
              </w:rPr>
              <w:t>TDLC300-ULA High</w:t>
            </w:r>
          </w:p>
        </w:tc>
        <w:tc>
          <w:tcPr>
            <w:tcW w:w="1342" w:type="dxa"/>
          </w:tcPr>
          <w:p w14:paraId="7DF21B80"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4C16027F" w14:textId="77777777" w:rsidR="00B46A39" w:rsidRPr="004A4AD1" w:rsidRDefault="00B46A39" w:rsidP="009052F3">
            <w:pPr>
              <w:pStyle w:val="TAC"/>
              <w:rPr>
                <w:szCs w:val="22"/>
              </w:rPr>
            </w:pPr>
          </w:p>
        </w:tc>
        <w:tc>
          <w:tcPr>
            <w:tcW w:w="566" w:type="dxa"/>
          </w:tcPr>
          <w:p w14:paraId="036AABDD" w14:textId="77777777" w:rsidR="00B46A39" w:rsidRPr="004A4AD1" w:rsidRDefault="00B46A39" w:rsidP="009052F3">
            <w:pPr>
              <w:pStyle w:val="TAC"/>
              <w:rPr>
                <w:szCs w:val="22"/>
              </w:rPr>
            </w:pPr>
          </w:p>
        </w:tc>
        <w:tc>
          <w:tcPr>
            <w:tcW w:w="566" w:type="dxa"/>
          </w:tcPr>
          <w:p w14:paraId="2E4FFC14" w14:textId="77777777" w:rsidR="00B46A39" w:rsidRPr="004A4AD1" w:rsidRDefault="00B46A39" w:rsidP="009052F3">
            <w:pPr>
              <w:pStyle w:val="TAC"/>
              <w:rPr>
                <w:szCs w:val="22"/>
              </w:rPr>
            </w:pPr>
          </w:p>
        </w:tc>
        <w:tc>
          <w:tcPr>
            <w:tcW w:w="566" w:type="dxa"/>
          </w:tcPr>
          <w:p w14:paraId="4D8646FC" w14:textId="77777777" w:rsidR="00B46A39" w:rsidRPr="004A4AD1" w:rsidRDefault="00B46A39" w:rsidP="009052F3">
            <w:pPr>
              <w:pStyle w:val="TAC"/>
              <w:rPr>
                <w:szCs w:val="22"/>
              </w:rPr>
            </w:pPr>
          </w:p>
        </w:tc>
        <w:tc>
          <w:tcPr>
            <w:tcW w:w="566" w:type="dxa"/>
          </w:tcPr>
          <w:p w14:paraId="335E0278" w14:textId="77777777" w:rsidR="00B46A39" w:rsidRPr="004A4AD1" w:rsidRDefault="00B46A39" w:rsidP="009052F3">
            <w:pPr>
              <w:pStyle w:val="TAC"/>
              <w:rPr>
                <w:szCs w:val="22"/>
              </w:rPr>
            </w:pPr>
            <w:r w:rsidRPr="006F73DC">
              <w:t>N/A</w:t>
            </w:r>
          </w:p>
        </w:tc>
        <w:tc>
          <w:tcPr>
            <w:tcW w:w="566" w:type="dxa"/>
          </w:tcPr>
          <w:p w14:paraId="38919607" w14:textId="77777777" w:rsidR="00B46A39" w:rsidRPr="004A4AD1" w:rsidRDefault="00B46A39" w:rsidP="009052F3">
            <w:pPr>
              <w:pStyle w:val="TAC"/>
              <w:rPr>
                <w:szCs w:val="22"/>
              </w:rPr>
            </w:pPr>
            <w:r w:rsidRPr="006F73DC">
              <w:t>N/A</w:t>
            </w:r>
          </w:p>
        </w:tc>
        <w:tc>
          <w:tcPr>
            <w:tcW w:w="566" w:type="dxa"/>
          </w:tcPr>
          <w:p w14:paraId="44355B9E" w14:textId="77777777" w:rsidR="00B46A39" w:rsidRPr="00795A13" w:rsidRDefault="00B46A39" w:rsidP="009052F3">
            <w:pPr>
              <w:pStyle w:val="TAC"/>
              <w:rPr>
                <w:szCs w:val="22"/>
              </w:rPr>
            </w:pPr>
          </w:p>
        </w:tc>
        <w:tc>
          <w:tcPr>
            <w:tcW w:w="566" w:type="dxa"/>
          </w:tcPr>
          <w:p w14:paraId="4E088467" w14:textId="77777777" w:rsidR="00B46A39" w:rsidRPr="00795A13" w:rsidRDefault="00B46A39" w:rsidP="009052F3">
            <w:pPr>
              <w:pStyle w:val="TAC"/>
              <w:rPr>
                <w:szCs w:val="22"/>
              </w:rPr>
            </w:pPr>
          </w:p>
        </w:tc>
      </w:tr>
      <w:tr w:rsidR="00B46A39" w14:paraId="6E3A8AF2" w14:textId="77777777" w:rsidTr="009052F3">
        <w:trPr>
          <w:jc w:val="center"/>
        </w:trPr>
        <w:tc>
          <w:tcPr>
            <w:tcW w:w="915" w:type="dxa"/>
          </w:tcPr>
          <w:p w14:paraId="348A19CB" w14:textId="77777777" w:rsidR="00B46A39" w:rsidRPr="004A4AD1" w:rsidRDefault="00B46A39" w:rsidP="009052F3">
            <w:pPr>
              <w:pStyle w:val="TAC"/>
              <w:rPr>
                <w:rFonts w:eastAsiaTheme="minorEastAsia"/>
                <w:b/>
              </w:rPr>
            </w:pPr>
            <w:r w:rsidRPr="004A4AD1">
              <w:rPr>
                <w:rFonts w:eastAsia="SimSun"/>
                <w:lang w:val="en-US"/>
              </w:rPr>
              <w:t>TDLC300-XP Med</w:t>
            </w:r>
          </w:p>
        </w:tc>
        <w:tc>
          <w:tcPr>
            <w:tcW w:w="1342" w:type="dxa"/>
          </w:tcPr>
          <w:p w14:paraId="310C4289"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3E6147AE" w14:textId="77777777" w:rsidR="00B46A39" w:rsidRPr="004A4AD1" w:rsidRDefault="00B46A39" w:rsidP="009052F3">
            <w:pPr>
              <w:pStyle w:val="TAC"/>
              <w:rPr>
                <w:szCs w:val="22"/>
              </w:rPr>
            </w:pPr>
          </w:p>
        </w:tc>
        <w:tc>
          <w:tcPr>
            <w:tcW w:w="566" w:type="dxa"/>
          </w:tcPr>
          <w:p w14:paraId="3507A3BF" w14:textId="77777777" w:rsidR="00B46A39" w:rsidRPr="004A4AD1" w:rsidRDefault="00B46A39" w:rsidP="009052F3">
            <w:pPr>
              <w:pStyle w:val="TAC"/>
              <w:rPr>
                <w:szCs w:val="22"/>
              </w:rPr>
            </w:pPr>
          </w:p>
        </w:tc>
        <w:tc>
          <w:tcPr>
            <w:tcW w:w="566" w:type="dxa"/>
          </w:tcPr>
          <w:p w14:paraId="01219F72" w14:textId="77777777" w:rsidR="00B46A39" w:rsidRPr="004A4AD1" w:rsidRDefault="00B46A39" w:rsidP="009052F3">
            <w:pPr>
              <w:pStyle w:val="TAC"/>
              <w:rPr>
                <w:szCs w:val="22"/>
              </w:rPr>
            </w:pPr>
          </w:p>
        </w:tc>
        <w:tc>
          <w:tcPr>
            <w:tcW w:w="566" w:type="dxa"/>
          </w:tcPr>
          <w:p w14:paraId="01EE8FB7" w14:textId="77777777" w:rsidR="00B46A39" w:rsidRPr="004A4AD1" w:rsidRDefault="00B46A39" w:rsidP="009052F3">
            <w:pPr>
              <w:pStyle w:val="TAC"/>
              <w:rPr>
                <w:szCs w:val="22"/>
              </w:rPr>
            </w:pPr>
          </w:p>
        </w:tc>
        <w:tc>
          <w:tcPr>
            <w:tcW w:w="566" w:type="dxa"/>
          </w:tcPr>
          <w:p w14:paraId="380C14E8" w14:textId="77777777" w:rsidR="00B46A39" w:rsidRPr="004A4AD1" w:rsidRDefault="00B46A39" w:rsidP="009052F3">
            <w:pPr>
              <w:pStyle w:val="TAC"/>
              <w:rPr>
                <w:szCs w:val="22"/>
              </w:rPr>
            </w:pPr>
            <w:r w:rsidRPr="006F73DC">
              <w:t>27.4</w:t>
            </w:r>
          </w:p>
        </w:tc>
        <w:tc>
          <w:tcPr>
            <w:tcW w:w="566" w:type="dxa"/>
          </w:tcPr>
          <w:p w14:paraId="428ADAD0" w14:textId="77777777" w:rsidR="00B46A39" w:rsidRPr="004A4AD1" w:rsidRDefault="00B46A39" w:rsidP="009052F3">
            <w:pPr>
              <w:pStyle w:val="TAC"/>
              <w:rPr>
                <w:szCs w:val="22"/>
              </w:rPr>
            </w:pPr>
            <w:r w:rsidRPr="006F73DC">
              <w:t>N/A</w:t>
            </w:r>
          </w:p>
        </w:tc>
        <w:tc>
          <w:tcPr>
            <w:tcW w:w="566" w:type="dxa"/>
          </w:tcPr>
          <w:p w14:paraId="63F93693" w14:textId="77777777" w:rsidR="00B46A39" w:rsidRPr="00795A13" w:rsidRDefault="00B46A39" w:rsidP="009052F3">
            <w:pPr>
              <w:pStyle w:val="TAC"/>
              <w:rPr>
                <w:szCs w:val="22"/>
              </w:rPr>
            </w:pPr>
          </w:p>
        </w:tc>
        <w:tc>
          <w:tcPr>
            <w:tcW w:w="566" w:type="dxa"/>
          </w:tcPr>
          <w:p w14:paraId="6AAF9D83" w14:textId="77777777" w:rsidR="00B46A39" w:rsidRPr="00795A13" w:rsidRDefault="00B46A39" w:rsidP="009052F3">
            <w:pPr>
              <w:pStyle w:val="TAC"/>
              <w:rPr>
                <w:szCs w:val="22"/>
              </w:rPr>
            </w:pPr>
          </w:p>
        </w:tc>
      </w:tr>
      <w:tr w:rsidR="00B46A39" w14:paraId="508ECD82" w14:textId="77777777" w:rsidTr="009052F3">
        <w:trPr>
          <w:jc w:val="center"/>
        </w:trPr>
        <w:tc>
          <w:tcPr>
            <w:tcW w:w="915" w:type="dxa"/>
          </w:tcPr>
          <w:p w14:paraId="56F15661" w14:textId="77777777" w:rsidR="00B46A39" w:rsidRPr="004A4AD1" w:rsidRDefault="00B46A39" w:rsidP="009052F3">
            <w:pPr>
              <w:pStyle w:val="TAC"/>
              <w:rPr>
                <w:rFonts w:eastAsiaTheme="minorEastAsia"/>
                <w:b/>
              </w:rPr>
            </w:pPr>
            <w:r w:rsidRPr="004A4AD1">
              <w:rPr>
                <w:rFonts w:eastAsia="SimSun"/>
                <w:lang w:val="en-US"/>
              </w:rPr>
              <w:t>TDLC300-XP High</w:t>
            </w:r>
          </w:p>
        </w:tc>
        <w:tc>
          <w:tcPr>
            <w:tcW w:w="1342" w:type="dxa"/>
          </w:tcPr>
          <w:p w14:paraId="038BB9CF"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2263E343" w14:textId="77777777" w:rsidR="00B46A39" w:rsidRPr="004A4AD1" w:rsidRDefault="00B46A39" w:rsidP="009052F3">
            <w:pPr>
              <w:pStyle w:val="TAC"/>
              <w:rPr>
                <w:szCs w:val="22"/>
              </w:rPr>
            </w:pPr>
          </w:p>
        </w:tc>
        <w:tc>
          <w:tcPr>
            <w:tcW w:w="566" w:type="dxa"/>
          </w:tcPr>
          <w:p w14:paraId="6D12497E" w14:textId="77777777" w:rsidR="00B46A39" w:rsidRPr="004A4AD1" w:rsidRDefault="00B46A39" w:rsidP="009052F3">
            <w:pPr>
              <w:pStyle w:val="TAC"/>
              <w:rPr>
                <w:szCs w:val="22"/>
              </w:rPr>
            </w:pPr>
          </w:p>
        </w:tc>
        <w:tc>
          <w:tcPr>
            <w:tcW w:w="566" w:type="dxa"/>
          </w:tcPr>
          <w:p w14:paraId="719A63E7" w14:textId="77777777" w:rsidR="00B46A39" w:rsidRPr="004A4AD1" w:rsidRDefault="00B46A39" w:rsidP="009052F3">
            <w:pPr>
              <w:pStyle w:val="TAC"/>
              <w:rPr>
                <w:szCs w:val="22"/>
              </w:rPr>
            </w:pPr>
          </w:p>
        </w:tc>
        <w:tc>
          <w:tcPr>
            <w:tcW w:w="566" w:type="dxa"/>
          </w:tcPr>
          <w:p w14:paraId="4AF77BF2" w14:textId="77777777" w:rsidR="00B46A39" w:rsidRPr="004A4AD1" w:rsidRDefault="00B46A39" w:rsidP="009052F3">
            <w:pPr>
              <w:pStyle w:val="TAC"/>
              <w:rPr>
                <w:szCs w:val="22"/>
              </w:rPr>
            </w:pPr>
          </w:p>
        </w:tc>
        <w:tc>
          <w:tcPr>
            <w:tcW w:w="566" w:type="dxa"/>
          </w:tcPr>
          <w:p w14:paraId="135AC377" w14:textId="77777777" w:rsidR="00B46A39" w:rsidRPr="004A4AD1" w:rsidRDefault="00B46A39" w:rsidP="009052F3">
            <w:pPr>
              <w:pStyle w:val="TAC"/>
              <w:rPr>
                <w:szCs w:val="22"/>
              </w:rPr>
            </w:pPr>
            <w:r w:rsidRPr="006F73DC">
              <w:t>N/A</w:t>
            </w:r>
          </w:p>
        </w:tc>
        <w:tc>
          <w:tcPr>
            <w:tcW w:w="566" w:type="dxa"/>
          </w:tcPr>
          <w:p w14:paraId="1C0969D3" w14:textId="77777777" w:rsidR="00B46A39" w:rsidRPr="004A4AD1" w:rsidRDefault="00B46A39" w:rsidP="009052F3">
            <w:pPr>
              <w:pStyle w:val="TAC"/>
              <w:rPr>
                <w:szCs w:val="22"/>
              </w:rPr>
            </w:pPr>
            <w:r w:rsidRPr="006F73DC">
              <w:t>N/A</w:t>
            </w:r>
          </w:p>
        </w:tc>
        <w:tc>
          <w:tcPr>
            <w:tcW w:w="566" w:type="dxa"/>
          </w:tcPr>
          <w:p w14:paraId="302D82F8" w14:textId="77777777" w:rsidR="00B46A39" w:rsidRPr="00795A13" w:rsidRDefault="00B46A39" w:rsidP="009052F3">
            <w:pPr>
              <w:pStyle w:val="TAC"/>
              <w:rPr>
                <w:szCs w:val="22"/>
              </w:rPr>
            </w:pPr>
          </w:p>
        </w:tc>
        <w:tc>
          <w:tcPr>
            <w:tcW w:w="566" w:type="dxa"/>
          </w:tcPr>
          <w:p w14:paraId="5D062A3A" w14:textId="77777777" w:rsidR="00B46A39" w:rsidRPr="00795A13" w:rsidRDefault="00B46A39" w:rsidP="009052F3">
            <w:pPr>
              <w:pStyle w:val="TAC"/>
              <w:rPr>
                <w:szCs w:val="22"/>
              </w:rPr>
            </w:pPr>
          </w:p>
        </w:tc>
      </w:tr>
      <w:tr w:rsidR="00B46A39" w14:paraId="4A23ADE0" w14:textId="77777777" w:rsidTr="009052F3">
        <w:trPr>
          <w:jc w:val="center"/>
        </w:trPr>
        <w:tc>
          <w:tcPr>
            <w:tcW w:w="915" w:type="dxa"/>
          </w:tcPr>
          <w:p w14:paraId="116ED749" w14:textId="77777777" w:rsidR="00B46A39" w:rsidRPr="004A4AD1" w:rsidRDefault="00B46A39" w:rsidP="009052F3">
            <w:pPr>
              <w:pStyle w:val="TAC"/>
              <w:rPr>
                <w:rFonts w:eastAsiaTheme="minorEastAsia"/>
                <w:b/>
              </w:rPr>
            </w:pPr>
            <w:r w:rsidRPr="004A4AD1">
              <w:rPr>
                <w:rFonts w:eastAsia="SimSun"/>
                <w:lang w:val="en-US"/>
              </w:rPr>
              <w:t>rCDL -C 1</w:t>
            </w:r>
          </w:p>
        </w:tc>
        <w:tc>
          <w:tcPr>
            <w:tcW w:w="1342" w:type="dxa"/>
          </w:tcPr>
          <w:p w14:paraId="6445C3F0" w14:textId="77777777" w:rsidR="00B46A39" w:rsidRPr="004A4AD1" w:rsidRDefault="00B46A39" w:rsidP="009052F3">
            <w:pPr>
              <w:pStyle w:val="TAC"/>
              <w:rPr>
                <w:rFonts w:eastAsiaTheme="minorEastAsia"/>
                <w:b/>
              </w:rPr>
            </w:pPr>
            <w:r w:rsidRPr="004A4AD1">
              <w:rPr>
                <w:rFonts w:eastAsia="SimSun"/>
                <w:lang w:val="en-US"/>
              </w:rPr>
              <w:t>30 kph</w:t>
            </w:r>
          </w:p>
        </w:tc>
        <w:tc>
          <w:tcPr>
            <w:tcW w:w="566" w:type="dxa"/>
          </w:tcPr>
          <w:p w14:paraId="637AC5C5" w14:textId="77777777" w:rsidR="00B46A39" w:rsidRPr="004A4AD1" w:rsidRDefault="00B46A39" w:rsidP="009052F3">
            <w:pPr>
              <w:pStyle w:val="TAC"/>
              <w:rPr>
                <w:szCs w:val="22"/>
              </w:rPr>
            </w:pPr>
            <w:r w:rsidRPr="004E0B3E">
              <w:t>18.6</w:t>
            </w:r>
          </w:p>
        </w:tc>
        <w:tc>
          <w:tcPr>
            <w:tcW w:w="566" w:type="dxa"/>
          </w:tcPr>
          <w:p w14:paraId="780212DF" w14:textId="77777777" w:rsidR="00B46A39" w:rsidRPr="004A4AD1" w:rsidRDefault="00B46A39" w:rsidP="009052F3">
            <w:pPr>
              <w:pStyle w:val="TAC"/>
              <w:rPr>
                <w:szCs w:val="22"/>
              </w:rPr>
            </w:pPr>
            <w:r w:rsidRPr="004E0B3E">
              <w:t>25.5</w:t>
            </w:r>
          </w:p>
        </w:tc>
        <w:tc>
          <w:tcPr>
            <w:tcW w:w="566" w:type="dxa"/>
          </w:tcPr>
          <w:p w14:paraId="029ADBF8" w14:textId="77777777" w:rsidR="00B46A39" w:rsidRPr="004A4AD1" w:rsidRDefault="00B46A39" w:rsidP="009052F3">
            <w:pPr>
              <w:pStyle w:val="TAC"/>
              <w:rPr>
                <w:szCs w:val="22"/>
              </w:rPr>
            </w:pPr>
            <w:r w:rsidRPr="006643F8">
              <w:t>17.4</w:t>
            </w:r>
          </w:p>
        </w:tc>
        <w:tc>
          <w:tcPr>
            <w:tcW w:w="566" w:type="dxa"/>
          </w:tcPr>
          <w:p w14:paraId="09F55C63" w14:textId="77777777" w:rsidR="00B46A39" w:rsidRPr="004A4AD1" w:rsidRDefault="00B46A39" w:rsidP="009052F3">
            <w:pPr>
              <w:pStyle w:val="TAC"/>
              <w:rPr>
                <w:szCs w:val="22"/>
              </w:rPr>
            </w:pPr>
            <w:r w:rsidRPr="006643F8">
              <w:t>23.8</w:t>
            </w:r>
          </w:p>
        </w:tc>
        <w:tc>
          <w:tcPr>
            <w:tcW w:w="566" w:type="dxa"/>
          </w:tcPr>
          <w:p w14:paraId="24E60AA6" w14:textId="77777777" w:rsidR="00B46A39" w:rsidRPr="004A4AD1" w:rsidRDefault="00B46A39" w:rsidP="009052F3">
            <w:pPr>
              <w:pStyle w:val="TAC"/>
              <w:rPr>
                <w:szCs w:val="22"/>
              </w:rPr>
            </w:pPr>
            <w:r w:rsidRPr="006F73DC">
              <w:t>21.1</w:t>
            </w:r>
          </w:p>
        </w:tc>
        <w:tc>
          <w:tcPr>
            <w:tcW w:w="566" w:type="dxa"/>
          </w:tcPr>
          <w:p w14:paraId="2833541E" w14:textId="77777777" w:rsidR="00B46A39" w:rsidRPr="004A4AD1" w:rsidRDefault="00B46A39" w:rsidP="009052F3">
            <w:pPr>
              <w:pStyle w:val="TAC"/>
              <w:rPr>
                <w:szCs w:val="22"/>
              </w:rPr>
            </w:pPr>
            <w:r w:rsidRPr="006F73DC">
              <w:t>26.4</w:t>
            </w:r>
          </w:p>
        </w:tc>
        <w:tc>
          <w:tcPr>
            <w:tcW w:w="566" w:type="dxa"/>
          </w:tcPr>
          <w:p w14:paraId="542EDAFA" w14:textId="77777777" w:rsidR="00B46A39" w:rsidRPr="00795A13" w:rsidRDefault="00B46A39" w:rsidP="009052F3">
            <w:pPr>
              <w:pStyle w:val="TAC"/>
              <w:rPr>
                <w:szCs w:val="22"/>
              </w:rPr>
            </w:pPr>
          </w:p>
        </w:tc>
        <w:tc>
          <w:tcPr>
            <w:tcW w:w="566" w:type="dxa"/>
          </w:tcPr>
          <w:p w14:paraId="24938360" w14:textId="77777777" w:rsidR="00B46A39" w:rsidRPr="00795A13" w:rsidRDefault="00B46A39" w:rsidP="009052F3">
            <w:pPr>
              <w:pStyle w:val="TAC"/>
              <w:rPr>
                <w:szCs w:val="22"/>
              </w:rPr>
            </w:pPr>
          </w:p>
        </w:tc>
      </w:tr>
      <w:tr w:rsidR="00B46A39" w14:paraId="72C2BBB8" w14:textId="77777777" w:rsidTr="009052F3">
        <w:trPr>
          <w:jc w:val="center"/>
        </w:trPr>
        <w:tc>
          <w:tcPr>
            <w:tcW w:w="915" w:type="dxa"/>
          </w:tcPr>
          <w:p w14:paraId="55D24676" w14:textId="77777777" w:rsidR="00B46A39" w:rsidRPr="004A4AD1" w:rsidRDefault="00B46A39" w:rsidP="009052F3">
            <w:pPr>
              <w:pStyle w:val="TAC"/>
              <w:rPr>
                <w:rFonts w:eastAsia="SimSun"/>
                <w:lang w:val="en-US" w:eastAsia="zh-CN"/>
              </w:rPr>
            </w:pPr>
            <w:r w:rsidRPr="004A4AD1">
              <w:rPr>
                <w:rFonts w:eastAsia="SimSun"/>
                <w:lang w:val="en-US" w:eastAsia="zh-CN"/>
              </w:rPr>
              <w:t>xTDL-C1</w:t>
            </w:r>
          </w:p>
        </w:tc>
        <w:tc>
          <w:tcPr>
            <w:tcW w:w="1342" w:type="dxa"/>
          </w:tcPr>
          <w:p w14:paraId="7EE5FFC5"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58921FC7" w14:textId="77777777" w:rsidR="00B46A39" w:rsidRPr="004A4AD1" w:rsidRDefault="00B46A39" w:rsidP="009052F3">
            <w:pPr>
              <w:pStyle w:val="TAC"/>
              <w:rPr>
                <w:szCs w:val="22"/>
              </w:rPr>
            </w:pPr>
          </w:p>
        </w:tc>
        <w:tc>
          <w:tcPr>
            <w:tcW w:w="566" w:type="dxa"/>
          </w:tcPr>
          <w:p w14:paraId="78D9EED4" w14:textId="77777777" w:rsidR="00B46A39" w:rsidRPr="004A4AD1" w:rsidRDefault="00B46A39" w:rsidP="009052F3">
            <w:pPr>
              <w:pStyle w:val="TAC"/>
              <w:rPr>
                <w:szCs w:val="22"/>
              </w:rPr>
            </w:pPr>
          </w:p>
        </w:tc>
        <w:tc>
          <w:tcPr>
            <w:tcW w:w="566" w:type="dxa"/>
          </w:tcPr>
          <w:p w14:paraId="5BAC3D8A" w14:textId="77777777" w:rsidR="00B46A39" w:rsidRPr="004A4AD1" w:rsidRDefault="00B46A39" w:rsidP="009052F3">
            <w:pPr>
              <w:pStyle w:val="TAC"/>
              <w:rPr>
                <w:szCs w:val="22"/>
              </w:rPr>
            </w:pPr>
            <w:r w:rsidRPr="006643F8">
              <w:t>16</w:t>
            </w:r>
          </w:p>
        </w:tc>
        <w:tc>
          <w:tcPr>
            <w:tcW w:w="566" w:type="dxa"/>
          </w:tcPr>
          <w:p w14:paraId="79C1C127" w14:textId="77777777" w:rsidR="00B46A39" w:rsidRPr="004A4AD1" w:rsidRDefault="00B46A39" w:rsidP="009052F3">
            <w:pPr>
              <w:pStyle w:val="TAC"/>
              <w:rPr>
                <w:szCs w:val="22"/>
              </w:rPr>
            </w:pPr>
            <w:r w:rsidRPr="006643F8">
              <w:t>17.4</w:t>
            </w:r>
          </w:p>
        </w:tc>
        <w:tc>
          <w:tcPr>
            <w:tcW w:w="566" w:type="dxa"/>
          </w:tcPr>
          <w:p w14:paraId="191BF632" w14:textId="77777777" w:rsidR="00B46A39" w:rsidRPr="004A4AD1" w:rsidRDefault="00B46A39" w:rsidP="009052F3">
            <w:pPr>
              <w:pStyle w:val="TAC"/>
              <w:rPr>
                <w:szCs w:val="22"/>
              </w:rPr>
            </w:pPr>
          </w:p>
        </w:tc>
        <w:tc>
          <w:tcPr>
            <w:tcW w:w="566" w:type="dxa"/>
          </w:tcPr>
          <w:p w14:paraId="60C0ADE9" w14:textId="77777777" w:rsidR="00B46A39" w:rsidRPr="004A4AD1" w:rsidRDefault="00B46A39" w:rsidP="009052F3">
            <w:pPr>
              <w:pStyle w:val="TAC"/>
              <w:rPr>
                <w:szCs w:val="22"/>
              </w:rPr>
            </w:pPr>
          </w:p>
        </w:tc>
        <w:tc>
          <w:tcPr>
            <w:tcW w:w="566" w:type="dxa"/>
          </w:tcPr>
          <w:p w14:paraId="5ADCA400" w14:textId="77777777" w:rsidR="00B46A39" w:rsidRPr="00795A13" w:rsidRDefault="00B46A39" w:rsidP="009052F3">
            <w:pPr>
              <w:pStyle w:val="TAC"/>
              <w:rPr>
                <w:szCs w:val="22"/>
              </w:rPr>
            </w:pPr>
          </w:p>
        </w:tc>
        <w:tc>
          <w:tcPr>
            <w:tcW w:w="566" w:type="dxa"/>
          </w:tcPr>
          <w:p w14:paraId="5D8C8477" w14:textId="77777777" w:rsidR="00B46A39" w:rsidRPr="00795A13" w:rsidRDefault="00B46A39" w:rsidP="009052F3">
            <w:pPr>
              <w:pStyle w:val="TAC"/>
              <w:rPr>
                <w:szCs w:val="22"/>
              </w:rPr>
            </w:pPr>
          </w:p>
        </w:tc>
      </w:tr>
      <w:tr w:rsidR="00B46A39" w14:paraId="5D2C3701" w14:textId="77777777" w:rsidTr="009052F3">
        <w:trPr>
          <w:jc w:val="center"/>
        </w:trPr>
        <w:tc>
          <w:tcPr>
            <w:tcW w:w="915" w:type="dxa"/>
          </w:tcPr>
          <w:p w14:paraId="33A870AA" w14:textId="77777777" w:rsidR="00B46A39" w:rsidRPr="004A4AD1" w:rsidRDefault="00B46A39" w:rsidP="009052F3">
            <w:pPr>
              <w:pStyle w:val="TAC"/>
              <w:rPr>
                <w:rFonts w:eastAsiaTheme="minorEastAsia"/>
                <w:b/>
              </w:rPr>
            </w:pPr>
            <w:r w:rsidRPr="004A4AD1">
              <w:rPr>
                <w:rFonts w:eastAsia="SimSun"/>
                <w:lang w:val="en-US"/>
              </w:rPr>
              <w:t>TDLC300-Low</w:t>
            </w:r>
          </w:p>
        </w:tc>
        <w:tc>
          <w:tcPr>
            <w:tcW w:w="1342" w:type="dxa"/>
          </w:tcPr>
          <w:p w14:paraId="5FF6F61C"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204C6D89" w14:textId="77777777" w:rsidR="00B46A39" w:rsidRPr="004A4AD1" w:rsidRDefault="00B46A39" w:rsidP="009052F3">
            <w:pPr>
              <w:pStyle w:val="TAC"/>
              <w:rPr>
                <w:szCs w:val="22"/>
              </w:rPr>
            </w:pPr>
          </w:p>
        </w:tc>
        <w:tc>
          <w:tcPr>
            <w:tcW w:w="566" w:type="dxa"/>
          </w:tcPr>
          <w:p w14:paraId="2F12E0AF" w14:textId="77777777" w:rsidR="00B46A39" w:rsidRPr="004A4AD1" w:rsidRDefault="00B46A39" w:rsidP="009052F3">
            <w:pPr>
              <w:pStyle w:val="TAC"/>
              <w:rPr>
                <w:szCs w:val="22"/>
              </w:rPr>
            </w:pPr>
          </w:p>
        </w:tc>
        <w:tc>
          <w:tcPr>
            <w:tcW w:w="566" w:type="dxa"/>
          </w:tcPr>
          <w:p w14:paraId="02427118" w14:textId="77777777" w:rsidR="00B46A39" w:rsidRPr="004A4AD1" w:rsidRDefault="00B46A39" w:rsidP="009052F3">
            <w:pPr>
              <w:pStyle w:val="TAC"/>
              <w:rPr>
                <w:szCs w:val="22"/>
              </w:rPr>
            </w:pPr>
            <w:r w:rsidRPr="006643F8">
              <w:t>16.4</w:t>
            </w:r>
          </w:p>
        </w:tc>
        <w:tc>
          <w:tcPr>
            <w:tcW w:w="566" w:type="dxa"/>
          </w:tcPr>
          <w:p w14:paraId="49F95F30" w14:textId="77777777" w:rsidR="00B46A39" w:rsidRPr="004A4AD1" w:rsidRDefault="00B46A39" w:rsidP="009052F3">
            <w:pPr>
              <w:pStyle w:val="TAC"/>
              <w:rPr>
                <w:szCs w:val="22"/>
              </w:rPr>
            </w:pPr>
            <w:r w:rsidRPr="006643F8">
              <w:t>16.6</w:t>
            </w:r>
          </w:p>
        </w:tc>
        <w:tc>
          <w:tcPr>
            <w:tcW w:w="566" w:type="dxa"/>
          </w:tcPr>
          <w:p w14:paraId="7EC59A7D" w14:textId="77777777" w:rsidR="00B46A39" w:rsidRPr="004A4AD1" w:rsidRDefault="00B46A39" w:rsidP="009052F3">
            <w:pPr>
              <w:pStyle w:val="TAC"/>
              <w:rPr>
                <w:szCs w:val="22"/>
              </w:rPr>
            </w:pPr>
          </w:p>
        </w:tc>
        <w:tc>
          <w:tcPr>
            <w:tcW w:w="566" w:type="dxa"/>
          </w:tcPr>
          <w:p w14:paraId="7DC4AD62" w14:textId="77777777" w:rsidR="00B46A39" w:rsidRPr="004A4AD1" w:rsidRDefault="00B46A39" w:rsidP="009052F3">
            <w:pPr>
              <w:pStyle w:val="TAC"/>
              <w:rPr>
                <w:szCs w:val="22"/>
              </w:rPr>
            </w:pPr>
          </w:p>
        </w:tc>
        <w:tc>
          <w:tcPr>
            <w:tcW w:w="566" w:type="dxa"/>
          </w:tcPr>
          <w:p w14:paraId="7D3C9217" w14:textId="77777777" w:rsidR="00B46A39" w:rsidRPr="00795A13" w:rsidRDefault="00B46A39" w:rsidP="009052F3">
            <w:pPr>
              <w:pStyle w:val="TAC"/>
              <w:rPr>
                <w:szCs w:val="22"/>
              </w:rPr>
            </w:pPr>
          </w:p>
        </w:tc>
        <w:tc>
          <w:tcPr>
            <w:tcW w:w="566" w:type="dxa"/>
          </w:tcPr>
          <w:p w14:paraId="17BD888D" w14:textId="77777777" w:rsidR="00B46A39" w:rsidRPr="00795A13" w:rsidRDefault="00B46A39" w:rsidP="009052F3">
            <w:pPr>
              <w:pStyle w:val="TAC"/>
              <w:rPr>
                <w:szCs w:val="22"/>
              </w:rPr>
            </w:pPr>
          </w:p>
        </w:tc>
      </w:tr>
      <w:tr w:rsidR="00B46A39" w14:paraId="70448E1B" w14:textId="77777777" w:rsidTr="009052F3">
        <w:trPr>
          <w:jc w:val="center"/>
        </w:trPr>
        <w:tc>
          <w:tcPr>
            <w:tcW w:w="915" w:type="dxa"/>
          </w:tcPr>
          <w:p w14:paraId="0446FA88" w14:textId="77777777" w:rsidR="00B46A39" w:rsidRPr="004A4AD1" w:rsidRDefault="00B46A39" w:rsidP="009052F3">
            <w:pPr>
              <w:pStyle w:val="TAC"/>
              <w:rPr>
                <w:rFonts w:eastAsiaTheme="minorEastAsia"/>
                <w:b/>
              </w:rPr>
            </w:pPr>
            <w:r w:rsidRPr="004A4AD1">
              <w:rPr>
                <w:rFonts w:eastAsia="SimSun"/>
                <w:lang w:val="en-US"/>
              </w:rPr>
              <w:t>TDLC300-ULA Med</w:t>
            </w:r>
          </w:p>
        </w:tc>
        <w:tc>
          <w:tcPr>
            <w:tcW w:w="1342" w:type="dxa"/>
          </w:tcPr>
          <w:p w14:paraId="3205ECBA"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285773B0" w14:textId="77777777" w:rsidR="00B46A39" w:rsidRPr="004A4AD1" w:rsidRDefault="00B46A39" w:rsidP="009052F3">
            <w:pPr>
              <w:pStyle w:val="TAC"/>
              <w:rPr>
                <w:szCs w:val="22"/>
              </w:rPr>
            </w:pPr>
          </w:p>
        </w:tc>
        <w:tc>
          <w:tcPr>
            <w:tcW w:w="566" w:type="dxa"/>
          </w:tcPr>
          <w:p w14:paraId="3DFDF1CB" w14:textId="77777777" w:rsidR="00B46A39" w:rsidRPr="004A4AD1" w:rsidRDefault="00B46A39" w:rsidP="009052F3">
            <w:pPr>
              <w:pStyle w:val="TAC"/>
              <w:rPr>
                <w:szCs w:val="22"/>
              </w:rPr>
            </w:pPr>
          </w:p>
        </w:tc>
        <w:tc>
          <w:tcPr>
            <w:tcW w:w="566" w:type="dxa"/>
          </w:tcPr>
          <w:p w14:paraId="5231BDD4" w14:textId="77777777" w:rsidR="00B46A39" w:rsidRPr="004A4AD1" w:rsidRDefault="00B46A39" w:rsidP="009052F3">
            <w:pPr>
              <w:pStyle w:val="TAC"/>
              <w:rPr>
                <w:szCs w:val="22"/>
              </w:rPr>
            </w:pPr>
          </w:p>
        </w:tc>
        <w:tc>
          <w:tcPr>
            <w:tcW w:w="566" w:type="dxa"/>
          </w:tcPr>
          <w:p w14:paraId="594C59FC" w14:textId="77777777" w:rsidR="00B46A39" w:rsidRPr="004A4AD1" w:rsidRDefault="00B46A39" w:rsidP="009052F3">
            <w:pPr>
              <w:pStyle w:val="TAC"/>
              <w:rPr>
                <w:szCs w:val="22"/>
              </w:rPr>
            </w:pPr>
          </w:p>
        </w:tc>
        <w:tc>
          <w:tcPr>
            <w:tcW w:w="566" w:type="dxa"/>
          </w:tcPr>
          <w:p w14:paraId="61250EEF" w14:textId="77777777" w:rsidR="00B46A39" w:rsidRPr="004A4AD1" w:rsidRDefault="00B46A39" w:rsidP="009052F3">
            <w:pPr>
              <w:pStyle w:val="TAC"/>
              <w:rPr>
                <w:szCs w:val="22"/>
              </w:rPr>
            </w:pPr>
          </w:p>
        </w:tc>
        <w:tc>
          <w:tcPr>
            <w:tcW w:w="566" w:type="dxa"/>
          </w:tcPr>
          <w:p w14:paraId="65BAC05D" w14:textId="77777777" w:rsidR="00B46A39" w:rsidRPr="004A4AD1" w:rsidRDefault="00B46A39" w:rsidP="009052F3">
            <w:pPr>
              <w:pStyle w:val="TAC"/>
              <w:rPr>
                <w:szCs w:val="22"/>
              </w:rPr>
            </w:pPr>
          </w:p>
        </w:tc>
        <w:tc>
          <w:tcPr>
            <w:tcW w:w="566" w:type="dxa"/>
          </w:tcPr>
          <w:p w14:paraId="48728BF2" w14:textId="77777777" w:rsidR="00B46A39" w:rsidRPr="00795A13" w:rsidRDefault="00B46A39" w:rsidP="009052F3">
            <w:pPr>
              <w:pStyle w:val="TAC"/>
              <w:rPr>
                <w:szCs w:val="22"/>
              </w:rPr>
            </w:pPr>
          </w:p>
        </w:tc>
        <w:tc>
          <w:tcPr>
            <w:tcW w:w="566" w:type="dxa"/>
          </w:tcPr>
          <w:p w14:paraId="6D6FACC9" w14:textId="77777777" w:rsidR="00B46A39" w:rsidRPr="00795A13" w:rsidRDefault="00B46A39" w:rsidP="009052F3">
            <w:pPr>
              <w:pStyle w:val="TAC"/>
              <w:rPr>
                <w:szCs w:val="22"/>
              </w:rPr>
            </w:pPr>
          </w:p>
        </w:tc>
      </w:tr>
      <w:tr w:rsidR="00B46A39" w14:paraId="4E5323B2" w14:textId="77777777" w:rsidTr="009052F3">
        <w:trPr>
          <w:jc w:val="center"/>
        </w:trPr>
        <w:tc>
          <w:tcPr>
            <w:tcW w:w="915" w:type="dxa"/>
          </w:tcPr>
          <w:p w14:paraId="110CA204" w14:textId="77777777" w:rsidR="00B46A39" w:rsidRPr="004A4AD1" w:rsidRDefault="00B46A39" w:rsidP="009052F3">
            <w:pPr>
              <w:pStyle w:val="TAC"/>
              <w:rPr>
                <w:rFonts w:eastAsiaTheme="minorEastAsia"/>
                <w:b/>
              </w:rPr>
            </w:pPr>
            <w:r w:rsidRPr="004A4AD1">
              <w:rPr>
                <w:rFonts w:eastAsia="SimSun"/>
                <w:lang w:val="en-US"/>
              </w:rPr>
              <w:t>TDLC300-ULA High</w:t>
            </w:r>
          </w:p>
        </w:tc>
        <w:tc>
          <w:tcPr>
            <w:tcW w:w="1342" w:type="dxa"/>
          </w:tcPr>
          <w:p w14:paraId="2CB01ED7"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7B9BD819" w14:textId="77777777" w:rsidR="00B46A39" w:rsidRPr="004A4AD1" w:rsidRDefault="00B46A39" w:rsidP="009052F3">
            <w:pPr>
              <w:pStyle w:val="TAC"/>
              <w:rPr>
                <w:szCs w:val="22"/>
              </w:rPr>
            </w:pPr>
          </w:p>
        </w:tc>
        <w:tc>
          <w:tcPr>
            <w:tcW w:w="566" w:type="dxa"/>
          </w:tcPr>
          <w:p w14:paraId="24BE278D" w14:textId="77777777" w:rsidR="00B46A39" w:rsidRPr="004A4AD1" w:rsidRDefault="00B46A39" w:rsidP="009052F3">
            <w:pPr>
              <w:pStyle w:val="TAC"/>
              <w:rPr>
                <w:szCs w:val="22"/>
              </w:rPr>
            </w:pPr>
          </w:p>
        </w:tc>
        <w:tc>
          <w:tcPr>
            <w:tcW w:w="566" w:type="dxa"/>
          </w:tcPr>
          <w:p w14:paraId="2E00186D" w14:textId="77777777" w:rsidR="00B46A39" w:rsidRPr="004A4AD1" w:rsidRDefault="00B46A39" w:rsidP="009052F3">
            <w:pPr>
              <w:pStyle w:val="TAC"/>
              <w:rPr>
                <w:szCs w:val="22"/>
              </w:rPr>
            </w:pPr>
          </w:p>
        </w:tc>
        <w:tc>
          <w:tcPr>
            <w:tcW w:w="566" w:type="dxa"/>
          </w:tcPr>
          <w:p w14:paraId="54B5DD05" w14:textId="77777777" w:rsidR="00B46A39" w:rsidRPr="004A4AD1" w:rsidRDefault="00B46A39" w:rsidP="009052F3">
            <w:pPr>
              <w:pStyle w:val="TAC"/>
              <w:rPr>
                <w:szCs w:val="22"/>
              </w:rPr>
            </w:pPr>
          </w:p>
        </w:tc>
        <w:tc>
          <w:tcPr>
            <w:tcW w:w="566" w:type="dxa"/>
          </w:tcPr>
          <w:p w14:paraId="5FECF756" w14:textId="77777777" w:rsidR="00B46A39" w:rsidRPr="004A4AD1" w:rsidRDefault="00B46A39" w:rsidP="009052F3">
            <w:pPr>
              <w:pStyle w:val="TAC"/>
              <w:rPr>
                <w:szCs w:val="22"/>
              </w:rPr>
            </w:pPr>
          </w:p>
        </w:tc>
        <w:tc>
          <w:tcPr>
            <w:tcW w:w="566" w:type="dxa"/>
          </w:tcPr>
          <w:p w14:paraId="20D97503" w14:textId="77777777" w:rsidR="00B46A39" w:rsidRPr="004A4AD1" w:rsidRDefault="00B46A39" w:rsidP="009052F3">
            <w:pPr>
              <w:pStyle w:val="TAC"/>
              <w:rPr>
                <w:szCs w:val="22"/>
              </w:rPr>
            </w:pPr>
          </w:p>
        </w:tc>
        <w:tc>
          <w:tcPr>
            <w:tcW w:w="566" w:type="dxa"/>
          </w:tcPr>
          <w:p w14:paraId="516AB49A" w14:textId="77777777" w:rsidR="00B46A39" w:rsidRPr="00795A13" w:rsidRDefault="00B46A39" w:rsidP="009052F3">
            <w:pPr>
              <w:pStyle w:val="TAC"/>
              <w:rPr>
                <w:szCs w:val="22"/>
              </w:rPr>
            </w:pPr>
          </w:p>
        </w:tc>
        <w:tc>
          <w:tcPr>
            <w:tcW w:w="566" w:type="dxa"/>
          </w:tcPr>
          <w:p w14:paraId="059F60D9" w14:textId="77777777" w:rsidR="00B46A39" w:rsidRPr="00795A13" w:rsidRDefault="00B46A39" w:rsidP="009052F3">
            <w:pPr>
              <w:pStyle w:val="TAC"/>
              <w:rPr>
                <w:szCs w:val="22"/>
              </w:rPr>
            </w:pPr>
          </w:p>
        </w:tc>
      </w:tr>
      <w:tr w:rsidR="00B46A39" w14:paraId="5AE54B16" w14:textId="77777777" w:rsidTr="009052F3">
        <w:trPr>
          <w:jc w:val="center"/>
        </w:trPr>
        <w:tc>
          <w:tcPr>
            <w:tcW w:w="915" w:type="dxa"/>
          </w:tcPr>
          <w:p w14:paraId="668D4CB6" w14:textId="77777777" w:rsidR="00B46A39" w:rsidRPr="004A4AD1" w:rsidRDefault="00B46A39" w:rsidP="009052F3">
            <w:pPr>
              <w:pStyle w:val="TAC"/>
              <w:rPr>
                <w:rFonts w:eastAsiaTheme="minorEastAsia"/>
                <w:b/>
              </w:rPr>
            </w:pPr>
            <w:r w:rsidRPr="004A4AD1">
              <w:rPr>
                <w:rFonts w:eastAsia="SimSun"/>
                <w:lang w:val="en-US"/>
              </w:rPr>
              <w:t>TDLC300-XP Med</w:t>
            </w:r>
          </w:p>
        </w:tc>
        <w:tc>
          <w:tcPr>
            <w:tcW w:w="1342" w:type="dxa"/>
          </w:tcPr>
          <w:p w14:paraId="55C4D548"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7B370BF6" w14:textId="77777777" w:rsidR="00B46A39" w:rsidRPr="004A4AD1" w:rsidRDefault="00B46A39" w:rsidP="009052F3">
            <w:pPr>
              <w:pStyle w:val="TAC"/>
              <w:rPr>
                <w:szCs w:val="22"/>
              </w:rPr>
            </w:pPr>
          </w:p>
        </w:tc>
        <w:tc>
          <w:tcPr>
            <w:tcW w:w="566" w:type="dxa"/>
          </w:tcPr>
          <w:p w14:paraId="09D2D049" w14:textId="77777777" w:rsidR="00B46A39" w:rsidRPr="004A4AD1" w:rsidRDefault="00B46A39" w:rsidP="009052F3">
            <w:pPr>
              <w:pStyle w:val="TAC"/>
              <w:rPr>
                <w:szCs w:val="22"/>
              </w:rPr>
            </w:pPr>
          </w:p>
        </w:tc>
        <w:tc>
          <w:tcPr>
            <w:tcW w:w="566" w:type="dxa"/>
          </w:tcPr>
          <w:p w14:paraId="778D33FE" w14:textId="77777777" w:rsidR="00B46A39" w:rsidRPr="004A4AD1" w:rsidRDefault="00B46A39" w:rsidP="009052F3">
            <w:pPr>
              <w:pStyle w:val="TAC"/>
              <w:rPr>
                <w:szCs w:val="22"/>
              </w:rPr>
            </w:pPr>
          </w:p>
        </w:tc>
        <w:tc>
          <w:tcPr>
            <w:tcW w:w="566" w:type="dxa"/>
          </w:tcPr>
          <w:p w14:paraId="7F108F4E" w14:textId="77777777" w:rsidR="00B46A39" w:rsidRPr="004A4AD1" w:rsidRDefault="00B46A39" w:rsidP="009052F3">
            <w:pPr>
              <w:pStyle w:val="TAC"/>
              <w:rPr>
                <w:szCs w:val="22"/>
              </w:rPr>
            </w:pPr>
          </w:p>
        </w:tc>
        <w:tc>
          <w:tcPr>
            <w:tcW w:w="566" w:type="dxa"/>
          </w:tcPr>
          <w:p w14:paraId="3956A33D" w14:textId="77777777" w:rsidR="00B46A39" w:rsidRPr="004A4AD1" w:rsidRDefault="00B46A39" w:rsidP="009052F3">
            <w:pPr>
              <w:pStyle w:val="TAC"/>
              <w:rPr>
                <w:szCs w:val="22"/>
              </w:rPr>
            </w:pPr>
          </w:p>
        </w:tc>
        <w:tc>
          <w:tcPr>
            <w:tcW w:w="566" w:type="dxa"/>
          </w:tcPr>
          <w:p w14:paraId="4BC13766" w14:textId="77777777" w:rsidR="00B46A39" w:rsidRPr="004A4AD1" w:rsidRDefault="00B46A39" w:rsidP="009052F3">
            <w:pPr>
              <w:pStyle w:val="TAC"/>
              <w:rPr>
                <w:szCs w:val="22"/>
              </w:rPr>
            </w:pPr>
          </w:p>
        </w:tc>
        <w:tc>
          <w:tcPr>
            <w:tcW w:w="566" w:type="dxa"/>
          </w:tcPr>
          <w:p w14:paraId="4E770E88" w14:textId="77777777" w:rsidR="00B46A39" w:rsidRPr="00795A13" w:rsidRDefault="00B46A39" w:rsidP="009052F3">
            <w:pPr>
              <w:pStyle w:val="TAC"/>
              <w:rPr>
                <w:szCs w:val="22"/>
              </w:rPr>
            </w:pPr>
          </w:p>
        </w:tc>
        <w:tc>
          <w:tcPr>
            <w:tcW w:w="566" w:type="dxa"/>
          </w:tcPr>
          <w:p w14:paraId="48756660" w14:textId="77777777" w:rsidR="00B46A39" w:rsidRPr="00795A13" w:rsidRDefault="00B46A39" w:rsidP="009052F3">
            <w:pPr>
              <w:pStyle w:val="TAC"/>
              <w:rPr>
                <w:szCs w:val="22"/>
              </w:rPr>
            </w:pPr>
          </w:p>
        </w:tc>
      </w:tr>
      <w:tr w:rsidR="00B46A39" w14:paraId="46350877" w14:textId="77777777" w:rsidTr="009052F3">
        <w:trPr>
          <w:jc w:val="center"/>
        </w:trPr>
        <w:tc>
          <w:tcPr>
            <w:tcW w:w="915" w:type="dxa"/>
          </w:tcPr>
          <w:p w14:paraId="297E7F82" w14:textId="77777777" w:rsidR="00B46A39" w:rsidRPr="004A4AD1" w:rsidRDefault="00B46A39" w:rsidP="009052F3">
            <w:pPr>
              <w:pStyle w:val="TAC"/>
              <w:rPr>
                <w:rFonts w:eastAsiaTheme="minorEastAsia"/>
                <w:b/>
              </w:rPr>
            </w:pPr>
            <w:r w:rsidRPr="004A4AD1">
              <w:rPr>
                <w:rFonts w:eastAsia="SimSun"/>
                <w:lang w:val="en-US"/>
              </w:rPr>
              <w:t>TDLC300-XP High</w:t>
            </w:r>
          </w:p>
        </w:tc>
        <w:tc>
          <w:tcPr>
            <w:tcW w:w="1342" w:type="dxa"/>
          </w:tcPr>
          <w:p w14:paraId="74EE6302"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78593A2F" w14:textId="77777777" w:rsidR="00B46A39" w:rsidRPr="004A4AD1" w:rsidRDefault="00B46A39" w:rsidP="009052F3">
            <w:pPr>
              <w:pStyle w:val="TAC"/>
              <w:rPr>
                <w:szCs w:val="22"/>
              </w:rPr>
            </w:pPr>
          </w:p>
        </w:tc>
        <w:tc>
          <w:tcPr>
            <w:tcW w:w="566" w:type="dxa"/>
          </w:tcPr>
          <w:p w14:paraId="121A2406" w14:textId="77777777" w:rsidR="00B46A39" w:rsidRPr="004A4AD1" w:rsidRDefault="00B46A39" w:rsidP="009052F3">
            <w:pPr>
              <w:pStyle w:val="TAC"/>
              <w:rPr>
                <w:szCs w:val="22"/>
              </w:rPr>
            </w:pPr>
          </w:p>
        </w:tc>
        <w:tc>
          <w:tcPr>
            <w:tcW w:w="566" w:type="dxa"/>
          </w:tcPr>
          <w:p w14:paraId="0FE4B2E7" w14:textId="77777777" w:rsidR="00B46A39" w:rsidRPr="004A4AD1" w:rsidRDefault="00B46A39" w:rsidP="009052F3">
            <w:pPr>
              <w:pStyle w:val="TAC"/>
              <w:rPr>
                <w:szCs w:val="22"/>
              </w:rPr>
            </w:pPr>
          </w:p>
        </w:tc>
        <w:tc>
          <w:tcPr>
            <w:tcW w:w="566" w:type="dxa"/>
          </w:tcPr>
          <w:p w14:paraId="53B00EA6" w14:textId="77777777" w:rsidR="00B46A39" w:rsidRPr="004A4AD1" w:rsidRDefault="00B46A39" w:rsidP="009052F3">
            <w:pPr>
              <w:pStyle w:val="TAC"/>
              <w:rPr>
                <w:szCs w:val="22"/>
              </w:rPr>
            </w:pPr>
          </w:p>
        </w:tc>
        <w:tc>
          <w:tcPr>
            <w:tcW w:w="566" w:type="dxa"/>
          </w:tcPr>
          <w:p w14:paraId="242EE221" w14:textId="77777777" w:rsidR="00B46A39" w:rsidRPr="004A4AD1" w:rsidRDefault="00B46A39" w:rsidP="009052F3">
            <w:pPr>
              <w:pStyle w:val="TAC"/>
              <w:rPr>
                <w:szCs w:val="22"/>
              </w:rPr>
            </w:pPr>
          </w:p>
        </w:tc>
        <w:tc>
          <w:tcPr>
            <w:tcW w:w="566" w:type="dxa"/>
          </w:tcPr>
          <w:p w14:paraId="35A5CE13" w14:textId="77777777" w:rsidR="00B46A39" w:rsidRPr="004A4AD1" w:rsidRDefault="00B46A39" w:rsidP="009052F3">
            <w:pPr>
              <w:pStyle w:val="TAC"/>
              <w:rPr>
                <w:szCs w:val="22"/>
              </w:rPr>
            </w:pPr>
          </w:p>
        </w:tc>
        <w:tc>
          <w:tcPr>
            <w:tcW w:w="566" w:type="dxa"/>
          </w:tcPr>
          <w:p w14:paraId="34DF90AF" w14:textId="77777777" w:rsidR="00B46A39" w:rsidRPr="00795A13" w:rsidRDefault="00B46A39" w:rsidP="009052F3">
            <w:pPr>
              <w:pStyle w:val="TAC"/>
              <w:rPr>
                <w:szCs w:val="22"/>
              </w:rPr>
            </w:pPr>
          </w:p>
        </w:tc>
        <w:tc>
          <w:tcPr>
            <w:tcW w:w="566" w:type="dxa"/>
          </w:tcPr>
          <w:p w14:paraId="7FBE64FC" w14:textId="77777777" w:rsidR="00B46A39" w:rsidRPr="00795A13" w:rsidRDefault="00B46A39" w:rsidP="009052F3">
            <w:pPr>
              <w:pStyle w:val="TAC"/>
              <w:rPr>
                <w:szCs w:val="22"/>
              </w:rPr>
            </w:pPr>
          </w:p>
        </w:tc>
      </w:tr>
    </w:tbl>
    <w:p w14:paraId="7B928CE0" w14:textId="77777777" w:rsidR="00B46A39" w:rsidRDefault="00B46A39" w:rsidP="00B46A39">
      <w:pPr>
        <w:pStyle w:val="3"/>
        <w:spacing w:before="120" w:after="120"/>
        <w:rPr>
          <w:rFonts w:eastAsiaTheme="minorEastAsia"/>
        </w:rPr>
      </w:pPr>
    </w:p>
    <w:p w14:paraId="403370CD" w14:textId="1ED7905B" w:rsidR="00B46A39" w:rsidRDefault="00B46A39" w:rsidP="00B46A39">
      <w:pPr>
        <w:pStyle w:val="3"/>
        <w:spacing w:before="120" w:after="120"/>
        <w:rPr>
          <w:rFonts w:eastAsiaTheme="minorEastAsia"/>
        </w:rPr>
      </w:pPr>
      <w:r>
        <w:rPr>
          <w:rFonts w:eastAsiaTheme="minorEastAsia"/>
        </w:rPr>
        <w:t>For more results with full curves refer to [</w:t>
      </w:r>
      <w:r w:rsidR="00147A19">
        <w:rPr>
          <w:rFonts w:eastAsiaTheme="minorEastAsia"/>
        </w:rPr>
        <w:t>18</w:t>
      </w:r>
      <w:r>
        <w:rPr>
          <w:rFonts w:eastAsiaTheme="minorEastAsia"/>
        </w:rPr>
        <w:t>].</w:t>
      </w:r>
    </w:p>
    <w:p w14:paraId="107B3308" w14:textId="77777777" w:rsidR="00B46A39" w:rsidRDefault="00B46A39" w:rsidP="00B46A39">
      <w:pPr>
        <w:pStyle w:val="3"/>
        <w:spacing w:before="120" w:after="120"/>
        <w:rPr>
          <w:rFonts w:eastAsiaTheme="minorEastAsia"/>
        </w:rPr>
      </w:pPr>
    </w:p>
    <w:p w14:paraId="6161631D" w14:textId="77777777" w:rsidR="00B46A39" w:rsidRDefault="00B46A39" w:rsidP="00B46A39">
      <w:pPr>
        <w:pStyle w:val="3"/>
        <w:spacing w:before="120" w:after="120"/>
        <w:rPr>
          <w:rFonts w:eastAsiaTheme="minorEastAsia"/>
        </w:rPr>
      </w:pPr>
      <w:r w:rsidRPr="00047102">
        <w:rPr>
          <w:rFonts w:eastAsiaTheme="minorEastAsia"/>
        </w:rPr>
        <w:t xml:space="preserve">Regarding </w:t>
      </w:r>
      <w:r>
        <w:rPr>
          <w:rFonts w:eastAsiaTheme="minorEastAsia"/>
        </w:rPr>
        <w:t>legacy TDL</w:t>
      </w:r>
      <w:r w:rsidRPr="00047102">
        <w:rPr>
          <w:rFonts w:eastAsiaTheme="minorEastAsia"/>
        </w:rPr>
        <w:t xml:space="preserve"> the following observations can be drawn:</w:t>
      </w:r>
    </w:p>
    <w:p w14:paraId="70244BFD" w14:textId="77777777" w:rsidR="00B46A39" w:rsidRDefault="00B46A39" w:rsidP="00B46A39">
      <w:pPr>
        <w:pStyle w:val="3"/>
        <w:numPr>
          <w:ilvl w:val="0"/>
          <w:numId w:val="71"/>
        </w:numPr>
        <w:spacing w:before="120" w:after="120"/>
        <w:rPr>
          <w:rFonts w:eastAsiaTheme="minorEastAsia"/>
        </w:rPr>
      </w:pPr>
      <w:r>
        <w:rPr>
          <w:rFonts w:eastAsiaTheme="minorEastAsia"/>
        </w:rPr>
        <w:t>For TDL Low there is an overly optimistic channel matrix condition number</w:t>
      </w:r>
    </w:p>
    <w:p w14:paraId="3B841DCD" w14:textId="77777777" w:rsidR="00B46A39" w:rsidRDefault="00B46A39" w:rsidP="00B46A39">
      <w:pPr>
        <w:pStyle w:val="3"/>
        <w:numPr>
          <w:ilvl w:val="0"/>
          <w:numId w:val="71"/>
        </w:numPr>
        <w:spacing w:before="120" w:after="120"/>
        <w:rPr>
          <w:rFonts w:eastAsiaTheme="minorEastAsia"/>
        </w:rPr>
      </w:pPr>
      <w:r>
        <w:rPr>
          <w:rFonts w:eastAsiaTheme="minorEastAsia"/>
        </w:rPr>
        <w:t>For TDL nonLow a heuristic correlation tuning is required to show expected performance gain</w:t>
      </w:r>
    </w:p>
    <w:p w14:paraId="567802BC" w14:textId="77777777" w:rsidR="00B46A39" w:rsidRDefault="00B46A39" w:rsidP="00B46A39">
      <w:pPr>
        <w:pStyle w:val="3"/>
        <w:spacing w:before="120" w:after="120"/>
        <w:rPr>
          <w:rFonts w:eastAsiaTheme="minorEastAsia"/>
        </w:rPr>
      </w:pPr>
    </w:p>
    <w:p w14:paraId="550DC827" w14:textId="77777777" w:rsidR="00B46A39" w:rsidRDefault="00B46A39" w:rsidP="00B46A39">
      <w:pPr>
        <w:pStyle w:val="3"/>
        <w:spacing w:before="120" w:after="120"/>
        <w:rPr>
          <w:rFonts w:eastAsiaTheme="minorEastAsia"/>
        </w:rPr>
      </w:pPr>
      <w:r w:rsidRPr="00047102">
        <w:rPr>
          <w:rFonts w:eastAsiaTheme="minorEastAsia"/>
        </w:rPr>
        <w:t>Regarding rCDL-C1 the following observations can be drawn:</w:t>
      </w:r>
    </w:p>
    <w:p w14:paraId="0CC4628D" w14:textId="77777777" w:rsidR="00B46A39" w:rsidRDefault="00B46A39" w:rsidP="00B46A39">
      <w:pPr>
        <w:pStyle w:val="3"/>
        <w:numPr>
          <w:ilvl w:val="0"/>
          <w:numId w:val="72"/>
        </w:numPr>
        <w:spacing w:before="120" w:after="120"/>
        <w:rPr>
          <w:rFonts w:eastAsiaTheme="minorEastAsia"/>
        </w:rPr>
      </w:pPr>
      <w:r>
        <w:rPr>
          <w:rFonts w:eastAsiaTheme="minorEastAsia"/>
        </w:rPr>
        <w:t>For rCDL-C1 a spatial channel effect is observed</w:t>
      </w:r>
    </w:p>
    <w:p w14:paraId="650581A7" w14:textId="77777777" w:rsidR="00B46A39" w:rsidRDefault="00B46A39" w:rsidP="00B46A39">
      <w:pPr>
        <w:pStyle w:val="3"/>
        <w:spacing w:before="120" w:after="120"/>
        <w:rPr>
          <w:rFonts w:eastAsiaTheme="minorEastAsia"/>
        </w:rPr>
      </w:pPr>
    </w:p>
    <w:p w14:paraId="1F4BD9FB" w14:textId="77777777" w:rsidR="00B46A39" w:rsidRDefault="00B46A39" w:rsidP="00B46A39">
      <w:pPr>
        <w:pStyle w:val="3"/>
        <w:spacing w:before="120" w:after="120"/>
        <w:rPr>
          <w:rFonts w:eastAsiaTheme="minorEastAsia"/>
        </w:rPr>
      </w:pPr>
      <w:r w:rsidRPr="00047102">
        <w:rPr>
          <w:rFonts w:eastAsiaTheme="minorEastAsia"/>
        </w:rPr>
        <w:t xml:space="preserve">Regarding </w:t>
      </w:r>
      <w:r>
        <w:rPr>
          <w:rFonts w:eastAsiaTheme="minorEastAsia"/>
        </w:rPr>
        <w:t>xTDL</w:t>
      </w:r>
      <w:r w:rsidRPr="00047102">
        <w:rPr>
          <w:rFonts w:eastAsiaTheme="minorEastAsia"/>
        </w:rPr>
        <w:t>-C1 the following observations can be drawn:</w:t>
      </w:r>
    </w:p>
    <w:p w14:paraId="3BF644C1" w14:textId="77777777" w:rsidR="00B46A39" w:rsidRPr="00C65EA9" w:rsidRDefault="00B46A39" w:rsidP="00B46A39">
      <w:pPr>
        <w:pStyle w:val="3"/>
        <w:numPr>
          <w:ilvl w:val="0"/>
          <w:numId w:val="73"/>
        </w:numPr>
        <w:spacing w:before="120" w:after="120"/>
        <w:rPr>
          <w:rFonts w:eastAsiaTheme="minorEastAsia"/>
        </w:rPr>
      </w:pPr>
      <w:r>
        <w:rPr>
          <w:rFonts w:eastAsiaTheme="minorEastAsia"/>
        </w:rPr>
        <w:t>For xTDL-C1 a spatial channel effect is observed</w:t>
      </w:r>
    </w:p>
    <w:p w14:paraId="2A76E90F" w14:textId="77777777" w:rsidR="00147871" w:rsidRPr="00147871" w:rsidRDefault="00147871" w:rsidP="00F8751D">
      <w:pPr>
        <w:rPr>
          <w:lang w:eastAsia="en-GB"/>
        </w:rPr>
      </w:pPr>
    </w:p>
    <w:p w14:paraId="2ED7BD9E" w14:textId="1DEFF7F8" w:rsidR="00147871" w:rsidRPr="00147871" w:rsidRDefault="00147871" w:rsidP="00F8751D">
      <w:pPr>
        <w:pStyle w:val="Heading2"/>
        <w:rPr>
          <w:lang w:eastAsia="zh-CN"/>
        </w:rPr>
      </w:pPr>
      <w:bookmarkStart w:id="111" w:name="_Toc199236289"/>
      <w:bookmarkStart w:id="112" w:name="_Toc199236458"/>
      <w:bookmarkStart w:id="113" w:name="_Toc199236563"/>
      <w:bookmarkStart w:id="114" w:name="_Toc199238295"/>
      <w:bookmarkStart w:id="115" w:name="_Toc199240961"/>
      <w:bookmarkStart w:id="116" w:name="_Toc207789252"/>
      <w:r w:rsidRPr="00147871">
        <w:rPr>
          <w:rFonts w:hint="eastAsia"/>
          <w:lang w:eastAsia="zh-CN"/>
        </w:rPr>
        <w:t>6</w:t>
      </w:r>
      <w:r w:rsidRPr="00147871">
        <w:rPr>
          <w:lang w:eastAsia="zh-CN"/>
        </w:rPr>
        <w:t>.2</w:t>
      </w:r>
      <w:r w:rsidRPr="00147871">
        <w:rPr>
          <w:lang w:eastAsia="zh-CN"/>
        </w:rPr>
        <w:tab/>
      </w:r>
      <w:r w:rsidR="00F9638E">
        <w:rPr>
          <w:lang w:eastAsia="zh-CN"/>
        </w:rPr>
        <w:t>PMI</w:t>
      </w:r>
      <w:r w:rsidR="00F9638E" w:rsidRPr="00147871">
        <w:rPr>
          <w:lang w:eastAsia="zh-CN"/>
        </w:rPr>
        <w:t xml:space="preserve"> </w:t>
      </w:r>
      <w:r w:rsidRPr="00147871">
        <w:rPr>
          <w:rFonts w:eastAsiaTheme="minorEastAsia"/>
        </w:rPr>
        <w:t>performance</w:t>
      </w:r>
      <w:r w:rsidRPr="00147871">
        <w:rPr>
          <w:lang w:eastAsia="zh-CN"/>
        </w:rPr>
        <w:t xml:space="preserve"> under SU-MIMO scenario</w:t>
      </w:r>
      <w:bookmarkEnd w:id="111"/>
      <w:bookmarkEnd w:id="112"/>
      <w:bookmarkEnd w:id="113"/>
      <w:bookmarkEnd w:id="114"/>
      <w:bookmarkEnd w:id="115"/>
      <w:bookmarkEnd w:id="116"/>
    </w:p>
    <w:p w14:paraId="633A728F" w14:textId="77777777" w:rsidR="00CD54BF" w:rsidRDefault="00CD54BF" w:rsidP="00CD54BF">
      <w:pPr>
        <w:spacing w:before="120" w:after="120"/>
      </w:pPr>
      <w:r>
        <w:rPr>
          <w:rFonts w:hint="eastAsia"/>
        </w:rPr>
        <w:t>This section provides comparison results for different spatial channel modes with simulation assumptions captured in Table 6.2-1.</w:t>
      </w:r>
    </w:p>
    <w:p w14:paraId="5449D2AE" w14:textId="77777777" w:rsidR="00CD54BF" w:rsidRDefault="00CD54BF" w:rsidP="00CD54BF">
      <w:pPr>
        <w:spacing w:before="120" w:after="120"/>
        <w:jc w:val="center"/>
        <w:rPr>
          <w:rFonts w:eastAsiaTheme="minorEastAsia"/>
        </w:rPr>
      </w:pPr>
      <w:r>
        <w:rPr>
          <w:rFonts w:cs="SimSun"/>
          <w:b/>
        </w:rPr>
        <w:t>Table 6.</w:t>
      </w:r>
      <w:r>
        <w:rPr>
          <w:rFonts w:cs="SimSun" w:hint="eastAsia"/>
          <w:b/>
        </w:rPr>
        <w:t>2</w:t>
      </w:r>
      <w:r>
        <w:rPr>
          <w:rFonts w:cs="SimSun"/>
          <w:b/>
        </w:rPr>
        <w:t>-</w:t>
      </w:r>
      <w:r>
        <w:rPr>
          <w:rFonts w:cs="SimSun" w:hint="eastAsia"/>
          <w:b/>
        </w:rPr>
        <w:t>1</w:t>
      </w:r>
      <w:r>
        <w:rPr>
          <w:rFonts w:cs="SimSun"/>
          <w:b/>
        </w:rPr>
        <w:t xml:space="preserve">: </w:t>
      </w:r>
      <w:r>
        <w:rPr>
          <w:rFonts w:cs="SimSun" w:hint="eastAsia"/>
          <w:b/>
        </w:rPr>
        <w:t>Common simulation assumptions for PMI</w:t>
      </w:r>
    </w:p>
    <w:p w14:paraId="2F244B48" w14:textId="77777777" w:rsidR="00CD54BF" w:rsidRDefault="00CD54BF" w:rsidP="00CD54BF">
      <w:pPr>
        <w:pStyle w:val="a"/>
        <w:spacing w:before="120" w:after="120"/>
        <w:jc w:val="both"/>
        <w:rPr>
          <w:rFonts w:eastAsiaTheme="minorEastAsia"/>
        </w:rPr>
      </w:pPr>
    </w:p>
    <w:tbl>
      <w:tblPr>
        <w:tblW w:w="8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1039"/>
        <w:gridCol w:w="1040"/>
        <w:gridCol w:w="853"/>
        <w:gridCol w:w="4015"/>
      </w:tblGrid>
      <w:tr w:rsidR="00CD54BF" w14:paraId="2E0108C8" w14:textId="77777777" w:rsidTr="00D8248E">
        <w:trPr>
          <w:trHeight w:val="204"/>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1E68DC7B" w14:textId="77777777" w:rsidR="00CD54BF" w:rsidRPr="00D8248E" w:rsidRDefault="00CD54BF" w:rsidP="00164037">
            <w:pPr>
              <w:pStyle w:val="TAH"/>
            </w:pPr>
            <w:r w:rsidRPr="00D8248E">
              <w:lastRenderedPageBreak/>
              <w:t>Parameter</w:t>
            </w:r>
          </w:p>
        </w:tc>
        <w:tc>
          <w:tcPr>
            <w:tcW w:w="853" w:type="dxa"/>
            <w:tcBorders>
              <w:top w:val="single" w:sz="4" w:space="0" w:color="auto"/>
              <w:left w:val="single" w:sz="4" w:space="0" w:color="auto"/>
              <w:bottom w:val="single" w:sz="4" w:space="0" w:color="auto"/>
              <w:right w:val="single" w:sz="4" w:space="0" w:color="auto"/>
            </w:tcBorders>
            <w:vAlign w:val="center"/>
          </w:tcPr>
          <w:p w14:paraId="37DF0D90" w14:textId="77777777" w:rsidR="00CD54BF" w:rsidRPr="00D8248E" w:rsidRDefault="00CD54BF" w:rsidP="00164037">
            <w:pPr>
              <w:pStyle w:val="TAH"/>
            </w:pPr>
            <w:r w:rsidRPr="00D8248E">
              <w:t>Unit</w:t>
            </w:r>
          </w:p>
        </w:tc>
        <w:tc>
          <w:tcPr>
            <w:tcW w:w="4013" w:type="dxa"/>
            <w:tcBorders>
              <w:top w:val="single" w:sz="4" w:space="0" w:color="auto"/>
              <w:left w:val="single" w:sz="4" w:space="0" w:color="auto"/>
              <w:bottom w:val="single" w:sz="4" w:space="0" w:color="auto"/>
              <w:right w:val="single" w:sz="4" w:space="0" w:color="auto"/>
            </w:tcBorders>
            <w:vAlign w:val="center"/>
          </w:tcPr>
          <w:p w14:paraId="4CCEA0F1" w14:textId="2324E4A3" w:rsidR="00CD54BF" w:rsidRPr="00D8248E" w:rsidRDefault="00CD54BF" w:rsidP="00164037">
            <w:pPr>
              <w:pStyle w:val="TAH"/>
            </w:pPr>
            <w:r w:rsidRPr="00D8248E">
              <w:t>Value</w:t>
            </w:r>
          </w:p>
        </w:tc>
      </w:tr>
      <w:tr w:rsidR="00CD54BF" w14:paraId="0624A482"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78BAB938" w14:textId="77777777" w:rsidR="00CD54BF" w:rsidRDefault="00CD54BF" w:rsidP="00D8248E">
            <w:pPr>
              <w:pStyle w:val="TAC"/>
            </w:pPr>
            <w:r>
              <w:t>Bandwidth</w:t>
            </w:r>
          </w:p>
        </w:tc>
        <w:tc>
          <w:tcPr>
            <w:tcW w:w="853" w:type="dxa"/>
            <w:tcBorders>
              <w:top w:val="single" w:sz="4" w:space="0" w:color="auto"/>
              <w:left w:val="single" w:sz="4" w:space="0" w:color="auto"/>
              <w:bottom w:val="single" w:sz="4" w:space="0" w:color="auto"/>
              <w:right w:val="single" w:sz="4" w:space="0" w:color="auto"/>
            </w:tcBorders>
            <w:vAlign w:val="center"/>
          </w:tcPr>
          <w:p w14:paraId="2E608E02" w14:textId="77777777" w:rsidR="00CD54BF" w:rsidRDefault="00CD54BF" w:rsidP="00D8248E">
            <w:pPr>
              <w:pStyle w:val="TAC"/>
            </w:pPr>
            <w:r>
              <w:t>MHz</w:t>
            </w:r>
          </w:p>
        </w:tc>
        <w:tc>
          <w:tcPr>
            <w:tcW w:w="4013" w:type="dxa"/>
            <w:tcBorders>
              <w:top w:val="single" w:sz="4" w:space="0" w:color="auto"/>
              <w:left w:val="single" w:sz="4" w:space="0" w:color="auto"/>
              <w:bottom w:val="single" w:sz="4" w:space="0" w:color="auto"/>
              <w:right w:val="single" w:sz="4" w:space="0" w:color="auto"/>
            </w:tcBorders>
            <w:vAlign w:val="center"/>
          </w:tcPr>
          <w:p w14:paraId="4934B586" w14:textId="77777777" w:rsidR="00CD54BF" w:rsidRDefault="00CD54BF" w:rsidP="00D8248E">
            <w:pPr>
              <w:pStyle w:val="TAC"/>
            </w:pPr>
            <w:r>
              <w:t>40</w:t>
            </w:r>
          </w:p>
        </w:tc>
      </w:tr>
      <w:tr w:rsidR="00CD54BF" w14:paraId="43AA721D"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46C7C600" w14:textId="77777777" w:rsidR="00CD54BF" w:rsidRDefault="00CD54BF" w:rsidP="00D8248E">
            <w:pPr>
              <w:pStyle w:val="TAC"/>
            </w:pPr>
            <w:r>
              <w:t>Subcarrier spacing</w:t>
            </w:r>
          </w:p>
        </w:tc>
        <w:tc>
          <w:tcPr>
            <w:tcW w:w="853" w:type="dxa"/>
            <w:tcBorders>
              <w:top w:val="single" w:sz="4" w:space="0" w:color="auto"/>
              <w:left w:val="single" w:sz="4" w:space="0" w:color="auto"/>
              <w:bottom w:val="single" w:sz="4" w:space="0" w:color="auto"/>
              <w:right w:val="single" w:sz="4" w:space="0" w:color="auto"/>
            </w:tcBorders>
            <w:vAlign w:val="center"/>
          </w:tcPr>
          <w:p w14:paraId="7903BF5E" w14:textId="77777777" w:rsidR="00CD54BF" w:rsidRDefault="00CD54BF" w:rsidP="00D8248E">
            <w:pPr>
              <w:pStyle w:val="TAC"/>
            </w:pPr>
            <w:r>
              <w:t>kHz</w:t>
            </w:r>
          </w:p>
        </w:tc>
        <w:tc>
          <w:tcPr>
            <w:tcW w:w="4013" w:type="dxa"/>
            <w:tcBorders>
              <w:top w:val="single" w:sz="4" w:space="0" w:color="auto"/>
              <w:left w:val="single" w:sz="4" w:space="0" w:color="auto"/>
              <w:bottom w:val="single" w:sz="4" w:space="0" w:color="auto"/>
              <w:right w:val="single" w:sz="4" w:space="0" w:color="auto"/>
            </w:tcBorders>
            <w:vAlign w:val="center"/>
          </w:tcPr>
          <w:p w14:paraId="1FD18365" w14:textId="77777777" w:rsidR="00CD54BF" w:rsidRDefault="00CD54BF" w:rsidP="00D8248E">
            <w:pPr>
              <w:pStyle w:val="TAC"/>
            </w:pPr>
            <w:r>
              <w:t>30</w:t>
            </w:r>
          </w:p>
        </w:tc>
      </w:tr>
      <w:tr w:rsidR="00CD54BF" w14:paraId="68BE2207"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7CE893C1" w14:textId="77777777" w:rsidR="00CD54BF" w:rsidRDefault="00CD54BF" w:rsidP="00D8248E">
            <w:pPr>
              <w:pStyle w:val="TAC"/>
            </w:pPr>
            <w:r>
              <w:t>Duplex Mode</w:t>
            </w:r>
          </w:p>
        </w:tc>
        <w:tc>
          <w:tcPr>
            <w:tcW w:w="853" w:type="dxa"/>
            <w:tcBorders>
              <w:top w:val="single" w:sz="4" w:space="0" w:color="auto"/>
              <w:left w:val="single" w:sz="4" w:space="0" w:color="auto"/>
              <w:bottom w:val="single" w:sz="4" w:space="0" w:color="auto"/>
              <w:right w:val="single" w:sz="4" w:space="0" w:color="auto"/>
            </w:tcBorders>
            <w:vAlign w:val="center"/>
          </w:tcPr>
          <w:p w14:paraId="01794F6C"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25E8A2E6" w14:textId="77777777" w:rsidR="00CD54BF" w:rsidRDefault="00CD54BF" w:rsidP="00D8248E">
            <w:pPr>
              <w:pStyle w:val="TAC"/>
            </w:pPr>
            <w:r>
              <w:t>TDD</w:t>
            </w:r>
          </w:p>
        </w:tc>
      </w:tr>
      <w:tr w:rsidR="00CD54BF" w14:paraId="7307822C"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612C4F07" w14:textId="77777777" w:rsidR="00CD54BF" w:rsidRDefault="00CD54BF" w:rsidP="00D8248E">
            <w:pPr>
              <w:pStyle w:val="TAC"/>
            </w:pPr>
            <w:r>
              <w:t>TDD DL-UL configurations</w:t>
            </w:r>
          </w:p>
        </w:tc>
        <w:tc>
          <w:tcPr>
            <w:tcW w:w="853" w:type="dxa"/>
            <w:tcBorders>
              <w:top w:val="single" w:sz="4" w:space="0" w:color="auto"/>
              <w:left w:val="single" w:sz="4" w:space="0" w:color="auto"/>
              <w:bottom w:val="single" w:sz="4" w:space="0" w:color="auto"/>
              <w:right w:val="single" w:sz="4" w:space="0" w:color="auto"/>
            </w:tcBorders>
            <w:vAlign w:val="center"/>
          </w:tcPr>
          <w:p w14:paraId="7BE0B806"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7700C160" w14:textId="77777777" w:rsidR="00CD54BF" w:rsidRDefault="00CD54BF" w:rsidP="00D8248E">
            <w:pPr>
              <w:pStyle w:val="TAC"/>
            </w:pPr>
            <w:r>
              <w:t>7D1S2U S=6D+4G+4U</w:t>
            </w:r>
          </w:p>
        </w:tc>
      </w:tr>
      <w:tr w:rsidR="00CD54BF" w14:paraId="778328C4"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0219CD65" w14:textId="77777777" w:rsidR="00CD54BF" w:rsidRDefault="00CD54BF" w:rsidP="00D8248E">
            <w:pPr>
              <w:pStyle w:val="TAC"/>
            </w:pPr>
            <w:r>
              <w:t>Antenna configuration</w:t>
            </w:r>
          </w:p>
        </w:tc>
        <w:tc>
          <w:tcPr>
            <w:tcW w:w="853" w:type="dxa"/>
            <w:tcBorders>
              <w:top w:val="single" w:sz="4" w:space="0" w:color="auto"/>
              <w:left w:val="single" w:sz="4" w:space="0" w:color="auto"/>
              <w:bottom w:val="single" w:sz="4" w:space="0" w:color="auto"/>
              <w:right w:val="single" w:sz="4" w:space="0" w:color="auto"/>
            </w:tcBorders>
            <w:vAlign w:val="center"/>
          </w:tcPr>
          <w:p w14:paraId="32E95576"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3C806B6F" w14:textId="77777777" w:rsidR="00CD54BF" w:rsidRDefault="00CD54BF" w:rsidP="00D8248E">
            <w:pPr>
              <w:pStyle w:val="TAC"/>
            </w:pPr>
            <w:r>
              <w:t>8 x 4</w:t>
            </w:r>
          </w:p>
          <w:p w14:paraId="25A64A75" w14:textId="77777777" w:rsidR="00CD54BF" w:rsidRDefault="00CD54BF" w:rsidP="00D8248E">
            <w:pPr>
              <w:pStyle w:val="TAC"/>
            </w:pPr>
            <w:r>
              <w:rPr>
                <w:lang w:eastAsia="zh-CN"/>
              </w:rPr>
              <w:t>(M, N, P, Ms, Ns) = (1, 4, 2, 1, 1)</w:t>
            </w:r>
          </w:p>
        </w:tc>
      </w:tr>
      <w:tr w:rsidR="00CD54BF" w14:paraId="15C1B75A" w14:textId="77777777" w:rsidTr="00D8248E">
        <w:trPr>
          <w:trHeight w:val="59"/>
          <w:jc w:val="center"/>
        </w:trPr>
        <w:tc>
          <w:tcPr>
            <w:tcW w:w="1192" w:type="dxa"/>
            <w:vMerge w:val="restart"/>
            <w:tcBorders>
              <w:top w:val="single" w:sz="4" w:space="0" w:color="auto"/>
              <w:left w:val="single" w:sz="4" w:space="0" w:color="auto"/>
              <w:bottom w:val="single" w:sz="4" w:space="0" w:color="auto"/>
              <w:right w:val="single" w:sz="4" w:space="0" w:color="auto"/>
            </w:tcBorders>
            <w:vAlign w:val="center"/>
          </w:tcPr>
          <w:p w14:paraId="7DBFE53B" w14:textId="77777777" w:rsidR="00CD54BF" w:rsidRDefault="00CD54BF" w:rsidP="00D8248E">
            <w:pPr>
              <w:pStyle w:val="TAC"/>
            </w:pPr>
            <w:r>
              <w:t>NZP CSI-RS for CSI acquisition</w:t>
            </w: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45C9F65A" w14:textId="77777777" w:rsidR="00CD54BF" w:rsidRDefault="00CD54BF" w:rsidP="00D8248E">
            <w:pPr>
              <w:pStyle w:val="TAC"/>
            </w:pPr>
            <w:r>
              <w:t>CSI-RS resource Type</w:t>
            </w:r>
          </w:p>
        </w:tc>
        <w:tc>
          <w:tcPr>
            <w:tcW w:w="853" w:type="dxa"/>
            <w:tcBorders>
              <w:top w:val="single" w:sz="4" w:space="0" w:color="auto"/>
              <w:left w:val="single" w:sz="4" w:space="0" w:color="auto"/>
              <w:bottom w:val="single" w:sz="4" w:space="0" w:color="auto"/>
              <w:right w:val="single" w:sz="4" w:space="0" w:color="auto"/>
            </w:tcBorders>
            <w:vAlign w:val="center"/>
          </w:tcPr>
          <w:p w14:paraId="6FFCC684"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4F589E67" w14:textId="77777777" w:rsidR="00CD54BF" w:rsidRDefault="00CD54BF" w:rsidP="00D8248E">
            <w:pPr>
              <w:pStyle w:val="TAC"/>
            </w:pPr>
            <w:r>
              <w:t>Periodic</w:t>
            </w:r>
          </w:p>
        </w:tc>
      </w:tr>
      <w:tr w:rsidR="00CD54BF" w14:paraId="3C2DD65F"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43A3BAAE"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7B3D8DE2" w14:textId="77777777" w:rsidR="00CD54BF" w:rsidRDefault="00CD54BF" w:rsidP="00D8248E">
            <w:pPr>
              <w:pStyle w:val="TAC"/>
            </w:pPr>
            <w:r>
              <w:t>Number of CSI-RS ports (</w:t>
            </w:r>
            <w:r>
              <w:rPr>
                <w:i/>
              </w:rPr>
              <w:t>X</w:t>
            </w:r>
            <w:r>
              <w:t>)</w:t>
            </w:r>
          </w:p>
        </w:tc>
        <w:tc>
          <w:tcPr>
            <w:tcW w:w="853" w:type="dxa"/>
            <w:tcBorders>
              <w:top w:val="single" w:sz="4" w:space="0" w:color="auto"/>
              <w:left w:val="single" w:sz="4" w:space="0" w:color="auto"/>
              <w:bottom w:val="single" w:sz="4" w:space="0" w:color="auto"/>
              <w:right w:val="single" w:sz="4" w:space="0" w:color="auto"/>
            </w:tcBorders>
            <w:vAlign w:val="center"/>
          </w:tcPr>
          <w:p w14:paraId="03790DCB"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5612CD6E" w14:textId="77777777" w:rsidR="00CD54BF" w:rsidRDefault="00CD54BF" w:rsidP="00D8248E">
            <w:pPr>
              <w:pStyle w:val="TAC"/>
            </w:pPr>
            <w:r>
              <w:t>8</w:t>
            </w:r>
          </w:p>
          <w:p w14:paraId="2A5FE701" w14:textId="77777777" w:rsidR="00CD54BF" w:rsidRDefault="00CD54BF" w:rsidP="00D8248E">
            <w:pPr>
              <w:pStyle w:val="TAC"/>
            </w:pPr>
          </w:p>
        </w:tc>
      </w:tr>
      <w:tr w:rsidR="00CD54BF" w14:paraId="54E49562"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4585DF84"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3BDC9F19" w14:textId="77777777" w:rsidR="00CD54BF" w:rsidRDefault="00CD54BF" w:rsidP="00D8248E">
            <w:pPr>
              <w:pStyle w:val="TAC"/>
            </w:pPr>
            <w:r>
              <w:t>CDM Type</w:t>
            </w:r>
          </w:p>
        </w:tc>
        <w:tc>
          <w:tcPr>
            <w:tcW w:w="853" w:type="dxa"/>
            <w:tcBorders>
              <w:top w:val="single" w:sz="4" w:space="0" w:color="auto"/>
              <w:left w:val="single" w:sz="4" w:space="0" w:color="auto"/>
              <w:bottom w:val="single" w:sz="4" w:space="0" w:color="auto"/>
              <w:right w:val="single" w:sz="4" w:space="0" w:color="auto"/>
            </w:tcBorders>
            <w:vAlign w:val="center"/>
          </w:tcPr>
          <w:p w14:paraId="19D05B40"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9495F91" w14:textId="77777777" w:rsidR="00CD54BF" w:rsidRDefault="00CD54BF" w:rsidP="00D8248E">
            <w:pPr>
              <w:pStyle w:val="TAC"/>
            </w:pPr>
            <w:r>
              <w:t>CDM4 (FD2, TD2)</w:t>
            </w:r>
          </w:p>
          <w:p w14:paraId="3EE43C28" w14:textId="77777777" w:rsidR="00CD54BF" w:rsidRDefault="00CD54BF" w:rsidP="00D8248E">
            <w:pPr>
              <w:pStyle w:val="TAC"/>
            </w:pPr>
          </w:p>
        </w:tc>
      </w:tr>
      <w:tr w:rsidR="00CD54BF" w14:paraId="2CDC0681"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6043BC0C"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21920455" w14:textId="77777777" w:rsidR="00CD54BF" w:rsidRDefault="00CD54BF" w:rsidP="00D8248E">
            <w:pPr>
              <w:pStyle w:val="TAC"/>
            </w:pPr>
            <w:r>
              <w:t>Density (ρ)</w:t>
            </w:r>
          </w:p>
        </w:tc>
        <w:tc>
          <w:tcPr>
            <w:tcW w:w="853" w:type="dxa"/>
            <w:tcBorders>
              <w:top w:val="single" w:sz="4" w:space="0" w:color="auto"/>
              <w:left w:val="single" w:sz="4" w:space="0" w:color="auto"/>
              <w:bottom w:val="single" w:sz="4" w:space="0" w:color="auto"/>
              <w:right w:val="single" w:sz="4" w:space="0" w:color="auto"/>
            </w:tcBorders>
            <w:vAlign w:val="center"/>
          </w:tcPr>
          <w:p w14:paraId="79BD00E6"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2D87775" w14:textId="77777777" w:rsidR="00CD54BF" w:rsidRDefault="00CD54BF" w:rsidP="00D8248E">
            <w:pPr>
              <w:pStyle w:val="TAC"/>
            </w:pPr>
            <w:r>
              <w:t>1</w:t>
            </w:r>
          </w:p>
          <w:p w14:paraId="256B9FBE" w14:textId="77777777" w:rsidR="00CD54BF" w:rsidRDefault="00CD54BF" w:rsidP="00D8248E">
            <w:pPr>
              <w:pStyle w:val="TAC"/>
            </w:pPr>
          </w:p>
        </w:tc>
      </w:tr>
      <w:tr w:rsidR="00CD54BF" w14:paraId="4747DB2A"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0FF24B79"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5D4614CE" w14:textId="77777777" w:rsidR="00CD54BF" w:rsidRDefault="00CD54BF" w:rsidP="00D8248E">
            <w:pPr>
              <w:pStyle w:val="TAC"/>
            </w:pPr>
            <w:r>
              <w:t>First subcarrier index in the PRB used for CSI-RS (k</w:t>
            </w:r>
            <w:r>
              <w:rPr>
                <w:vertAlign w:val="subscript"/>
              </w:rPr>
              <w:t>0</w:t>
            </w:r>
            <w:r>
              <w:t>, k</w:t>
            </w:r>
            <w:r>
              <w:rPr>
                <w:vertAlign w:val="subscript"/>
              </w:rPr>
              <w:t>1,</w:t>
            </w:r>
            <w:r>
              <w:t xml:space="preserve"> k</w:t>
            </w:r>
            <w:r>
              <w:rPr>
                <w:vertAlign w:val="subscript"/>
              </w:rPr>
              <w:t>2</w:t>
            </w:r>
            <w:r>
              <w:t>, k</w:t>
            </w:r>
            <w:r>
              <w:rPr>
                <w:vertAlign w:val="subscript"/>
              </w:rPr>
              <w:t>3</w:t>
            </w:r>
            <w:r>
              <w:t>)</w:t>
            </w:r>
          </w:p>
        </w:tc>
        <w:tc>
          <w:tcPr>
            <w:tcW w:w="853" w:type="dxa"/>
            <w:tcBorders>
              <w:top w:val="single" w:sz="4" w:space="0" w:color="auto"/>
              <w:left w:val="single" w:sz="4" w:space="0" w:color="auto"/>
              <w:bottom w:val="single" w:sz="4" w:space="0" w:color="auto"/>
              <w:right w:val="single" w:sz="4" w:space="0" w:color="auto"/>
            </w:tcBorders>
            <w:vAlign w:val="center"/>
          </w:tcPr>
          <w:p w14:paraId="64991759"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0219C7A" w14:textId="77777777" w:rsidR="00CD54BF" w:rsidRDefault="00CD54BF" w:rsidP="00D8248E">
            <w:pPr>
              <w:pStyle w:val="TAC"/>
            </w:pPr>
            <w:r>
              <w:t>Row 8, (4,6)</w:t>
            </w:r>
          </w:p>
          <w:p w14:paraId="047CEAC9" w14:textId="77777777" w:rsidR="00CD54BF" w:rsidRDefault="00CD54BF" w:rsidP="00D8248E">
            <w:pPr>
              <w:pStyle w:val="TAC"/>
            </w:pPr>
          </w:p>
        </w:tc>
      </w:tr>
      <w:tr w:rsidR="00CD54BF" w14:paraId="62AFC665"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2AAFB24D"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3157F7DC" w14:textId="77777777" w:rsidR="00CD54BF" w:rsidRDefault="00CD54BF" w:rsidP="00D8248E">
            <w:pPr>
              <w:pStyle w:val="TAC"/>
            </w:pPr>
            <w:r>
              <w:t>First OFDM symbol in the PRB used for CSI-RS (l</w:t>
            </w:r>
            <w:r>
              <w:rPr>
                <w:vertAlign w:val="subscript"/>
              </w:rPr>
              <w:t>0</w:t>
            </w:r>
            <w:r>
              <w:t>)</w:t>
            </w:r>
          </w:p>
        </w:tc>
        <w:tc>
          <w:tcPr>
            <w:tcW w:w="853" w:type="dxa"/>
            <w:tcBorders>
              <w:top w:val="single" w:sz="4" w:space="0" w:color="auto"/>
              <w:left w:val="single" w:sz="4" w:space="0" w:color="auto"/>
              <w:bottom w:val="single" w:sz="4" w:space="0" w:color="auto"/>
              <w:right w:val="single" w:sz="4" w:space="0" w:color="auto"/>
            </w:tcBorders>
            <w:vAlign w:val="center"/>
          </w:tcPr>
          <w:p w14:paraId="16CC7C21"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3DC2C339" w14:textId="77777777" w:rsidR="00CD54BF" w:rsidRDefault="00CD54BF" w:rsidP="00D8248E">
            <w:pPr>
              <w:pStyle w:val="TAC"/>
            </w:pPr>
            <w:r>
              <w:t>Row 8, (5)</w:t>
            </w:r>
          </w:p>
          <w:p w14:paraId="73C83540" w14:textId="77777777" w:rsidR="00CD54BF" w:rsidRDefault="00CD54BF" w:rsidP="00D8248E">
            <w:pPr>
              <w:pStyle w:val="TAC"/>
            </w:pPr>
          </w:p>
        </w:tc>
      </w:tr>
      <w:tr w:rsidR="00CD54BF" w14:paraId="45650C2A"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0C5AEB22"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16FB340C" w14:textId="77777777" w:rsidR="00CD54BF" w:rsidRDefault="00CD54BF" w:rsidP="00D8248E">
            <w:pPr>
              <w:pStyle w:val="TAC"/>
            </w:pPr>
            <w:r>
              <w:t>CSI-RS</w:t>
            </w:r>
          </w:p>
          <w:p w14:paraId="3E0868C8" w14:textId="77777777" w:rsidR="00CD54BF" w:rsidRDefault="00CD54BF" w:rsidP="00D8248E">
            <w:pPr>
              <w:pStyle w:val="TAC"/>
            </w:pPr>
            <w:r>
              <w:t>interval and offset</w:t>
            </w:r>
          </w:p>
        </w:tc>
        <w:tc>
          <w:tcPr>
            <w:tcW w:w="853" w:type="dxa"/>
            <w:tcBorders>
              <w:top w:val="single" w:sz="4" w:space="0" w:color="auto"/>
              <w:left w:val="single" w:sz="4" w:space="0" w:color="auto"/>
              <w:bottom w:val="single" w:sz="4" w:space="0" w:color="auto"/>
              <w:right w:val="single" w:sz="4" w:space="0" w:color="auto"/>
            </w:tcBorders>
            <w:vAlign w:val="center"/>
          </w:tcPr>
          <w:p w14:paraId="63A891E0" w14:textId="77777777" w:rsidR="00CD54BF" w:rsidRDefault="00CD54BF" w:rsidP="00D8248E">
            <w:pPr>
              <w:pStyle w:val="TAC"/>
            </w:pPr>
            <w:r>
              <w:t>slot</w:t>
            </w:r>
          </w:p>
        </w:tc>
        <w:tc>
          <w:tcPr>
            <w:tcW w:w="4013" w:type="dxa"/>
            <w:tcBorders>
              <w:top w:val="single" w:sz="4" w:space="0" w:color="auto"/>
              <w:left w:val="single" w:sz="4" w:space="0" w:color="auto"/>
              <w:bottom w:val="single" w:sz="4" w:space="0" w:color="auto"/>
              <w:right w:val="single" w:sz="4" w:space="0" w:color="auto"/>
            </w:tcBorders>
            <w:vAlign w:val="center"/>
          </w:tcPr>
          <w:p w14:paraId="54F13AAE" w14:textId="77777777" w:rsidR="00CD54BF" w:rsidRDefault="00CD54BF" w:rsidP="00D8248E">
            <w:pPr>
              <w:pStyle w:val="TAC"/>
            </w:pPr>
            <w:r>
              <w:t>10, 1</w:t>
            </w:r>
          </w:p>
        </w:tc>
      </w:tr>
      <w:tr w:rsidR="00CD54BF" w14:paraId="6CE75CAA"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509070C3"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5042C9F2" w14:textId="77777777" w:rsidR="00CD54BF" w:rsidRDefault="00CD54BF" w:rsidP="00D8248E">
            <w:pPr>
              <w:pStyle w:val="TAC"/>
            </w:pPr>
          </w:p>
        </w:tc>
        <w:tc>
          <w:tcPr>
            <w:tcW w:w="853" w:type="dxa"/>
            <w:tcBorders>
              <w:top w:val="single" w:sz="4" w:space="0" w:color="auto"/>
              <w:left w:val="single" w:sz="4" w:space="0" w:color="auto"/>
              <w:bottom w:val="single" w:sz="4" w:space="0" w:color="auto"/>
              <w:right w:val="single" w:sz="4" w:space="0" w:color="auto"/>
            </w:tcBorders>
            <w:vAlign w:val="center"/>
          </w:tcPr>
          <w:p w14:paraId="2D4A3257"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1279FCE3" w14:textId="77777777" w:rsidR="00CD54BF" w:rsidRDefault="00CD54BF" w:rsidP="00D8248E">
            <w:pPr>
              <w:pStyle w:val="TAC"/>
            </w:pPr>
          </w:p>
        </w:tc>
      </w:tr>
      <w:tr w:rsidR="00CD54BF" w14:paraId="2F6E743A"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02DADB8D" w14:textId="77777777" w:rsidR="00CD54BF" w:rsidRDefault="00CD54BF" w:rsidP="00D8248E">
            <w:pPr>
              <w:pStyle w:val="TAC"/>
            </w:pPr>
            <w:r>
              <w:t>cqi-FormatIndicator</w:t>
            </w:r>
          </w:p>
        </w:tc>
        <w:tc>
          <w:tcPr>
            <w:tcW w:w="853" w:type="dxa"/>
            <w:tcBorders>
              <w:top w:val="single" w:sz="4" w:space="0" w:color="auto"/>
              <w:left w:val="single" w:sz="4" w:space="0" w:color="auto"/>
              <w:bottom w:val="single" w:sz="4" w:space="0" w:color="auto"/>
              <w:right w:val="single" w:sz="4" w:space="0" w:color="auto"/>
            </w:tcBorders>
            <w:vAlign w:val="center"/>
          </w:tcPr>
          <w:p w14:paraId="21255204"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2FC83A39" w14:textId="77777777" w:rsidR="00CD54BF" w:rsidRDefault="00CD54BF" w:rsidP="00D8248E">
            <w:pPr>
              <w:pStyle w:val="TAC"/>
            </w:pPr>
            <w:r>
              <w:t>Wideband</w:t>
            </w:r>
          </w:p>
        </w:tc>
      </w:tr>
      <w:tr w:rsidR="00CD54BF" w14:paraId="40774A76"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3B6D8E8A" w14:textId="77777777" w:rsidR="00CD54BF" w:rsidRDefault="00CD54BF" w:rsidP="00D8248E">
            <w:pPr>
              <w:pStyle w:val="TAC"/>
            </w:pPr>
            <w:r>
              <w:t>pmi-FormatIndicator</w:t>
            </w:r>
            <w:r>
              <w:rPr>
                <w:i/>
              </w:rPr>
              <w:t xml:space="preserve">  </w:t>
            </w:r>
          </w:p>
        </w:tc>
        <w:tc>
          <w:tcPr>
            <w:tcW w:w="853" w:type="dxa"/>
            <w:tcBorders>
              <w:top w:val="single" w:sz="4" w:space="0" w:color="auto"/>
              <w:left w:val="single" w:sz="4" w:space="0" w:color="auto"/>
              <w:bottom w:val="single" w:sz="4" w:space="0" w:color="auto"/>
              <w:right w:val="single" w:sz="4" w:space="0" w:color="auto"/>
            </w:tcBorders>
            <w:vAlign w:val="center"/>
          </w:tcPr>
          <w:p w14:paraId="75022A2F"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F19360C" w14:textId="77777777" w:rsidR="00CD54BF" w:rsidRDefault="00CD54BF" w:rsidP="00D8248E">
            <w:pPr>
              <w:pStyle w:val="TAC"/>
            </w:pPr>
            <w:r>
              <w:t>Not configured for eType II</w:t>
            </w:r>
          </w:p>
          <w:p w14:paraId="353B56A2" w14:textId="77777777" w:rsidR="00CD54BF" w:rsidRDefault="00CD54BF" w:rsidP="00D8248E">
            <w:pPr>
              <w:pStyle w:val="TAC"/>
            </w:pPr>
            <w:r>
              <w:t>Wideband for Type I</w:t>
            </w:r>
          </w:p>
        </w:tc>
      </w:tr>
      <w:tr w:rsidR="00CD54BF" w14:paraId="11DEAE93"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3B7060E4" w14:textId="77777777" w:rsidR="00CD54BF" w:rsidRDefault="00CD54BF" w:rsidP="00D8248E">
            <w:pPr>
              <w:pStyle w:val="TAC"/>
            </w:pPr>
            <w:r>
              <w:t>Sub-band Size</w:t>
            </w:r>
          </w:p>
        </w:tc>
        <w:tc>
          <w:tcPr>
            <w:tcW w:w="853" w:type="dxa"/>
            <w:tcBorders>
              <w:top w:val="single" w:sz="4" w:space="0" w:color="auto"/>
              <w:left w:val="single" w:sz="4" w:space="0" w:color="auto"/>
              <w:bottom w:val="single" w:sz="4" w:space="0" w:color="auto"/>
              <w:right w:val="single" w:sz="4" w:space="0" w:color="auto"/>
            </w:tcBorders>
            <w:vAlign w:val="center"/>
          </w:tcPr>
          <w:p w14:paraId="6141E45E" w14:textId="77777777" w:rsidR="00CD54BF" w:rsidRDefault="00CD54BF" w:rsidP="00D8248E">
            <w:pPr>
              <w:pStyle w:val="TAC"/>
            </w:pPr>
            <w:r>
              <w:t>RB</w:t>
            </w:r>
          </w:p>
        </w:tc>
        <w:tc>
          <w:tcPr>
            <w:tcW w:w="4013" w:type="dxa"/>
            <w:tcBorders>
              <w:top w:val="single" w:sz="4" w:space="0" w:color="auto"/>
              <w:left w:val="single" w:sz="4" w:space="0" w:color="auto"/>
              <w:bottom w:val="single" w:sz="4" w:space="0" w:color="auto"/>
              <w:right w:val="single" w:sz="4" w:space="0" w:color="auto"/>
            </w:tcBorders>
            <w:vAlign w:val="center"/>
          </w:tcPr>
          <w:p w14:paraId="37E2C650" w14:textId="77777777" w:rsidR="00CD54BF" w:rsidRDefault="00CD54BF" w:rsidP="00D8248E">
            <w:pPr>
              <w:pStyle w:val="TAC"/>
            </w:pPr>
            <w:r>
              <w:t>8</w:t>
            </w:r>
          </w:p>
        </w:tc>
      </w:tr>
      <w:tr w:rsidR="00CD54BF" w14:paraId="59914C53"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26DC0A21" w14:textId="77777777" w:rsidR="00CD54BF" w:rsidRDefault="00CD54BF" w:rsidP="00D8248E">
            <w:pPr>
              <w:pStyle w:val="TAC"/>
            </w:pPr>
            <w:r>
              <w:t>csi-ReportingBand</w:t>
            </w:r>
          </w:p>
        </w:tc>
        <w:tc>
          <w:tcPr>
            <w:tcW w:w="853" w:type="dxa"/>
            <w:tcBorders>
              <w:top w:val="single" w:sz="4" w:space="0" w:color="auto"/>
              <w:left w:val="single" w:sz="4" w:space="0" w:color="auto"/>
              <w:bottom w:val="single" w:sz="4" w:space="0" w:color="auto"/>
              <w:right w:val="single" w:sz="4" w:space="0" w:color="auto"/>
            </w:tcBorders>
            <w:vAlign w:val="center"/>
          </w:tcPr>
          <w:p w14:paraId="627D6DD3"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00EB2FB1" w14:textId="77777777" w:rsidR="00CD54BF" w:rsidRDefault="00CD54BF" w:rsidP="00D8248E">
            <w:pPr>
              <w:pStyle w:val="TAC"/>
            </w:pPr>
            <w:r>
              <w:t>11111111111111</w:t>
            </w:r>
          </w:p>
        </w:tc>
      </w:tr>
      <w:tr w:rsidR="00CD54BF" w14:paraId="046C6E36" w14:textId="77777777" w:rsidTr="00D8248E">
        <w:trPr>
          <w:trHeight w:val="59"/>
          <w:jc w:val="center"/>
        </w:trPr>
        <w:tc>
          <w:tcPr>
            <w:tcW w:w="1192" w:type="dxa"/>
            <w:vMerge w:val="restart"/>
            <w:tcBorders>
              <w:top w:val="single" w:sz="4" w:space="0" w:color="auto"/>
              <w:left w:val="single" w:sz="4" w:space="0" w:color="auto"/>
              <w:bottom w:val="single" w:sz="4" w:space="0" w:color="auto"/>
              <w:right w:val="single" w:sz="4" w:space="0" w:color="auto"/>
            </w:tcBorders>
            <w:vAlign w:val="center"/>
          </w:tcPr>
          <w:p w14:paraId="362A00BE" w14:textId="77777777" w:rsidR="00CD54BF" w:rsidRDefault="00CD54BF" w:rsidP="00D8248E">
            <w:pPr>
              <w:pStyle w:val="TAC"/>
            </w:pPr>
            <w:r>
              <w:t>Codebook configuration</w:t>
            </w:r>
          </w:p>
        </w:tc>
        <w:tc>
          <w:tcPr>
            <w:tcW w:w="2079" w:type="dxa"/>
            <w:gridSpan w:val="2"/>
            <w:tcBorders>
              <w:top w:val="single" w:sz="4" w:space="0" w:color="auto"/>
              <w:left w:val="single" w:sz="4" w:space="0" w:color="auto"/>
              <w:bottom w:val="single" w:sz="4" w:space="0" w:color="auto"/>
              <w:right w:val="single" w:sz="4" w:space="0" w:color="auto"/>
            </w:tcBorders>
          </w:tcPr>
          <w:p w14:paraId="046B503E" w14:textId="77777777" w:rsidR="00CD54BF" w:rsidRDefault="00CD54BF" w:rsidP="00D8248E">
            <w:pPr>
              <w:pStyle w:val="TAC"/>
            </w:pPr>
            <w:r>
              <w:t>Codebook Type</w:t>
            </w:r>
          </w:p>
        </w:tc>
        <w:tc>
          <w:tcPr>
            <w:tcW w:w="853" w:type="dxa"/>
            <w:tcBorders>
              <w:top w:val="single" w:sz="4" w:space="0" w:color="auto"/>
              <w:left w:val="single" w:sz="4" w:space="0" w:color="auto"/>
              <w:bottom w:val="single" w:sz="4" w:space="0" w:color="auto"/>
              <w:right w:val="single" w:sz="4" w:space="0" w:color="auto"/>
            </w:tcBorders>
            <w:vAlign w:val="center"/>
          </w:tcPr>
          <w:p w14:paraId="23F21E7C"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1A884B39" w14:textId="77777777" w:rsidR="00CD54BF" w:rsidRDefault="00CD54BF" w:rsidP="00D8248E">
            <w:pPr>
              <w:pStyle w:val="TAC"/>
            </w:pPr>
            <w:r>
              <w:t>typeII-r16</w:t>
            </w:r>
          </w:p>
          <w:p w14:paraId="79BA8AD1" w14:textId="77777777" w:rsidR="00CD54BF" w:rsidRDefault="00CD54BF" w:rsidP="00D8248E">
            <w:pPr>
              <w:pStyle w:val="TAC"/>
            </w:pPr>
            <w:r>
              <w:t>typeI-SP</w:t>
            </w:r>
          </w:p>
        </w:tc>
      </w:tr>
      <w:tr w:rsidR="00CD54BF" w14:paraId="5E5591B0"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4ECCD1E0" w14:textId="77777777" w:rsidR="00CD54BF" w:rsidRDefault="00CD54BF" w:rsidP="00D8248E">
            <w:pPr>
              <w:pStyle w:val="TAC"/>
            </w:pPr>
          </w:p>
        </w:tc>
        <w:tc>
          <w:tcPr>
            <w:tcW w:w="1039" w:type="dxa"/>
            <w:vMerge w:val="restart"/>
            <w:tcBorders>
              <w:top w:val="single" w:sz="4" w:space="0" w:color="auto"/>
              <w:left w:val="single" w:sz="4" w:space="0" w:color="auto"/>
              <w:right w:val="single" w:sz="4" w:space="0" w:color="auto"/>
            </w:tcBorders>
            <w:vAlign w:val="center"/>
          </w:tcPr>
          <w:p w14:paraId="229C6A6C" w14:textId="77777777" w:rsidR="00CD54BF" w:rsidRDefault="00CD54BF" w:rsidP="00D8248E">
            <w:pPr>
              <w:pStyle w:val="TAC"/>
            </w:pPr>
            <w:r>
              <w:t>eType II CB config</w:t>
            </w:r>
          </w:p>
        </w:tc>
        <w:tc>
          <w:tcPr>
            <w:tcW w:w="1039" w:type="dxa"/>
            <w:tcBorders>
              <w:top w:val="single" w:sz="4" w:space="0" w:color="auto"/>
              <w:left w:val="single" w:sz="4" w:space="0" w:color="auto"/>
              <w:bottom w:val="single" w:sz="4" w:space="0" w:color="auto"/>
              <w:right w:val="single" w:sz="4" w:space="0" w:color="auto"/>
            </w:tcBorders>
            <w:vAlign w:val="center"/>
          </w:tcPr>
          <w:p w14:paraId="65AB8839" w14:textId="77777777" w:rsidR="00CD54BF" w:rsidRDefault="00CD54BF" w:rsidP="00D8248E">
            <w:pPr>
              <w:pStyle w:val="TAC"/>
              <w:rPr>
                <w:i/>
                <w:iCs/>
              </w:rPr>
            </w:pPr>
            <w:r>
              <w:rPr>
                <w:i/>
                <w:iCs/>
              </w:rPr>
              <w:t>paramCombination-r16</w:t>
            </w:r>
          </w:p>
        </w:tc>
        <w:tc>
          <w:tcPr>
            <w:tcW w:w="853" w:type="dxa"/>
            <w:tcBorders>
              <w:top w:val="single" w:sz="4" w:space="0" w:color="auto"/>
              <w:left w:val="single" w:sz="4" w:space="0" w:color="auto"/>
              <w:bottom w:val="single" w:sz="4" w:space="0" w:color="auto"/>
              <w:right w:val="single" w:sz="4" w:space="0" w:color="auto"/>
            </w:tcBorders>
            <w:vAlign w:val="center"/>
          </w:tcPr>
          <w:p w14:paraId="0095EE7E"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12EB0DF3" w14:textId="77777777" w:rsidR="00CD54BF" w:rsidRDefault="00CD54BF" w:rsidP="00D8248E">
            <w:pPr>
              <w:pStyle w:val="TAC"/>
            </w:pPr>
            <w:r>
              <w:t>6</w:t>
            </w:r>
          </w:p>
          <w:p w14:paraId="5E82E344" w14:textId="77777777" w:rsidR="00CD54BF" w:rsidRDefault="00CD54BF" w:rsidP="00D8248E">
            <w:pPr>
              <w:pStyle w:val="TAC"/>
            </w:pPr>
            <w:r>
              <w:t xml:space="preserve">(L =4, </w:t>
            </w:r>
            <w:r>
              <w:rPr>
                <w:i/>
                <w:iCs/>
              </w:rPr>
              <w:t>p</w:t>
            </w:r>
            <w:r>
              <w:rPr>
                <w:i/>
                <w:iCs/>
                <w:vertAlign w:val="subscript"/>
              </w:rPr>
              <w:t>ν</w:t>
            </w:r>
            <w:r>
              <w:t xml:space="preserve"> =1/2, β=1/2 )</w:t>
            </w:r>
          </w:p>
        </w:tc>
      </w:tr>
      <w:tr w:rsidR="00CD54BF" w14:paraId="2CCF9890"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13C2F757" w14:textId="77777777" w:rsidR="00CD54BF" w:rsidRDefault="00CD54BF" w:rsidP="00D8248E">
            <w:pPr>
              <w:pStyle w:val="TAC"/>
            </w:pPr>
          </w:p>
        </w:tc>
        <w:tc>
          <w:tcPr>
            <w:tcW w:w="1039" w:type="dxa"/>
            <w:vMerge/>
            <w:tcBorders>
              <w:left w:val="single" w:sz="4" w:space="0" w:color="auto"/>
              <w:bottom w:val="single" w:sz="4" w:space="0" w:color="auto"/>
              <w:right w:val="single" w:sz="4" w:space="0" w:color="auto"/>
            </w:tcBorders>
            <w:vAlign w:val="center"/>
          </w:tcPr>
          <w:p w14:paraId="39977562" w14:textId="77777777" w:rsidR="00CD54BF" w:rsidRDefault="00CD54BF" w:rsidP="00D8248E">
            <w:pPr>
              <w:pStyle w:val="TAC"/>
            </w:pPr>
          </w:p>
        </w:tc>
        <w:tc>
          <w:tcPr>
            <w:tcW w:w="1039" w:type="dxa"/>
            <w:tcBorders>
              <w:top w:val="single" w:sz="4" w:space="0" w:color="auto"/>
              <w:left w:val="single" w:sz="4" w:space="0" w:color="auto"/>
              <w:bottom w:val="single" w:sz="4" w:space="0" w:color="auto"/>
              <w:right w:val="single" w:sz="4" w:space="0" w:color="auto"/>
            </w:tcBorders>
            <w:vAlign w:val="center"/>
          </w:tcPr>
          <w:p w14:paraId="027F13F6" w14:textId="77777777" w:rsidR="00CD54BF" w:rsidRDefault="00CD54BF" w:rsidP="00D8248E">
            <w:pPr>
              <w:pStyle w:val="TAC"/>
            </w:pPr>
            <w:r>
              <w:t>R</w:t>
            </w:r>
            <w:r>
              <w:rPr>
                <w:i/>
                <w:iCs/>
              </w:rPr>
              <w:t>(numberOfPMISubbandsPerCQISubband-r16)</w:t>
            </w:r>
          </w:p>
        </w:tc>
        <w:tc>
          <w:tcPr>
            <w:tcW w:w="853" w:type="dxa"/>
            <w:tcBorders>
              <w:top w:val="single" w:sz="4" w:space="0" w:color="auto"/>
              <w:left w:val="single" w:sz="4" w:space="0" w:color="auto"/>
              <w:bottom w:val="single" w:sz="4" w:space="0" w:color="auto"/>
              <w:right w:val="single" w:sz="4" w:space="0" w:color="auto"/>
            </w:tcBorders>
            <w:vAlign w:val="center"/>
          </w:tcPr>
          <w:p w14:paraId="602D724C"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4A86B4B6" w14:textId="77777777" w:rsidR="00CD54BF" w:rsidRDefault="00CD54BF" w:rsidP="00D8248E">
            <w:pPr>
              <w:pStyle w:val="TAC"/>
            </w:pPr>
            <w:r>
              <w:t>1</w:t>
            </w:r>
          </w:p>
        </w:tc>
      </w:tr>
      <w:tr w:rsidR="00CD54BF" w14:paraId="1727CF8A"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331C9C1D"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tcPr>
          <w:p w14:paraId="6B9DC92B" w14:textId="77777777" w:rsidR="00CD54BF" w:rsidRDefault="00CD54BF" w:rsidP="00D8248E">
            <w:pPr>
              <w:pStyle w:val="TAC"/>
            </w:pPr>
            <w:r>
              <w:t>(CodebookConfig-N1,CodebookConfig-N2)</w:t>
            </w:r>
          </w:p>
        </w:tc>
        <w:tc>
          <w:tcPr>
            <w:tcW w:w="853" w:type="dxa"/>
            <w:tcBorders>
              <w:top w:val="single" w:sz="4" w:space="0" w:color="auto"/>
              <w:left w:val="single" w:sz="4" w:space="0" w:color="auto"/>
              <w:bottom w:val="single" w:sz="4" w:space="0" w:color="auto"/>
              <w:right w:val="single" w:sz="4" w:space="0" w:color="auto"/>
            </w:tcBorders>
            <w:vAlign w:val="center"/>
          </w:tcPr>
          <w:p w14:paraId="1F3B5F26"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43BDF744" w14:textId="77777777" w:rsidR="00CD54BF" w:rsidRDefault="00CD54BF" w:rsidP="00D8248E">
            <w:pPr>
              <w:pStyle w:val="TAC"/>
            </w:pPr>
            <w:r>
              <w:t>(4,1)</w:t>
            </w:r>
          </w:p>
          <w:p w14:paraId="69C3C9F6" w14:textId="77777777" w:rsidR="00CD54BF" w:rsidRDefault="00CD54BF" w:rsidP="00D8248E">
            <w:pPr>
              <w:pStyle w:val="TAC"/>
            </w:pPr>
          </w:p>
        </w:tc>
      </w:tr>
      <w:tr w:rsidR="00CD54BF" w14:paraId="37A4DB5E"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6D51AD8F"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tcPr>
          <w:p w14:paraId="717C2B47" w14:textId="77777777" w:rsidR="00CD54BF" w:rsidRDefault="00CD54BF" w:rsidP="00D8248E">
            <w:pPr>
              <w:pStyle w:val="TAC"/>
            </w:pPr>
            <w:r>
              <w:t>(CodebookConfig-O1,CodebookConfig-O2)</w:t>
            </w:r>
          </w:p>
        </w:tc>
        <w:tc>
          <w:tcPr>
            <w:tcW w:w="853" w:type="dxa"/>
            <w:tcBorders>
              <w:top w:val="single" w:sz="4" w:space="0" w:color="auto"/>
              <w:left w:val="single" w:sz="4" w:space="0" w:color="auto"/>
              <w:bottom w:val="single" w:sz="4" w:space="0" w:color="auto"/>
              <w:right w:val="single" w:sz="4" w:space="0" w:color="auto"/>
            </w:tcBorders>
            <w:vAlign w:val="center"/>
          </w:tcPr>
          <w:p w14:paraId="43952506"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4BBA361D" w14:textId="77777777" w:rsidR="00CD54BF" w:rsidRDefault="00CD54BF" w:rsidP="00D8248E">
            <w:pPr>
              <w:pStyle w:val="TAC"/>
            </w:pPr>
            <w:r>
              <w:t>(4,1)</w:t>
            </w:r>
          </w:p>
          <w:p w14:paraId="41BAD5B2" w14:textId="77777777" w:rsidR="00CD54BF" w:rsidRDefault="00CD54BF" w:rsidP="00D8248E">
            <w:pPr>
              <w:pStyle w:val="TAC"/>
            </w:pPr>
          </w:p>
        </w:tc>
      </w:tr>
      <w:tr w:rsidR="00CD54BF" w14:paraId="45E9DAD2"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4A80667C"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tcPr>
          <w:p w14:paraId="3AE88BDF" w14:textId="77777777" w:rsidR="00CD54BF" w:rsidRDefault="00CD54BF" w:rsidP="00D8248E">
            <w:pPr>
              <w:pStyle w:val="TAC"/>
            </w:pPr>
            <w:r>
              <w:t>CodebookSubsetRestriction</w:t>
            </w:r>
          </w:p>
        </w:tc>
        <w:tc>
          <w:tcPr>
            <w:tcW w:w="853" w:type="dxa"/>
            <w:tcBorders>
              <w:top w:val="single" w:sz="4" w:space="0" w:color="auto"/>
              <w:left w:val="single" w:sz="4" w:space="0" w:color="auto"/>
              <w:bottom w:val="single" w:sz="4" w:space="0" w:color="auto"/>
              <w:right w:val="single" w:sz="4" w:space="0" w:color="auto"/>
            </w:tcBorders>
            <w:vAlign w:val="center"/>
          </w:tcPr>
          <w:p w14:paraId="064AC846"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7DF1EC3C" w14:textId="77777777" w:rsidR="00CD54BF" w:rsidRDefault="00CD54BF" w:rsidP="00D8248E">
            <w:pPr>
              <w:pStyle w:val="TAC"/>
            </w:pPr>
            <w:r>
              <w:t>0x FFFF</w:t>
            </w:r>
          </w:p>
          <w:p w14:paraId="4500AC96" w14:textId="77777777" w:rsidR="00CD54BF" w:rsidRDefault="00CD54BF" w:rsidP="00D8248E">
            <w:pPr>
              <w:pStyle w:val="TAC"/>
            </w:pPr>
          </w:p>
        </w:tc>
      </w:tr>
      <w:tr w:rsidR="00CD54BF" w14:paraId="406F862C" w14:textId="77777777" w:rsidTr="00D8248E">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377C8C72" w14:textId="77777777" w:rsidR="00CD54BF" w:rsidRDefault="00CD54BF" w:rsidP="00D8248E">
            <w:pPr>
              <w:pStyle w:val="TAC"/>
            </w:pPr>
          </w:p>
        </w:tc>
        <w:tc>
          <w:tcPr>
            <w:tcW w:w="2079" w:type="dxa"/>
            <w:gridSpan w:val="2"/>
            <w:tcBorders>
              <w:top w:val="single" w:sz="4" w:space="0" w:color="auto"/>
              <w:left w:val="single" w:sz="4" w:space="0" w:color="auto"/>
              <w:bottom w:val="single" w:sz="4" w:space="0" w:color="auto"/>
              <w:right w:val="single" w:sz="4" w:space="0" w:color="auto"/>
            </w:tcBorders>
          </w:tcPr>
          <w:p w14:paraId="4024C94E" w14:textId="77777777" w:rsidR="00CD54BF" w:rsidRDefault="00CD54BF" w:rsidP="00D8248E">
            <w:pPr>
              <w:pStyle w:val="TAC"/>
              <w:rPr>
                <w:lang w:val="fr-FR"/>
              </w:rPr>
            </w:pPr>
            <w:r>
              <w:rPr>
                <w:lang w:val="fr-FR"/>
              </w:rPr>
              <w:t>RI Restriction (typeII-RI-Restriction-r16)</w:t>
            </w:r>
          </w:p>
        </w:tc>
        <w:tc>
          <w:tcPr>
            <w:tcW w:w="853" w:type="dxa"/>
            <w:tcBorders>
              <w:top w:val="single" w:sz="4" w:space="0" w:color="auto"/>
              <w:left w:val="single" w:sz="4" w:space="0" w:color="auto"/>
              <w:bottom w:val="single" w:sz="4" w:space="0" w:color="auto"/>
              <w:right w:val="single" w:sz="4" w:space="0" w:color="auto"/>
            </w:tcBorders>
            <w:vAlign w:val="center"/>
          </w:tcPr>
          <w:p w14:paraId="5E4B91A5" w14:textId="77777777" w:rsidR="00CD54BF" w:rsidRDefault="00CD54BF" w:rsidP="00D8248E">
            <w:pPr>
              <w:pStyle w:val="TAC"/>
              <w:rPr>
                <w:lang w:val="fr-FR"/>
              </w:rPr>
            </w:pPr>
          </w:p>
        </w:tc>
        <w:tc>
          <w:tcPr>
            <w:tcW w:w="4013" w:type="dxa"/>
            <w:tcBorders>
              <w:top w:val="single" w:sz="4" w:space="0" w:color="auto"/>
              <w:left w:val="single" w:sz="4" w:space="0" w:color="auto"/>
              <w:bottom w:val="single" w:sz="4" w:space="0" w:color="auto"/>
              <w:right w:val="single" w:sz="4" w:space="0" w:color="auto"/>
            </w:tcBorders>
            <w:vAlign w:val="center"/>
          </w:tcPr>
          <w:p w14:paraId="141F5EC1" w14:textId="77777777" w:rsidR="00CD54BF" w:rsidRDefault="00CD54BF" w:rsidP="00D8248E">
            <w:pPr>
              <w:pStyle w:val="TAC"/>
            </w:pPr>
            <w:r>
              <w:t>Rank 2: 0010</w:t>
            </w:r>
          </w:p>
          <w:p w14:paraId="1282D69A" w14:textId="77777777" w:rsidR="00CD54BF" w:rsidRDefault="00CD54BF" w:rsidP="00D8248E">
            <w:pPr>
              <w:pStyle w:val="TAC"/>
            </w:pPr>
            <w:r>
              <w:t>Rank 4: 1000</w:t>
            </w:r>
          </w:p>
        </w:tc>
      </w:tr>
      <w:tr w:rsidR="00CD54BF" w14:paraId="5FD7198F"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tcPr>
          <w:p w14:paraId="117B109E" w14:textId="77777777" w:rsidR="00CD54BF" w:rsidRDefault="00CD54BF" w:rsidP="00D8248E">
            <w:pPr>
              <w:pStyle w:val="TAC"/>
            </w:pPr>
            <w:r>
              <w:t>Physical channel for CSI report</w:t>
            </w:r>
          </w:p>
        </w:tc>
        <w:tc>
          <w:tcPr>
            <w:tcW w:w="853" w:type="dxa"/>
            <w:tcBorders>
              <w:top w:val="single" w:sz="4" w:space="0" w:color="auto"/>
              <w:left w:val="single" w:sz="4" w:space="0" w:color="auto"/>
              <w:bottom w:val="single" w:sz="4" w:space="0" w:color="auto"/>
              <w:right w:val="single" w:sz="4" w:space="0" w:color="auto"/>
            </w:tcBorders>
            <w:vAlign w:val="center"/>
          </w:tcPr>
          <w:p w14:paraId="39392D94"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19658BC" w14:textId="77777777" w:rsidR="00CD54BF" w:rsidRDefault="00CD54BF" w:rsidP="00D8248E">
            <w:pPr>
              <w:pStyle w:val="TAC"/>
            </w:pPr>
            <w:r>
              <w:t>PUSCH</w:t>
            </w:r>
          </w:p>
        </w:tc>
      </w:tr>
      <w:tr w:rsidR="00CD54BF" w14:paraId="76EDC752"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59FC670D" w14:textId="77777777" w:rsidR="00CD54BF" w:rsidRDefault="00CD54BF" w:rsidP="00D8248E">
            <w:pPr>
              <w:pStyle w:val="TAC"/>
            </w:pPr>
            <w:r>
              <w:t xml:space="preserve">CQI/RI/PMI delay </w:t>
            </w:r>
          </w:p>
        </w:tc>
        <w:tc>
          <w:tcPr>
            <w:tcW w:w="853" w:type="dxa"/>
            <w:tcBorders>
              <w:top w:val="single" w:sz="4" w:space="0" w:color="auto"/>
              <w:left w:val="single" w:sz="4" w:space="0" w:color="auto"/>
              <w:bottom w:val="single" w:sz="4" w:space="0" w:color="auto"/>
              <w:right w:val="single" w:sz="4" w:space="0" w:color="auto"/>
            </w:tcBorders>
            <w:vAlign w:val="center"/>
          </w:tcPr>
          <w:p w14:paraId="430A5156" w14:textId="77777777" w:rsidR="00CD54BF" w:rsidRDefault="00CD54BF" w:rsidP="00D8248E">
            <w:pPr>
              <w:pStyle w:val="TAC"/>
            </w:pPr>
            <w:r>
              <w:t>ms</w:t>
            </w:r>
          </w:p>
        </w:tc>
        <w:tc>
          <w:tcPr>
            <w:tcW w:w="4013" w:type="dxa"/>
            <w:tcBorders>
              <w:top w:val="single" w:sz="4" w:space="0" w:color="auto"/>
              <w:left w:val="single" w:sz="4" w:space="0" w:color="auto"/>
              <w:bottom w:val="single" w:sz="4" w:space="0" w:color="auto"/>
              <w:right w:val="single" w:sz="4" w:space="0" w:color="auto"/>
            </w:tcBorders>
            <w:vAlign w:val="center"/>
          </w:tcPr>
          <w:p w14:paraId="7DDF347E" w14:textId="77777777" w:rsidR="00CD54BF" w:rsidRDefault="00CD54BF" w:rsidP="00D8248E">
            <w:pPr>
              <w:pStyle w:val="TAC"/>
            </w:pPr>
            <w:r>
              <w:t>7</w:t>
            </w:r>
          </w:p>
        </w:tc>
      </w:tr>
      <w:tr w:rsidR="00CD54BF" w14:paraId="783C6488"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1B04973E" w14:textId="77777777" w:rsidR="00CD54BF" w:rsidRDefault="00CD54BF" w:rsidP="00D8248E">
            <w:pPr>
              <w:pStyle w:val="TAC"/>
            </w:pPr>
            <w:r>
              <w:t>Maximum number of HARQ transmission</w:t>
            </w:r>
          </w:p>
        </w:tc>
        <w:tc>
          <w:tcPr>
            <w:tcW w:w="853" w:type="dxa"/>
            <w:tcBorders>
              <w:top w:val="single" w:sz="4" w:space="0" w:color="auto"/>
              <w:left w:val="single" w:sz="4" w:space="0" w:color="auto"/>
              <w:bottom w:val="single" w:sz="4" w:space="0" w:color="auto"/>
              <w:right w:val="single" w:sz="4" w:space="0" w:color="auto"/>
            </w:tcBorders>
            <w:vAlign w:val="center"/>
          </w:tcPr>
          <w:p w14:paraId="1A2AE225"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7A3256E4" w14:textId="77777777" w:rsidR="00CD54BF" w:rsidRDefault="00CD54BF" w:rsidP="00D8248E">
            <w:pPr>
              <w:pStyle w:val="TAC"/>
            </w:pPr>
            <w:r>
              <w:t>4</w:t>
            </w:r>
          </w:p>
        </w:tc>
      </w:tr>
      <w:tr w:rsidR="00CD54BF" w14:paraId="07D0A19A" w14:textId="77777777" w:rsidTr="00D8248E">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3FE9B16A" w14:textId="77777777" w:rsidR="00CD54BF" w:rsidRDefault="00CD54BF" w:rsidP="00D8248E">
            <w:pPr>
              <w:pStyle w:val="TAC"/>
            </w:pPr>
            <w:r>
              <w:t>PDSCH &amp; PDSCH DMRS Precoding configuration for random Precoding</w:t>
            </w:r>
          </w:p>
        </w:tc>
        <w:tc>
          <w:tcPr>
            <w:tcW w:w="853" w:type="dxa"/>
            <w:tcBorders>
              <w:top w:val="single" w:sz="4" w:space="0" w:color="auto"/>
              <w:left w:val="single" w:sz="4" w:space="0" w:color="auto"/>
              <w:bottom w:val="single" w:sz="4" w:space="0" w:color="auto"/>
              <w:right w:val="single" w:sz="4" w:space="0" w:color="auto"/>
            </w:tcBorders>
            <w:vAlign w:val="center"/>
          </w:tcPr>
          <w:p w14:paraId="0347FAAA" w14:textId="77777777" w:rsidR="00CD54BF" w:rsidRDefault="00CD54BF" w:rsidP="00D8248E">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7B680659" w14:textId="77777777" w:rsidR="00CD54BF" w:rsidRDefault="00CD54BF" w:rsidP="00D8248E">
            <w:pPr>
              <w:pStyle w:val="TAC"/>
            </w:pPr>
            <w:r>
              <w:t>Type I</w:t>
            </w:r>
            <w:r>
              <w:rPr>
                <w:rFonts w:hint="eastAsia"/>
              </w:rPr>
              <w:t xml:space="preserve">: </w:t>
            </w:r>
            <w:r>
              <w:t>Random</w:t>
            </w:r>
            <w:r>
              <w:rPr>
                <w:rFonts w:hint="eastAsia"/>
              </w:rPr>
              <w:t xml:space="preserve"> and Follow PMI.</w:t>
            </w:r>
          </w:p>
          <w:p w14:paraId="60C8862F" w14:textId="77777777" w:rsidR="00CD54BF" w:rsidRDefault="00CD54BF" w:rsidP="00D8248E">
            <w:pPr>
              <w:pStyle w:val="TAC"/>
            </w:pPr>
            <w:r>
              <w:t>eType II</w:t>
            </w:r>
            <w:r>
              <w:rPr>
                <w:rFonts w:hint="eastAsia"/>
              </w:rPr>
              <w:t>: Folow PMI</w:t>
            </w:r>
          </w:p>
        </w:tc>
      </w:tr>
      <w:tr w:rsidR="00CD54BF" w14:paraId="118DBB2C" w14:textId="77777777" w:rsidTr="00D8248E">
        <w:trPr>
          <w:trHeight w:val="59"/>
          <w:jc w:val="center"/>
        </w:trPr>
        <w:tc>
          <w:tcPr>
            <w:tcW w:w="8139" w:type="dxa"/>
            <w:gridSpan w:val="5"/>
            <w:tcBorders>
              <w:top w:val="single" w:sz="4" w:space="0" w:color="auto"/>
              <w:left w:val="single" w:sz="4" w:space="0" w:color="auto"/>
              <w:bottom w:val="single" w:sz="4" w:space="0" w:color="auto"/>
              <w:right w:val="single" w:sz="4" w:space="0" w:color="auto"/>
            </w:tcBorders>
            <w:vAlign w:val="center"/>
          </w:tcPr>
          <w:p w14:paraId="69D45354" w14:textId="77777777" w:rsidR="00CD54BF" w:rsidRDefault="00CD54BF" w:rsidP="00D8248E">
            <w:pPr>
              <w:pStyle w:val="TAC"/>
            </w:pPr>
            <w:r>
              <w:t>Note: Use DM-RS based FOE and compensation.</w:t>
            </w:r>
          </w:p>
        </w:tc>
      </w:tr>
    </w:tbl>
    <w:p w14:paraId="055251EB" w14:textId="77777777" w:rsidR="00CD54BF" w:rsidRDefault="00CD54BF" w:rsidP="00CD54BF">
      <w:pPr>
        <w:pStyle w:val="a"/>
        <w:spacing w:before="120" w:after="120"/>
        <w:rPr>
          <w:rFonts w:eastAsiaTheme="minorEastAsia"/>
        </w:rPr>
      </w:pPr>
    </w:p>
    <w:p w14:paraId="421D4A0F" w14:textId="77777777" w:rsidR="00CD54BF" w:rsidRDefault="00CD54BF" w:rsidP="00CD54BF">
      <w:pPr>
        <w:pStyle w:val="a"/>
        <w:spacing w:before="120" w:after="120"/>
        <w:rPr>
          <w:rFonts w:eastAsiaTheme="minorEastAsia"/>
        </w:rPr>
      </w:pPr>
    </w:p>
    <w:p w14:paraId="78AF094C" w14:textId="77777777" w:rsidR="00CD54BF" w:rsidRDefault="00CD54BF" w:rsidP="00CD54BF">
      <w:pPr>
        <w:pStyle w:val="TH"/>
        <w:spacing w:before="120" w:after="120"/>
      </w:pPr>
    </w:p>
    <w:p w14:paraId="6E049F5E" w14:textId="77777777" w:rsidR="00CD54BF" w:rsidRDefault="00CD54BF" w:rsidP="00CD54BF">
      <w:pPr>
        <w:pStyle w:val="TH"/>
        <w:spacing w:before="120" w:after="120"/>
      </w:pPr>
      <w:r>
        <w:rPr>
          <w:rFonts w:hint="eastAsia"/>
        </w:rPr>
        <w:t>T</w:t>
      </w:r>
      <w:r>
        <w:t xml:space="preserve">able </w:t>
      </w:r>
      <w:r>
        <w:rPr>
          <w:rFonts w:hint="eastAsia"/>
        </w:rPr>
        <w:t>6.2</w:t>
      </w:r>
      <w:r>
        <w:t>-</w:t>
      </w:r>
      <w:r>
        <w:rPr>
          <w:rFonts w:hint="eastAsia"/>
        </w:rPr>
        <w:t>2</w:t>
      </w:r>
      <w:r>
        <w:t>: Simulation assumptions for CDL channel</w:t>
      </w:r>
    </w:p>
    <w:tbl>
      <w:tblPr>
        <w:tblW w:w="43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32"/>
        <w:gridCol w:w="2098"/>
        <w:gridCol w:w="5122"/>
      </w:tblGrid>
      <w:tr w:rsidR="00CD54BF" w14:paraId="5250D7E0" w14:textId="77777777" w:rsidTr="00D8248E">
        <w:trPr>
          <w:trHeight w:val="108"/>
          <w:jc w:val="center"/>
        </w:trPr>
        <w:tc>
          <w:tcPr>
            <w:tcW w:w="3230" w:type="dxa"/>
            <w:gridSpan w:val="2"/>
            <w:tcMar>
              <w:top w:w="0" w:type="dxa"/>
              <w:left w:w="108" w:type="dxa"/>
              <w:bottom w:w="0" w:type="dxa"/>
              <w:right w:w="108" w:type="dxa"/>
            </w:tcMar>
            <w:vAlign w:val="center"/>
          </w:tcPr>
          <w:p w14:paraId="4262D59B" w14:textId="77777777" w:rsidR="00CD54BF" w:rsidRDefault="00CD54BF" w:rsidP="009052F3">
            <w:pPr>
              <w:pStyle w:val="TAH"/>
            </w:pPr>
            <w:r>
              <w:rPr>
                <w:lang w:eastAsia="sv-SE"/>
              </w:rPr>
              <w:t>Parameter</w:t>
            </w:r>
          </w:p>
        </w:tc>
        <w:tc>
          <w:tcPr>
            <w:tcW w:w="5122" w:type="dxa"/>
            <w:tcMar>
              <w:top w:w="0" w:type="dxa"/>
              <w:left w:w="108" w:type="dxa"/>
              <w:bottom w:w="0" w:type="dxa"/>
              <w:right w:w="108" w:type="dxa"/>
            </w:tcMar>
            <w:vAlign w:val="center"/>
          </w:tcPr>
          <w:p w14:paraId="64A969E8" w14:textId="77777777" w:rsidR="00CD54BF" w:rsidRDefault="00CD54BF" w:rsidP="009052F3">
            <w:pPr>
              <w:pStyle w:val="TAH"/>
              <w:rPr>
                <w:lang w:eastAsia="sv-SE"/>
              </w:rPr>
            </w:pPr>
            <w:r>
              <w:rPr>
                <w:lang w:eastAsia="sv-SE"/>
              </w:rPr>
              <w:t>Value</w:t>
            </w:r>
          </w:p>
        </w:tc>
      </w:tr>
      <w:tr w:rsidR="00CD54BF" w14:paraId="62510B5F" w14:textId="77777777" w:rsidTr="00D8248E">
        <w:trPr>
          <w:trHeight w:val="235"/>
          <w:jc w:val="center"/>
        </w:trPr>
        <w:tc>
          <w:tcPr>
            <w:tcW w:w="3230" w:type="dxa"/>
            <w:gridSpan w:val="2"/>
            <w:tcMar>
              <w:top w:w="0" w:type="dxa"/>
              <w:left w:w="108" w:type="dxa"/>
              <w:bottom w:w="0" w:type="dxa"/>
              <w:right w:w="108" w:type="dxa"/>
            </w:tcMar>
          </w:tcPr>
          <w:p w14:paraId="02768A1D" w14:textId="77777777" w:rsidR="00CD54BF" w:rsidRPr="00D8248E" w:rsidRDefault="00CD54BF" w:rsidP="00D8248E">
            <w:pPr>
              <w:pStyle w:val="TAC"/>
            </w:pPr>
            <w:r w:rsidRPr="00D8248E">
              <w:t>FR / Carrier frequency</w:t>
            </w:r>
          </w:p>
        </w:tc>
        <w:tc>
          <w:tcPr>
            <w:tcW w:w="5122" w:type="dxa"/>
            <w:tcMar>
              <w:top w:w="0" w:type="dxa"/>
              <w:left w:w="108" w:type="dxa"/>
              <w:bottom w:w="0" w:type="dxa"/>
              <w:right w:w="108" w:type="dxa"/>
            </w:tcMar>
          </w:tcPr>
          <w:p w14:paraId="189D36EE" w14:textId="77777777" w:rsidR="00CD54BF" w:rsidRPr="00164037" w:rsidRDefault="00CD54BF" w:rsidP="00D8248E">
            <w:pPr>
              <w:pStyle w:val="TAC"/>
            </w:pPr>
            <w:r w:rsidRPr="00164037">
              <w:t>FR1,3.5GHz</w:t>
            </w:r>
          </w:p>
        </w:tc>
      </w:tr>
      <w:tr w:rsidR="00CD54BF" w14:paraId="533F2D7E" w14:textId="77777777" w:rsidTr="00D8248E">
        <w:trPr>
          <w:trHeight w:val="240"/>
          <w:jc w:val="center"/>
        </w:trPr>
        <w:tc>
          <w:tcPr>
            <w:tcW w:w="3230" w:type="dxa"/>
            <w:gridSpan w:val="2"/>
            <w:tcMar>
              <w:top w:w="0" w:type="dxa"/>
              <w:left w:w="108" w:type="dxa"/>
              <w:bottom w:w="0" w:type="dxa"/>
              <w:right w:w="108" w:type="dxa"/>
            </w:tcMar>
          </w:tcPr>
          <w:p w14:paraId="5A2E3438" w14:textId="77777777" w:rsidR="00CD54BF" w:rsidRPr="00164037" w:rsidRDefault="00CD54BF" w:rsidP="00D8248E">
            <w:pPr>
              <w:pStyle w:val="TAC"/>
            </w:pPr>
            <w:r w:rsidRPr="00164037">
              <w:t xml:space="preserve">UE speed </w:t>
            </w:r>
            <w:r w:rsidRPr="00164037">
              <w:rPr>
                <w:rFonts w:hint="eastAsia"/>
              </w:rPr>
              <w:t>and</w:t>
            </w:r>
            <w:r w:rsidRPr="00164037">
              <w:t xml:space="preserve"> movement </w:t>
            </w:r>
            <w:r w:rsidRPr="00164037">
              <w:rPr>
                <w:rFonts w:hint="eastAsia"/>
              </w:rPr>
              <w:t>di</w:t>
            </w:r>
            <w:r w:rsidRPr="00164037">
              <w:t>rection</w:t>
            </w:r>
          </w:p>
        </w:tc>
        <w:tc>
          <w:tcPr>
            <w:tcW w:w="5122" w:type="dxa"/>
            <w:tcMar>
              <w:top w:w="0" w:type="dxa"/>
              <w:left w:w="108" w:type="dxa"/>
              <w:bottom w:w="0" w:type="dxa"/>
              <w:right w:w="108" w:type="dxa"/>
            </w:tcMar>
          </w:tcPr>
          <w:p w14:paraId="39963A16" w14:textId="77777777" w:rsidR="00CD54BF" w:rsidRPr="00164037" w:rsidRDefault="00CD54BF" w:rsidP="00D8248E">
            <w:pPr>
              <w:pStyle w:val="TAC"/>
            </w:pPr>
            <w:r w:rsidRPr="00164037">
              <w:t>3km/h, (</w:t>
            </w:r>
            <m:oMath>
              <m:sSup>
                <m:sSupPr>
                  <m:ctrlPr>
                    <w:rPr>
                      <w:rFonts w:ascii="Cambria Math" w:hAnsi="Cambria Math"/>
                    </w:rPr>
                  </m:ctrlPr>
                </m:sSupPr>
                <m:e>
                  <m:r>
                    <m:rPr>
                      <m:sty m:val="p"/>
                    </m:rPr>
                    <w:rPr>
                      <w:rFonts w:ascii="Cambria Math" w:hAnsi="Cambria Math"/>
                    </w:rPr>
                    <m:t>65</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90</m:t>
                  </m:r>
                </m:e>
                <m:sup>
                  <m:r>
                    <m:rPr>
                      <m:sty m:val="p"/>
                    </m:rPr>
                    <w:rPr>
                      <w:rFonts w:ascii="Cambria Math" w:hAnsi="Cambria Math"/>
                    </w:rPr>
                    <m:t>°</m:t>
                  </m:r>
                </m:sup>
              </m:sSup>
            </m:oMath>
            <w:r w:rsidRPr="00164037">
              <w:t>)</w:t>
            </w:r>
          </w:p>
        </w:tc>
      </w:tr>
      <w:tr w:rsidR="00CD54BF" w14:paraId="50D37DAC" w14:textId="77777777" w:rsidTr="00D8248E">
        <w:trPr>
          <w:trHeight w:val="235"/>
          <w:jc w:val="center"/>
        </w:trPr>
        <w:tc>
          <w:tcPr>
            <w:tcW w:w="1132" w:type="dxa"/>
            <w:vMerge w:val="restart"/>
            <w:tcMar>
              <w:top w:w="0" w:type="dxa"/>
              <w:left w:w="108" w:type="dxa"/>
              <w:bottom w:w="0" w:type="dxa"/>
              <w:right w:w="108" w:type="dxa"/>
            </w:tcMar>
            <w:vAlign w:val="center"/>
          </w:tcPr>
          <w:p w14:paraId="39C109E6" w14:textId="77777777" w:rsidR="00CD54BF" w:rsidRPr="00D8248E" w:rsidRDefault="00CD54BF" w:rsidP="00D8248E">
            <w:pPr>
              <w:pStyle w:val="TAC"/>
            </w:pPr>
            <w:r w:rsidRPr="00D8248E">
              <w:t>Channel Geometry</w:t>
            </w:r>
          </w:p>
        </w:tc>
        <w:tc>
          <w:tcPr>
            <w:tcW w:w="2098" w:type="dxa"/>
          </w:tcPr>
          <w:p w14:paraId="3DA58F33" w14:textId="77777777" w:rsidR="00CD54BF" w:rsidRPr="00D8248E" w:rsidRDefault="00CD54BF" w:rsidP="00D8248E">
            <w:pPr>
              <w:pStyle w:val="TAC"/>
            </w:pPr>
            <w:r w:rsidRPr="00D8248E">
              <w:t>LCS UE</w:t>
            </w:r>
          </w:p>
        </w:tc>
        <w:tc>
          <w:tcPr>
            <w:tcW w:w="5122" w:type="dxa"/>
            <w:tcMar>
              <w:top w:w="0" w:type="dxa"/>
              <w:left w:w="108" w:type="dxa"/>
              <w:bottom w:w="0" w:type="dxa"/>
              <w:right w:w="108" w:type="dxa"/>
            </w:tcMar>
          </w:tcPr>
          <w:p w14:paraId="13737EC8" w14:textId="77777777" w:rsidR="00CD54BF" w:rsidRPr="00164037" w:rsidRDefault="00CD54BF" w:rsidP="00D8248E">
            <w:pPr>
              <w:pStyle w:val="TAC"/>
            </w:pPr>
            <w:r w:rsidRPr="00164037">
              <w:t>α = 180°, β=0°, γ = 0°</w:t>
            </w:r>
          </w:p>
        </w:tc>
      </w:tr>
      <w:tr w:rsidR="00CD54BF" w14:paraId="31E1B948" w14:textId="77777777" w:rsidTr="00D8248E">
        <w:trPr>
          <w:trHeight w:val="75"/>
          <w:jc w:val="center"/>
        </w:trPr>
        <w:tc>
          <w:tcPr>
            <w:tcW w:w="1132" w:type="dxa"/>
            <w:vMerge/>
            <w:tcMar>
              <w:top w:w="0" w:type="dxa"/>
              <w:left w:w="108" w:type="dxa"/>
              <w:bottom w:w="0" w:type="dxa"/>
              <w:right w:w="108" w:type="dxa"/>
            </w:tcMar>
          </w:tcPr>
          <w:p w14:paraId="5C89001B" w14:textId="77777777" w:rsidR="00CD54BF" w:rsidRPr="00D8248E" w:rsidRDefault="00CD54BF" w:rsidP="00D8248E">
            <w:pPr>
              <w:pStyle w:val="TAC"/>
            </w:pPr>
          </w:p>
        </w:tc>
        <w:tc>
          <w:tcPr>
            <w:tcW w:w="2098" w:type="dxa"/>
          </w:tcPr>
          <w:p w14:paraId="0ED5F6BC" w14:textId="77777777" w:rsidR="00CD54BF" w:rsidRPr="00D8248E" w:rsidRDefault="00CD54BF" w:rsidP="00D8248E">
            <w:pPr>
              <w:pStyle w:val="TAC"/>
            </w:pPr>
            <w:r w:rsidRPr="00D8248E">
              <w:t>LCS gNodeB</w:t>
            </w:r>
          </w:p>
        </w:tc>
        <w:tc>
          <w:tcPr>
            <w:tcW w:w="5122" w:type="dxa"/>
            <w:tcMar>
              <w:top w:w="0" w:type="dxa"/>
              <w:left w:w="108" w:type="dxa"/>
              <w:bottom w:w="0" w:type="dxa"/>
              <w:right w:w="108" w:type="dxa"/>
            </w:tcMar>
          </w:tcPr>
          <w:p w14:paraId="4167457E" w14:textId="77777777" w:rsidR="00CD54BF" w:rsidRPr="00164037" w:rsidRDefault="00CD54BF" w:rsidP="00D8248E">
            <w:pPr>
              <w:pStyle w:val="TAC"/>
            </w:pPr>
            <w:r w:rsidRPr="00164037">
              <w:t>α = 0°, β=10°, γ = 0°</w:t>
            </w:r>
          </w:p>
        </w:tc>
      </w:tr>
      <w:tr w:rsidR="00CD54BF" w14:paraId="1F0678AD" w14:textId="77777777" w:rsidTr="00D8248E">
        <w:trPr>
          <w:trHeight w:val="75"/>
          <w:jc w:val="center"/>
        </w:trPr>
        <w:tc>
          <w:tcPr>
            <w:tcW w:w="1132" w:type="dxa"/>
            <w:vMerge/>
            <w:tcMar>
              <w:top w:w="0" w:type="dxa"/>
              <w:left w:w="108" w:type="dxa"/>
              <w:bottom w:w="0" w:type="dxa"/>
              <w:right w:w="108" w:type="dxa"/>
            </w:tcMar>
          </w:tcPr>
          <w:p w14:paraId="3B8DD613" w14:textId="77777777" w:rsidR="00CD54BF" w:rsidRPr="00D8248E" w:rsidRDefault="00CD54BF" w:rsidP="00D8248E">
            <w:pPr>
              <w:pStyle w:val="TAC"/>
            </w:pPr>
          </w:p>
        </w:tc>
        <w:tc>
          <w:tcPr>
            <w:tcW w:w="2098" w:type="dxa"/>
          </w:tcPr>
          <w:p w14:paraId="4B5A655A" w14:textId="77777777" w:rsidR="00CD54BF" w:rsidRPr="00D8248E" w:rsidRDefault="00CD54BF" w:rsidP="00D8248E">
            <w:pPr>
              <w:pStyle w:val="TAC"/>
            </w:pPr>
            <w:r w:rsidRPr="00D8248E">
              <w:t>GCS UE</w:t>
            </w:r>
          </w:p>
        </w:tc>
        <w:tc>
          <w:tcPr>
            <w:tcW w:w="5122" w:type="dxa"/>
            <w:tcMar>
              <w:top w:w="0" w:type="dxa"/>
              <w:left w:w="108" w:type="dxa"/>
              <w:bottom w:w="0" w:type="dxa"/>
              <w:right w:w="108" w:type="dxa"/>
            </w:tcMar>
          </w:tcPr>
          <w:p w14:paraId="65EF0E5A" w14:textId="77777777" w:rsidR="00CD54BF" w:rsidRPr="00164037" w:rsidRDefault="00CD54BF" w:rsidP="00D8248E">
            <w:pPr>
              <w:pStyle w:val="TAC"/>
            </w:pPr>
            <w:r w:rsidRPr="00164037">
              <w:t>Height = 1.5 m; Azimuth = 0; X Coordinate = 100 m</w:t>
            </w:r>
          </w:p>
        </w:tc>
      </w:tr>
      <w:tr w:rsidR="00CD54BF" w14:paraId="69A65352" w14:textId="77777777" w:rsidTr="00D8248E">
        <w:trPr>
          <w:trHeight w:val="75"/>
          <w:jc w:val="center"/>
        </w:trPr>
        <w:tc>
          <w:tcPr>
            <w:tcW w:w="1132" w:type="dxa"/>
            <w:vMerge/>
            <w:tcMar>
              <w:top w:w="0" w:type="dxa"/>
              <w:left w:w="108" w:type="dxa"/>
              <w:bottom w:w="0" w:type="dxa"/>
              <w:right w:w="108" w:type="dxa"/>
            </w:tcMar>
          </w:tcPr>
          <w:p w14:paraId="5650407D" w14:textId="77777777" w:rsidR="00CD54BF" w:rsidRPr="00D8248E" w:rsidRDefault="00CD54BF" w:rsidP="00D8248E">
            <w:pPr>
              <w:pStyle w:val="TAC"/>
            </w:pPr>
          </w:p>
        </w:tc>
        <w:tc>
          <w:tcPr>
            <w:tcW w:w="2098" w:type="dxa"/>
          </w:tcPr>
          <w:p w14:paraId="5FC6EBBA" w14:textId="77777777" w:rsidR="00CD54BF" w:rsidRPr="00D8248E" w:rsidRDefault="00CD54BF" w:rsidP="00D8248E">
            <w:pPr>
              <w:pStyle w:val="TAC"/>
            </w:pPr>
            <w:r w:rsidRPr="00D8248E">
              <w:t>GCS gNodeB</w:t>
            </w:r>
          </w:p>
        </w:tc>
        <w:tc>
          <w:tcPr>
            <w:tcW w:w="5122" w:type="dxa"/>
            <w:tcMar>
              <w:top w:w="0" w:type="dxa"/>
              <w:left w:w="108" w:type="dxa"/>
              <w:bottom w:w="0" w:type="dxa"/>
              <w:right w:w="108" w:type="dxa"/>
            </w:tcMar>
          </w:tcPr>
          <w:p w14:paraId="6D4E231F" w14:textId="77777777" w:rsidR="00CD54BF" w:rsidRPr="00164037" w:rsidRDefault="00CD54BF" w:rsidP="00D8248E">
            <w:pPr>
              <w:pStyle w:val="TAC"/>
            </w:pPr>
            <w:r w:rsidRPr="00164037">
              <w:t>Height = 25 m; Azimuth = 0; X Coordinate = 0 m</w:t>
            </w:r>
          </w:p>
        </w:tc>
      </w:tr>
      <w:tr w:rsidR="00CD54BF" w14:paraId="1D5F5A0A" w14:textId="77777777" w:rsidTr="00D8248E">
        <w:trPr>
          <w:trHeight w:val="75"/>
          <w:jc w:val="center"/>
        </w:trPr>
        <w:tc>
          <w:tcPr>
            <w:tcW w:w="1132" w:type="dxa"/>
            <w:vMerge/>
            <w:tcMar>
              <w:top w:w="0" w:type="dxa"/>
              <w:left w:w="108" w:type="dxa"/>
              <w:bottom w:w="0" w:type="dxa"/>
              <w:right w:w="108" w:type="dxa"/>
            </w:tcMar>
          </w:tcPr>
          <w:p w14:paraId="2CD762C2" w14:textId="77777777" w:rsidR="00CD54BF" w:rsidRPr="00D8248E" w:rsidRDefault="00CD54BF" w:rsidP="00D8248E">
            <w:pPr>
              <w:pStyle w:val="TAC"/>
            </w:pPr>
          </w:p>
        </w:tc>
        <w:tc>
          <w:tcPr>
            <w:tcW w:w="2098" w:type="dxa"/>
          </w:tcPr>
          <w:p w14:paraId="5DF46A84" w14:textId="77777777" w:rsidR="00CD54BF" w:rsidRPr="00D8248E" w:rsidRDefault="00CD54BF" w:rsidP="00D8248E">
            <w:pPr>
              <w:pStyle w:val="TAC"/>
            </w:pPr>
            <w:r w:rsidRPr="00D8248E">
              <w:t>BS Antenna Polarisation</w:t>
            </w:r>
          </w:p>
        </w:tc>
        <w:tc>
          <w:tcPr>
            <w:tcW w:w="5122" w:type="dxa"/>
            <w:tcMar>
              <w:top w:w="0" w:type="dxa"/>
              <w:left w:w="108" w:type="dxa"/>
              <w:bottom w:w="0" w:type="dxa"/>
              <w:right w:w="108" w:type="dxa"/>
            </w:tcMar>
          </w:tcPr>
          <w:p w14:paraId="04A73315" w14:textId="77777777" w:rsidR="00CD54BF" w:rsidRPr="00164037" w:rsidRDefault="00CD54BF" w:rsidP="00D8248E">
            <w:pPr>
              <w:pStyle w:val="TAC"/>
            </w:pPr>
            <w:r w:rsidRPr="00164037">
              <w:rPr>
                <w:rFonts w:eastAsia="SimSun"/>
              </w:rPr>
              <w:t>Cross Polarized antenna elements with +/-45 degrees polarization slant angles</w:t>
            </w:r>
          </w:p>
        </w:tc>
      </w:tr>
      <w:tr w:rsidR="00CD54BF" w14:paraId="7AD87CD9" w14:textId="77777777" w:rsidTr="00D8248E">
        <w:trPr>
          <w:trHeight w:val="75"/>
          <w:jc w:val="center"/>
        </w:trPr>
        <w:tc>
          <w:tcPr>
            <w:tcW w:w="1132" w:type="dxa"/>
            <w:vMerge/>
            <w:tcMar>
              <w:top w:w="0" w:type="dxa"/>
              <w:left w:w="108" w:type="dxa"/>
              <w:bottom w:w="0" w:type="dxa"/>
              <w:right w:w="108" w:type="dxa"/>
            </w:tcMar>
          </w:tcPr>
          <w:p w14:paraId="6E0DE7F4" w14:textId="77777777" w:rsidR="00CD54BF" w:rsidRPr="00D8248E" w:rsidRDefault="00CD54BF" w:rsidP="00D8248E">
            <w:pPr>
              <w:pStyle w:val="TAC"/>
            </w:pPr>
          </w:p>
        </w:tc>
        <w:tc>
          <w:tcPr>
            <w:tcW w:w="2098" w:type="dxa"/>
          </w:tcPr>
          <w:p w14:paraId="26886FEE" w14:textId="77777777" w:rsidR="00CD54BF" w:rsidRPr="00D8248E" w:rsidRDefault="00CD54BF" w:rsidP="00D8248E">
            <w:pPr>
              <w:pStyle w:val="TAC"/>
            </w:pPr>
            <w:r w:rsidRPr="00D8248E">
              <w:t>BS Radiation Pattern</w:t>
            </w:r>
          </w:p>
        </w:tc>
        <w:tc>
          <w:tcPr>
            <w:tcW w:w="5122" w:type="dxa"/>
            <w:tcMar>
              <w:top w:w="0" w:type="dxa"/>
              <w:left w:w="108" w:type="dxa"/>
              <w:bottom w:w="0" w:type="dxa"/>
              <w:right w:w="108" w:type="dxa"/>
            </w:tcMar>
          </w:tcPr>
          <w:p w14:paraId="5B3AD3B4" w14:textId="77777777" w:rsidR="00CD54BF" w:rsidRPr="00D8248E" w:rsidRDefault="00CD54BF" w:rsidP="00D8248E">
            <w:pPr>
              <w:pStyle w:val="TAC"/>
            </w:pPr>
            <w:r w:rsidRPr="00D8248E">
              <w:t>Defined Table 7.3-1 in TS 38.901</w:t>
            </w:r>
          </w:p>
        </w:tc>
      </w:tr>
      <w:tr w:rsidR="00CD54BF" w14:paraId="4761B1AC" w14:textId="77777777" w:rsidTr="00D8248E">
        <w:trPr>
          <w:trHeight w:val="75"/>
          <w:jc w:val="center"/>
        </w:trPr>
        <w:tc>
          <w:tcPr>
            <w:tcW w:w="1132" w:type="dxa"/>
            <w:vMerge/>
            <w:tcMar>
              <w:top w:w="0" w:type="dxa"/>
              <w:left w:w="108" w:type="dxa"/>
              <w:bottom w:w="0" w:type="dxa"/>
              <w:right w:w="108" w:type="dxa"/>
            </w:tcMar>
          </w:tcPr>
          <w:p w14:paraId="5E3A9694" w14:textId="77777777" w:rsidR="00CD54BF" w:rsidRPr="00D8248E" w:rsidRDefault="00CD54BF" w:rsidP="00D8248E">
            <w:pPr>
              <w:pStyle w:val="TAC"/>
            </w:pPr>
          </w:p>
        </w:tc>
        <w:tc>
          <w:tcPr>
            <w:tcW w:w="2098" w:type="dxa"/>
          </w:tcPr>
          <w:p w14:paraId="08AF8E73" w14:textId="77777777" w:rsidR="00CD54BF" w:rsidRPr="00D8248E" w:rsidRDefault="00CD54BF" w:rsidP="00D8248E">
            <w:pPr>
              <w:pStyle w:val="TAC"/>
            </w:pPr>
            <w:r w:rsidRPr="00D8248E">
              <w:t>UE Antenna Polarisation</w:t>
            </w:r>
          </w:p>
        </w:tc>
        <w:tc>
          <w:tcPr>
            <w:tcW w:w="5122" w:type="dxa"/>
            <w:tcMar>
              <w:top w:w="0" w:type="dxa"/>
              <w:left w:w="108" w:type="dxa"/>
              <w:bottom w:w="0" w:type="dxa"/>
              <w:right w:w="108" w:type="dxa"/>
            </w:tcMar>
          </w:tcPr>
          <w:p w14:paraId="51F88DB8" w14:textId="77777777" w:rsidR="00CD54BF" w:rsidRPr="00164037" w:rsidRDefault="00CD54BF" w:rsidP="00D8248E">
            <w:pPr>
              <w:pStyle w:val="TAC"/>
            </w:pPr>
            <w:r w:rsidRPr="00164037">
              <w:t>cross-polarized antenna elements with +90/0 degrees polarization slant angles</w:t>
            </w:r>
          </w:p>
        </w:tc>
      </w:tr>
      <w:tr w:rsidR="00CD54BF" w14:paraId="4A9C969C" w14:textId="77777777" w:rsidTr="00D8248E">
        <w:trPr>
          <w:trHeight w:val="75"/>
          <w:jc w:val="center"/>
        </w:trPr>
        <w:tc>
          <w:tcPr>
            <w:tcW w:w="1132" w:type="dxa"/>
            <w:vMerge/>
            <w:tcMar>
              <w:top w:w="0" w:type="dxa"/>
              <w:left w:w="108" w:type="dxa"/>
              <w:bottom w:w="0" w:type="dxa"/>
              <w:right w:w="108" w:type="dxa"/>
            </w:tcMar>
          </w:tcPr>
          <w:p w14:paraId="09E9E78F" w14:textId="77777777" w:rsidR="00CD54BF" w:rsidRPr="00D8248E" w:rsidRDefault="00CD54BF" w:rsidP="00D8248E">
            <w:pPr>
              <w:pStyle w:val="TAC"/>
            </w:pPr>
          </w:p>
        </w:tc>
        <w:tc>
          <w:tcPr>
            <w:tcW w:w="2098" w:type="dxa"/>
          </w:tcPr>
          <w:p w14:paraId="6D6504C8" w14:textId="77777777" w:rsidR="00CD54BF" w:rsidRPr="00D8248E" w:rsidRDefault="00CD54BF" w:rsidP="00D8248E">
            <w:pPr>
              <w:pStyle w:val="TAC"/>
            </w:pPr>
            <w:r w:rsidRPr="00D8248E">
              <w:t>UE Antenna Radiation Pattern</w:t>
            </w:r>
          </w:p>
        </w:tc>
        <w:tc>
          <w:tcPr>
            <w:tcW w:w="5122" w:type="dxa"/>
            <w:tcMar>
              <w:top w:w="0" w:type="dxa"/>
              <w:left w:w="108" w:type="dxa"/>
              <w:bottom w:w="0" w:type="dxa"/>
              <w:right w:w="108" w:type="dxa"/>
            </w:tcMar>
          </w:tcPr>
          <w:p w14:paraId="57755076" w14:textId="77777777" w:rsidR="00CD54BF" w:rsidRPr="00164037" w:rsidRDefault="00CD54BF" w:rsidP="00D8248E">
            <w:pPr>
              <w:pStyle w:val="TAC"/>
            </w:pPr>
            <w:r w:rsidRPr="00164037">
              <w:t>Omnidirectional</w:t>
            </w:r>
          </w:p>
        </w:tc>
      </w:tr>
      <w:tr w:rsidR="00CD54BF" w14:paraId="3B291F15" w14:textId="77777777" w:rsidTr="00D8248E">
        <w:trPr>
          <w:trHeight w:val="75"/>
          <w:jc w:val="center"/>
        </w:trPr>
        <w:tc>
          <w:tcPr>
            <w:tcW w:w="1132" w:type="dxa"/>
            <w:vMerge/>
            <w:tcMar>
              <w:top w:w="0" w:type="dxa"/>
              <w:left w:w="108" w:type="dxa"/>
              <w:bottom w:w="0" w:type="dxa"/>
              <w:right w:w="108" w:type="dxa"/>
            </w:tcMar>
          </w:tcPr>
          <w:p w14:paraId="744AAD0B" w14:textId="77777777" w:rsidR="00CD54BF" w:rsidRPr="00D8248E" w:rsidRDefault="00CD54BF" w:rsidP="00D8248E">
            <w:pPr>
              <w:pStyle w:val="TAC"/>
            </w:pPr>
          </w:p>
        </w:tc>
        <w:tc>
          <w:tcPr>
            <w:tcW w:w="2098" w:type="dxa"/>
          </w:tcPr>
          <w:p w14:paraId="6FDD7F0C" w14:textId="77777777" w:rsidR="00CD54BF" w:rsidRPr="00D8248E" w:rsidRDefault="00CD54BF" w:rsidP="00D8248E">
            <w:pPr>
              <w:pStyle w:val="TAC"/>
            </w:pPr>
            <w:r w:rsidRPr="00D8248E">
              <w:t>Antenna Panel Placement</w:t>
            </w:r>
          </w:p>
        </w:tc>
        <w:tc>
          <w:tcPr>
            <w:tcW w:w="5122" w:type="dxa"/>
            <w:tcMar>
              <w:top w:w="0" w:type="dxa"/>
              <w:left w:w="108" w:type="dxa"/>
              <w:bottom w:w="0" w:type="dxa"/>
              <w:right w:w="108" w:type="dxa"/>
            </w:tcMar>
          </w:tcPr>
          <w:p w14:paraId="1F5FD989" w14:textId="77777777" w:rsidR="00CD54BF" w:rsidRPr="00164037" w:rsidRDefault="00CD54BF" w:rsidP="00D8248E">
            <w:pPr>
              <w:pStyle w:val="TAC"/>
            </w:pPr>
            <w:r w:rsidRPr="00164037">
              <w:t>YZ Plane</w:t>
            </w:r>
          </w:p>
        </w:tc>
      </w:tr>
    </w:tbl>
    <w:p w14:paraId="339A38F4" w14:textId="77777777" w:rsidR="00CD54BF" w:rsidRDefault="00CD54BF" w:rsidP="00CD54BF">
      <w:pPr>
        <w:spacing w:before="120" w:after="120"/>
        <w:rPr>
          <w:rFonts w:eastAsiaTheme="minorEastAsia"/>
        </w:rPr>
      </w:pPr>
    </w:p>
    <w:p w14:paraId="3E87B7B1" w14:textId="77777777" w:rsidR="00CD54BF" w:rsidRDefault="00CD54BF" w:rsidP="00CD54BF">
      <w:pPr>
        <w:overflowPunct w:val="0"/>
        <w:autoSpaceDE w:val="0"/>
        <w:autoSpaceDN w:val="0"/>
        <w:adjustRightInd w:val="0"/>
        <w:spacing w:before="120" w:after="120"/>
        <w:textAlignment w:val="baseline"/>
        <w:rPr>
          <w:rFonts w:eastAsiaTheme="minorEastAsia"/>
          <w:szCs w:val="22"/>
        </w:rPr>
      </w:pPr>
      <w:r>
        <w:rPr>
          <w:rFonts w:eastAsiaTheme="minorEastAsia"/>
          <w:szCs w:val="22"/>
        </w:rPr>
        <w:t xml:space="preserve">The BS antenna configuration for CDL </w:t>
      </w:r>
      <w:r>
        <w:rPr>
          <w:rFonts w:eastAsiaTheme="minorEastAsia" w:hint="eastAsia"/>
          <w:szCs w:val="22"/>
        </w:rPr>
        <w:t>comparison</w:t>
      </w:r>
      <w:r>
        <w:rPr>
          <w:rFonts w:eastAsiaTheme="minorEastAsia"/>
          <w:szCs w:val="22"/>
        </w:rPr>
        <w:t xml:space="preserve"> is one antenna element per subarray. </w:t>
      </w:r>
    </w:p>
    <w:p w14:paraId="779ECCFA" w14:textId="77777777" w:rsidR="00CD54BF" w:rsidRDefault="00CD54BF" w:rsidP="00CD54BF">
      <w:pPr>
        <w:numPr>
          <w:ilvl w:val="0"/>
          <w:numId w:val="31"/>
        </w:numPr>
        <w:overflowPunct w:val="0"/>
        <w:autoSpaceDE w:val="0"/>
        <w:autoSpaceDN w:val="0"/>
        <w:adjustRightInd w:val="0"/>
        <w:spacing w:beforeLines="50" w:before="120" w:afterLines="50" w:after="120" w:line="259" w:lineRule="auto"/>
        <w:jc w:val="both"/>
        <w:textAlignment w:val="baseline"/>
        <w:rPr>
          <w:rFonts w:eastAsiaTheme="minorEastAsia"/>
        </w:rPr>
      </w:pPr>
      <w:bookmarkStart w:id="117" w:name="MCCQCTEMPBM_00000018"/>
      <w:r>
        <w:rPr>
          <w:lang w:eastAsia="en-GB"/>
        </w:rPr>
        <w:t>8Tx</w:t>
      </w:r>
      <w:r>
        <w:rPr>
          <w:rFonts w:hint="eastAsia"/>
        </w:rPr>
        <w:t xml:space="preserve"> </w:t>
      </w:r>
      <w:r>
        <w:rPr>
          <w:lang w:eastAsia="en-GB"/>
        </w:rPr>
        <w:t>: (M, N, P, Ms, Ns) = (1, 4, 2, 1, 1).</w:t>
      </w:r>
      <w:bookmarkEnd w:id="117"/>
    </w:p>
    <w:p w14:paraId="222A7E32" w14:textId="77777777" w:rsidR="00CD54BF" w:rsidRDefault="00CD54BF" w:rsidP="00CD54BF">
      <w:pPr>
        <w:spacing w:before="120" w:after="120"/>
        <w:rPr>
          <w:rFonts w:eastAsiaTheme="minorEastAsia"/>
        </w:rPr>
      </w:pPr>
      <w:r>
        <w:rPr>
          <w:rFonts w:eastAsiaTheme="minorEastAsia" w:hint="eastAsia"/>
        </w:rPr>
        <w:t>The following comparison test cases are included this chapter:</w:t>
      </w:r>
    </w:p>
    <w:p w14:paraId="533802E1"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rPr>
      </w:pPr>
      <w:r>
        <w:rPr>
          <w:lang w:eastAsia="en-GB"/>
        </w:rPr>
        <w:t xml:space="preserve">FR1 SU-MIMO </w:t>
      </w:r>
      <w:r>
        <w:rPr>
          <w:rFonts w:hint="eastAsia"/>
        </w:rPr>
        <w:t>PMI</w:t>
      </w:r>
      <w:r>
        <w:rPr>
          <w:lang w:eastAsia="en-GB"/>
        </w:rPr>
        <w:t xml:space="preserve"> </w:t>
      </w:r>
      <w:r>
        <w:rPr>
          <w:rFonts w:hint="eastAsia"/>
          <w:lang w:eastAsia="en-GB"/>
        </w:rPr>
        <w:t>8Tx</w:t>
      </w:r>
      <w:r>
        <w:rPr>
          <w:rFonts w:hint="eastAsia"/>
        </w:rPr>
        <w:t xml:space="preserve"> </w:t>
      </w:r>
      <w:r>
        <w:rPr>
          <w:rFonts w:hint="eastAsia"/>
          <w:lang w:eastAsia="en-GB"/>
        </w:rPr>
        <w:t>4Rx</w:t>
      </w:r>
      <w:r>
        <w:rPr>
          <w:rFonts w:hint="eastAsia"/>
        </w:rPr>
        <w:t xml:space="preserve"> 4</w:t>
      </w:r>
      <w:r>
        <w:rPr>
          <w:lang w:eastAsia="en-GB"/>
        </w:rPr>
        <w:t xml:space="preserve"> layer</w:t>
      </w:r>
      <w:r>
        <w:rPr>
          <w:rFonts w:hint="eastAsia"/>
        </w:rPr>
        <w:t>s with Type I.</w:t>
      </w:r>
    </w:p>
    <w:p w14:paraId="26D34CDA"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rPr>
      </w:pPr>
      <w:r>
        <w:rPr>
          <w:lang w:eastAsia="en-GB"/>
        </w:rPr>
        <w:t xml:space="preserve">FR1 SU-MIMO </w:t>
      </w:r>
      <w:r>
        <w:rPr>
          <w:rFonts w:hint="eastAsia"/>
        </w:rPr>
        <w:t>PMI</w:t>
      </w:r>
      <w:r>
        <w:rPr>
          <w:lang w:eastAsia="en-GB"/>
        </w:rPr>
        <w:t xml:space="preserve"> </w:t>
      </w:r>
      <w:r>
        <w:rPr>
          <w:rFonts w:hint="eastAsia"/>
          <w:lang w:eastAsia="en-GB"/>
        </w:rPr>
        <w:t>8Tx</w:t>
      </w:r>
      <w:r>
        <w:rPr>
          <w:rFonts w:hint="eastAsia"/>
        </w:rPr>
        <w:t xml:space="preserve"> </w:t>
      </w:r>
      <w:r>
        <w:rPr>
          <w:rFonts w:hint="eastAsia"/>
          <w:lang w:eastAsia="en-GB"/>
        </w:rPr>
        <w:t>4Rx</w:t>
      </w:r>
      <w:r>
        <w:rPr>
          <w:rFonts w:hint="eastAsia"/>
        </w:rPr>
        <w:t xml:space="preserve"> 4</w:t>
      </w:r>
      <w:r>
        <w:rPr>
          <w:lang w:eastAsia="en-GB"/>
        </w:rPr>
        <w:t xml:space="preserve"> layer</w:t>
      </w:r>
      <w:r>
        <w:rPr>
          <w:rFonts w:hint="eastAsia"/>
        </w:rPr>
        <w:t xml:space="preserve">s with eType II. </w:t>
      </w:r>
      <w:r>
        <w:rPr>
          <w:lang w:eastAsia="en-GB"/>
        </w:rPr>
        <w:t xml:space="preserve"> </w:t>
      </w:r>
    </w:p>
    <w:p w14:paraId="13381C3E"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rPr>
      </w:pPr>
      <w:r>
        <w:rPr>
          <w:lang w:eastAsia="en-GB"/>
        </w:rPr>
        <w:t xml:space="preserve">FR1 SU-MIMO </w:t>
      </w:r>
      <w:r>
        <w:rPr>
          <w:rFonts w:hint="eastAsia"/>
        </w:rPr>
        <w:t xml:space="preserve">PMI </w:t>
      </w:r>
      <w:r>
        <w:rPr>
          <w:rFonts w:hint="eastAsia"/>
          <w:lang w:eastAsia="en-GB"/>
        </w:rPr>
        <w:t>8Tx 4Rx</w:t>
      </w:r>
      <w:r>
        <w:rPr>
          <w:rFonts w:hint="eastAsia"/>
        </w:rPr>
        <w:t xml:space="preserve"> 2</w:t>
      </w:r>
      <w:r>
        <w:rPr>
          <w:lang w:eastAsia="en-GB"/>
        </w:rPr>
        <w:t xml:space="preserve"> laye</w:t>
      </w:r>
      <w:r>
        <w:rPr>
          <w:rFonts w:hint="eastAsia"/>
        </w:rPr>
        <w:t>rs with Type I.</w:t>
      </w:r>
    </w:p>
    <w:p w14:paraId="6AA03037"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rPr>
      </w:pPr>
      <w:r>
        <w:rPr>
          <w:lang w:eastAsia="en-GB"/>
        </w:rPr>
        <w:t xml:space="preserve">FR1 SU-MIMO </w:t>
      </w:r>
      <w:r>
        <w:rPr>
          <w:rFonts w:hint="eastAsia"/>
        </w:rPr>
        <w:t>PMI</w:t>
      </w:r>
      <w:r>
        <w:rPr>
          <w:lang w:eastAsia="en-GB"/>
        </w:rPr>
        <w:t xml:space="preserve"> </w:t>
      </w:r>
      <w:r>
        <w:rPr>
          <w:rFonts w:hint="eastAsia"/>
          <w:lang w:eastAsia="en-GB"/>
        </w:rPr>
        <w:t>8Tx</w:t>
      </w:r>
      <w:r>
        <w:rPr>
          <w:rFonts w:hint="eastAsia"/>
        </w:rPr>
        <w:t xml:space="preserve"> </w:t>
      </w:r>
      <w:r>
        <w:rPr>
          <w:rFonts w:hint="eastAsia"/>
          <w:lang w:eastAsia="en-GB"/>
        </w:rPr>
        <w:t>4Rx</w:t>
      </w:r>
      <w:r>
        <w:rPr>
          <w:rFonts w:hint="eastAsia"/>
        </w:rPr>
        <w:t xml:space="preserve"> 2</w:t>
      </w:r>
      <w:r>
        <w:rPr>
          <w:lang w:eastAsia="en-GB"/>
        </w:rPr>
        <w:t xml:space="preserve"> layer</w:t>
      </w:r>
      <w:r>
        <w:rPr>
          <w:rFonts w:hint="eastAsia"/>
        </w:rPr>
        <w:t>s with eType II.</w:t>
      </w:r>
    </w:p>
    <w:p w14:paraId="1E66A8F1" w14:textId="77777777" w:rsidR="00CD54BF" w:rsidRDefault="00CD54BF" w:rsidP="00CD54BF">
      <w:pPr>
        <w:overflowPunct w:val="0"/>
        <w:autoSpaceDE w:val="0"/>
        <w:autoSpaceDN w:val="0"/>
        <w:adjustRightInd w:val="0"/>
        <w:spacing w:before="120" w:after="120"/>
        <w:textAlignment w:val="baseline"/>
        <w:rPr>
          <w:rFonts w:eastAsiaTheme="minorEastAsia"/>
        </w:rPr>
      </w:pPr>
    </w:p>
    <w:p w14:paraId="636BDBCC" w14:textId="77777777" w:rsidR="00CD54BF" w:rsidRDefault="00CD54BF" w:rsidP="00CD54BF">
      <w:pPr>
        <w:keepNext/>
        <w:keepLines/>
        <w:overflowPunct w:val="0"/>
        <w:autoSpaceDE w:val="0"/>
        <w:autoSpaceDN w:val="0"/>
        <w:adjustRightInd w:val="0"/>
        <w:spacing w:before="60"/>
        <w:textAlignment w:val="baseline"/>
        <w:rPr>
          <w:rFonts w:ascii="Arial" w:eastAsiaTheme="minorEastAsia" w:hAnsi="Arial"/>
          <w:b/>
        </w:rPr>
      </w:pPr>
    </w:p>
    <w:p w14:paraId="3BDC0E6E" w14:textId="77777777" w:rsidR="00CD54BF" w:rsidRDefault="00CD54BF" w:rsidP="00CD54BF">
      <w:pPr>
        <w:keepNext/>
        <w:keepLines/>
        <w:overflowPunct w:val="0"/>
        <w:autoSpaceDE w:val="0"/>
        <w:autoSpaceDN w:val="0"/>
        <w:adjustRightInd w:val="0"/>
        <w:spacing w:before="60"/>
        <w:jc w:val="center"/>
        <w:textAlignment w:val="baseline"/>
        <w:rPr>
          <w:rFonts w:ascii="Arial" w:eastAsiaTheme="minorEastAsia" w:hAnsi="Arial"/>
          <w:b/>
        </w:rPr>
      </w:pPr>
    </w:p>
    <w:p w14:paraId="04226C54" w14:textId="77777777" w:rsidR="00CD54BF" w:rsidRDefault="00CD54BF" w:rsidP="00CD54BF">
      <w:pPr>
        <w:pStyle w:val="TH"/>
        <w:spacing w:before="120" w:after="120"/>
        <w:rPr>
          <w:rFonts w:eastAsiaTheme="minorEastAsia"/>
          <w:lang w:eastAsia="en-GB"/>
        </w:rPr>
      </w:pPr>
      <w:r>
        <w:rPr>
          <w:rFonts w:hint="eastAsia"/>
        </w:rPr>
        <w:t xml:space="preserve">Table 6.2-3: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4Rx with 4 layers</w:t>
      </w:r>
    </w:p>
    <w:p w14:paraId="37A2883D" w14:textId="77777777" w:rsidR="00CD54BF" w:rsidRDefault="00CD54BF" w:rsidP="00CD54BF">
      <w:pPr>
        <w:keepNext/>
        <w:keepLines/>
        <w:overflowPunct w:val="0"/>
        <w:autoSpaceDE w:val="0"/>
        <w:autoSpaceDN w:val="0"/>
        <w:adjustRightInd w:val="0"/>
        <w:spacing w:before="60"/>
        <w:jc w:val="center"/>
        <w:textAlignment w:val="baseline"/>
        <w:rPr>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1C4152E4" w14:textId="77777777" w:rsidTr="009052F3">
        <w:tc>
          <w:tcPr>
            <w:tcW w:w="1047" w:type="dxa"/>
            <w:vMerge w:val="restart"/>
          </w:tcPr>
          <w:p w14:paraId="71516F10" w14:textId="77777777" w:rsidR="00CD54BF" w:rsidRDefault="00CD54BF" w:rsidP="009052F3">
            <w:pPr>
              <w:pStyle w:val="TAH"/>
              <w:rPr>
                <w:lang w:eastAsia="en-GB"/>
              </w:rPr>
            </w:pPr>
            <w:r>
              <w:rPr>
                <w:lang w:eastAsia="en-GB"/>
              </w:rPr>
              <w:t>Channel</w:t>
            </w:r>
          </w:p>
          <w:p w14:paraId="5C1EB006" w14:textId="77777777" w:rsidR="00CD54BF" w:rsidRDefault="00CD54BF" w:rsidP="009052F3">
            <w:pPr>
              <w:pStyle w:val="TAH"/>
              <w:rPr>
                <w:lang w:eastAsia="en-GB"/>
              </w:rPr>
            </w:pPr>
            <w:r>
              <w:rPr>
                <w:lang w:eastAsia="en-GB"/>
              </w:rPr>
              <w:t>Model</w:t>
            </w:r>
          </w:p>
        </w:tc>
        <w:tc>
          <w:tcPr>
            <w:tcW w:w="1259" w:type="dxa"/>
            <w:vMerge w:val="restart"/>
          </w:tcPr>
          <w:p w14:paraId="2053AFB9" w14:textId="77777777" w:rsidR="00CD54BF" w:rsidRDefault="00CD54BF" w:rsidP="009052F3">
            <w:pPr>
              <w:pStyle w:val="TAH"/>
              <w:rPr>
                <w:lang w:eastAsia="en-GB"/>
              </w:rPr>
            </w:pPr>
            <w:r>
              <w:rPr>
                <w:lang w:eastAsia="en-GB"/>
              </w:rPr>
              <w:t>Doppler/Speed</w:t>
            </w:r>
          </w:p>
        </w:tc>
        <w:tc>
          <w:tcPr>
            <w:tcW w:w="867" w:type="dxa"/>
            <w:vMerge w:val="restart"/>
          </w:tcPr>
          <w:p w14:paraId="45890201" w14:textId="77777777" w:rsidR="00CD54BF" w:rsidRDefault="00CD54BF" w:rsidP="009052F3">
            <w:pPr>
              <w:pStyle w:val="TAH"/>
              <w:rPr>
                <w:lang w:eastAsia="en-GB"/>
              </w:rPr>
            </w:pPr>
            <w:r>
              <w:rPr>
                <w:lang w:eastAsia="en-GB"/>
              </w:rPr>
              <w:t>PMI</w:t>
            </w:r>
          </w:p>
        </w:tc>
        <w:tc>
          <w:tcPr>
            <w:tcW w:w="6848" w:type="dxa"/>
            <w:gridSpan w:val="9"/>
          </w:tcPr>
          <w:p w14:paraId="341ECA3D" w14:textId="77777777" w:rsidR="00CD54BF" w:rsidRDefault="00CD54BF" w:rsidP="009052F3">
            <w:pPr>
              <w:pStyle w:val="TAH"/>
              <w:rPr>
                <w:lang w:eastAsia="en-GB"/>
              </w:rPr>
            </w:pPr>
            <w:r>
              <w:rPr>
                <w:lang w:eastAsia="en-GB"/>
              </w:rPr>
              <w:t xml:space="preserve">Gamma </w:t>
            </w:r>
            <w:r>
              <w:rPr>
                <w:rFonts w:hint="eastAsia"/>
              </w:rPr>
              <w:t xml:space="preserve">at </w:t>
            </w:r>
            <w:r>
              <w:rPr>
                <w:lang w:eastAsia="en-GB"/>
              </w:rPr>
              <w:t xml:space="preserve">90% </w:t>
            </w:r>
            <w:r>
              <w:rPr>
                <w:rFonts w:hint="eastAsia"/>
              </w:rPr>
              <w:t>Norm. Throughput</w:t>
            </w:r>
          </w:p>
        </w:tc>
      </w:tr>
      <w:tr w:rsidR="00CD54BF" w14:paraId="42F844A1" w14:textId="77777777" w:rsidTr="009052F3">
        <w:tc>
          <w:tcPr>
            <w:tcW w:w="1047" w:type="dxa"/>
            <w:vMerge/>
          </w:tcPr>
          <w:p w14:paraId="1115A84F"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rFonts w:eastAsia="SimSun"/>
                <w:lang w:eastAsia="en-GB"/>
              </w:rPr>
            </w:pPr>
          </w:p>
        </w:tc>
        <w:tc>
          <w:tcPr>
            <w:tcW w:w="1259" w:type="dxa"/>
            <w:vMerge/>
          </w:tcPr>
          <w:p w14:paraId="06E68A03"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rFonts w:eastAsia="SimSun"/>
                <w:lang w:eastAsia="en-GB"/>
              </w:rPr>
            </w:pPr>
          </w:p>
        </w:tc>
        <w:tc>
          <w:tcPr>
            <w:tcW w:w="867" w:type="dxa"/>
            <w:vMerge/>
          </w:tcPr>
          <w:p w14:paraId="5549481D"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rFonts w:eastAsia="SimSun"/>
                <w:lang w:eastAsia="en-GB"/>
              </w:rPr>
            </w:pPr>
          </w:p>
        </w:tc>
        <w:tc>
          <w:tcPr>
            <w:tcW w:w="760" w:type="dxa"/>
          </w:tcPr>
          <w:p w14:paraId="7760751F"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r>
              <w:rPr>
                <w:lang w:eastAsia="en-GB"/>
              </w:rPr>
              <w:t>Source #1</w:t>
            </w:r>
          </w:p>
        </w:tc>
        <w:tc>
          <w:tcPr>
            <w:tcW w:w="761" w:type="dxa"/>
          </w:tcPr>
          <w:p w14:paraId="4A7A1861"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2</w:t>
            </w:r>
          </w:p>
        </w:tc>
        <w:tc>
          <w:tcPr>
            <w:tcW w:w="761" w:type="dxa"/>
          </w:tcPr>
          <w:p w14:paraId="49060D4A"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3</w:t>
            </w:r>
          </w:p>
        </w:tc>
        <w:tc>
          <w:tcPr>
            <w:tcW w:w="761" w:type="dxa"/>
          </w:tcPr>
          <w:p w14:paraId="0838B7BD"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4</w:t>
            </w:r>
          </w:p>
        </w:tc>
        <w:tc>
          <w:tcPr>
            <w:tcW w:w="761" w:type="dxa"/>
          </w:tcPr>
          <w:p w14:paraId="02ED77B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5</w:t>
            </w:r>
          </w:p>
        </w:tc>
        <w:tc>
          <w:tcPr>
            <w:tcW w:w="761" w:type="dxa"/>
          </w:tcPr>
          <w:p w14:paraId="6B15BDAE"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6</w:t>
            </w:r>
          </w:p>
        </w:tc>
        <w:tc>
          <w:tcPr>
            <w:tcW w:w="761" w:type="dxa"/>
          </w:tcPr>
          <w:p w14:paraId="3C1AAA22"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7</w:t>
            </w:r>
          </w:p>
        </w:tc>
        <w:tc>
          <w:tcPr>
            <w:tcW w:w="761" w:type="dxa"/>
          </w:tcPr>
          <w:p w14:paraId="65FDB6BC"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8</w:t>
            </w:r>
          </w:p>
        </w:tc>
        <w:tc>
          <w:tcPr>
            <w:tcW w:w="761" w:type="dxa"/>
          </w:tcPr>
          <w:p w14:paraId="5158491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9</w:t>
            </w:r>
          </w:p>
        </w:tc>
      </w:tr>
      <w:tr w:rsidR="00CD54BF" w14:paraId="1F56C873" w14:textId="77777777" w:rsidTr="009052F3">
        <w:tc>
          <w:tcPr>
            <w:tcW w:w="1047" w:type="dxa"/>
            <w:vMerge w:val="restart"/>
          </w:tcPr>
          <w:p w14:paraId="496DAF73" w14:textId="77777777" w:rsidR="00CD54BF" w:rsidRDefault="00CD54BF" w:rsidP="009052F3">
            <w:pPr>
              <w:pStyle w:val="TAC"/>
              <w:spacing w:before="120" w:after="120"/>
            </w:pPr>
            <w:r>
              <w:rPr>
                <w:rFonts w:hint="eastAsia"/>
              </w:rPr>
              <w:t>rCDL-C1</w:t>
            </w:r>
          </w:p>
        </w:tc>
        <w:tc>
          <w:tcPr>
            <w:tcW w:w="1259" w:type="dxa"/>
            <w:vMerge w:val="restart"/>
          </w:tcPr>
          <w:p w14:paraId="0FF0BC40" w14:textId="77777777" w:rsidR="00CD54BF" w:rsidRDefault="00CD54BF" w:rsidP="009052F3">
            <w:pPr>
              <w:pStyle w:val="TAC"/>
              <w:spacing w:before="120" w:after="120"/>
            </w:pPr>
            <w:r>
              <w:rPr>
                <w:rFonts w:hint="eastAsia"/>
              </w:rPr>
              <w:t>3km/h</w:t>
            </w:r>
          </w:p>
        </w:tc>
        <w:tc>
          <w:tcPr>
            <w:tcW w:w="867" w:type="dxa"/>
          </w:tcPr>
          <w:p w14:paraId="2172A530" w14:textId="77777777" w:rsidR="00CD54BF" w:rsidRDefault="00CD54BF" w:rsidP="009052F3">
            <w:pPr>
              <w:pStyle w:val="TAC"/>
              <w:spacing w:before="120" w:after="120"/>
            </w:pPr>
            <w:r>
              <w:rPr>
                <w:rFonts w:hint="eastAsia"/>
              </w:rPr>
              <w:t>Type I</w:t>
            </w:r>
          </w:p>
        </w:tc>
        <w:tc>
          <w:tcPr>
            <w:tcW w:w="760" w:type="dxa"/>
          </w:tcPr>
          <w:p w14:paraId="4637F648" w14:textId="77777777" w:rsidR="00CD54BF" w:rsidRDefault="00CD54BF" w:rsidP="009052F3">
            <w:pPr>
              <w:pStyle w:val="TAC"/>
              <w:spacing w:before="120" w:after="120"/>
            </w:pPr>
            <w:r>
              <w:rPr>
                <w:rFonts w:hint="eastAsia"/>
              </w:rPr>
              <w:t>1.8</w:t>
            </w:r>
          </w:p>
        </w:tc>
        <w:tc>
          <w:tcPr>
            <w:tcW w:w="761" w:type="dxa"/>
          </w:tcPr>
          <w:p w14:paraId="6BF00BCF" w14:textId="77777777" w:rsidR="00CD54BF" w:rsidRDefault="00CD54BF" w:rsidP="009052F3">
            <w:pPr>
              <w:pStyle w:val="TAC"/>
              <w:spacing w:before="120" w:after="120"/>
              <w:rPr>
                <w:lang w:eastAsia="en-GB"/>
              </w:rPr>
            </w:pPr>
          </w:p>
        </w:tc>
        <w:tc>
          <w:tcPr>
            <w:tcW w:w="761" w:type="dxa"/>
          </w:tcPr>
          <w:p w14:paraId="7301F45D" w14:textId="77777777" w:rsidR="00CD54BF" w:rsidRDefault="00CD54BF" w:rsidP="009052F3">
            <w:pPr>
              <w:pStyle w:val="TAC"/>
              <w:spacing w:before="120" w:after="120"/>
            </w:pPr>
            <w:r>
              <w:rPr>
                <w:rFonts w:hint="eastAsia"/>
              </w:rPr>
              <w:t>1.8</w:t>
            </w:r>
          </w:p>
        </w:tc>
        <w:tc>
          <w:tcPr>
            <w:tcW w:w="761" w:type="dxa"/>
          </w:tcPr>
          <w:p w14:paraId="2D0890D8" w14:textId="77777777" w:rsidR="00CD54BF" w:rsidRDefault="00CD54BF" w:rsidP="009052F3">
            <w:pPr>
              <w:pStyle w:val="TAC"/>
              <w:spacing w:before="120" w:after="120"/>
              <w:rPr>
                <w:lang w:eastAsia="en-GB"/>
              </w:rPr>
            </w:pPr>
          </w:p>
        </w:tc>
        <w:tc>
          <w:tcPr>
            <w:tcW w:w="761" w:type="dxa"/>
          </w:tcPr>
          <w:p w14:paraId="3CA96817" w14:textId="77777777" w:rsidR="00CD54BF" w:rsidRDefault="00CD54BF" w:rsidP="009052F3">
            <w:pPr>
              <w:pStyle w:val="TAC"/>
              <w:spacing w:before="120" w:after="120"/>
            </w:pPr>
            <w:r>
              <w:rPr>
                <w:rFonts w:hint="eastAsia"/>
              </w:rPr>
              <w:t>1.8</w:t>
            </w:r>
          </w:p>
        </w:tc>
        <w:tc>
          <w:tcPr>
            <w:tcW w:w="761" w:type="dxa"/>
          </w:tcPr>
          <w:p w14:paraId="4A0B07FB" w14:textId="77777777" w:rsidR="00CD54BF" w:rsidRDefault="00CD54BF" w:rsidP="009052F3">
            <w:pPr>
              <w:pStyle w:val="TAC"/>
              <w:spacing w:before="120" w:after="120"/>
            </w:pPr>
            <w:r>
              <w:rPr>
                <w:rFonts w:hint="eastAsia"/>
              </w:rPr>
              <w:t>1.8</w:t>
            </w:r>
          </w:p>
        </w:tc>
        <w:tc>
          <w:tcPr>
            <w:tcW w:w="761" w:type="dxa"/>
          </w:tcPr>
          <w:p w14:paraId="243E08EB" w14:textId="77777777" w:rsidR="00CD54BF" w:rsidRDefault="00CD54BF" w:rsidP="009052F3">
            <w:pPr>
              <w:pStyle w:val="TAC"/>
              <w:spacing w:before="120" w:after="120"/>
              <w:rPr>
                <w:lang w:eastAsia="en-GB"/>
              </w:rPr>
            </w:pPr>
          </w:p>
        </w:tc>
        <w:tc>
          <w:tcPr>
            <w:tcW w:w="761" w:type="dxa"/>
          </w:tcPr>
          <w:p w14:paraId="7AE8E5F3" w14:textId="77777777" w:rsidR="00CD54BF" w:rsidRDefault="00CD54BF" w:rsidP="009052F3">
            <w:pPr>
              <w:pStyle w:val="TAC"/>
              <w:spacing w:before="120" w:after="120"/>
            </w:pPr>
            <w:r>
              <w:rPr>
                <w:rFonts w:hint="eastAsia"/>
              </w:rPr>
              <w:t>1.7</w:t>
            </w:r>
          </w:p>
        </w:tc>
        <w:tc>
          <w:tcPr>
            <w:tcW w:w="761" w:type="dxa"/>
          </w:tcPr>
          <w:p w14:paraId="53CA9F86" w14:textId="77777777" w:rsidR="00CD54BF" w:rsidRDefault="00CD54BF" w:rsidP="009052F3">
            <w:pPr>
              <w:pStyle w:val="TAC"/>
              <w:spacing w:before="120" w:after="120"/>
              <w:rPr>
                <w:lang w:eastAsia="en-GB"/>
              </w:rPr>
            </w:pPr>
          </w:p>
        </w:tc>
      </w:tr>
      <w:tr w:rsidR="00CD54BF" w14:paraId="7CCBCB06" w14:textId="77777777" w:rsidTr="009052F3">
        <w:tc>
          <w:tcPr>
            <w:tcW w:w="1047" w:type="dxa"/>
            <w:vMerge/>
          </w:tcPr>
          <w:p w14:paraId="5F54A56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4D5AB1D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2B65793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6EE92E3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029DF2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06D1D8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75117A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AA0663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367DA2F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1.7</w:t>
            </w:r>
          </w:p>
        </w:tc>
        <w:tc>
          <w:tcPr>
            <w:tcW w:w="761" w:type="dxa"/>
          </w:tcPr>
          <w:p w14:paraId="0CE2DCC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63C13A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w:t>
            </w:r>
          </w:p>
        </w:tc>
        <w:tc>
          <w:tcPr>
            <w:tcW w:w="761" w:type="dxa"/>
          </w:tcPr>
          <w:p w14:paraId="79CB06A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5FA070A3" w14:textId="77777777" w:rsidTr="009052F3">
        <w:tc>
          <w:tcPr>
            <w:tcW w:w="1047" w:type="dxa"/>
            <w:vMerge w:val="restart"/>
          </w:tcPr>
          <w:p w14:paraId="31389D97" w14:textId="77777777" w:rsidR="00CD54BF" w:rsidRDefault="00CD54BF" w:rsidP="009052F3">
            <w:pPr>
              <w:pStyle w:val="TAC"/>
              <w:spacing w:before="120" w:after="120"/>
            </w:pPr>
            <w:r>
              <w:rPr>
                <w:rFonts w:hint="eastAsia"/>
              </w:rPr>
              <w:t>xTDL-C1</w:t>
            </w:r>
          </w:p>
        </w:tc>
        <w:tc>
          <w:tcPr>
            <w:tcW w:w="1259" w:type="dxa"/>
            <w:vMerge w:val="restart"/>
          </w:tcPr>
          <w:p w14:paraId="64027FCC" w14:textId="77777777" w:rsidR="00CD54BF" w:rsidRDefault="00CD54BF" w:rsidP="009052F3">
            <w:pPr>
              <w:pStyle w:val="TAC"/>
              <w:spacing w:before="120" w:after="120"/>
            </w:pPr>
            <w:r>
              <w:rPr>
                <w:rFonts w:hint="eastAsia"/>
              </w:rPr>
              <w:t>10Hz</w:t>
            </w:r>
          </w:p>
        </w:tc>
        <w:tc>
          <w:tcPr>
            <w:tcW w:w="867" w:type="dxa"/>
          </w:tcPr>
          <w:p w14:paraId="4EED9C0F" w14:textId="77777777" w:rsidR="00CD54BF" w:rsidRDefault="00CD54BF" w:rsidP="009052F3">
            <w:pPr>
              <w:pStyle w:val="TAC"/>
              <w:spacing w:before="120" w:after="120"/>
              <w:rPr>
                <w:lang w:eastAsia="en-GB"/>
              </w:rPr>
            </w:pPr>
            <w:r>
              <w:rPr>
                <w:rFonts w:hint="eastAsia"/>
              </w:rPr>
              <w:t>Type I</w:t>
            </w:r>
          </w:p>
        </w:tc>
        <w:tc>
          <w:tcPr>
            <w:tcW w:w="760" w:type="dxa"/>
          </w:tcPr>
          <w:p w14:paraId="0C88DB52" w14:textId="77777777" w:rsidR="00CD54BF" w:rsidRDefault="00CD54BF" w:rsidP="009052F3">
            <w:pPr>
              <w:pStyle w:val="TAC"/>
              <w:spacing w:before="120" w:after="120"/>
              <w:rPr>
                <w:lang w:eastAsia="en-GB"/>
              </w:rPr>
            </w:pPr>
          </w:p>
        </w:tc>
        <w:tc>
          <w:tcPr>
            <w:tcW w:w="761" w:type="dxa"/>
          </w:tcPr>
          <w:p w14:paraId="79529388" w14:textId="77777777" w:rsidR="00CD54BF" w:rsidRDefault="00CD54BF" w:rsidP="009052F3">
            <w:pPr>
              <w:pStyle w:val="TAC"/>
              <w:spacing w:before="120" w:after="120"/>
              <w:rPr>
                <w:lang w:eastAsia="en-GB"/>
              </w:rPr>
            </w:pPr>
          </w:p>
        </w:tc>
        <w:tc>
          <w:tcPr>
            <w:tcW w:w="761" w:type="dxa"/>
          </w:tcPr>
          <w:p w14:paraId="6FF2B1D4" w14:textId="77777777" w:rsidR="00CD54BF" w:rsidRDefault="00CD54BF" w:rsidP="009052F3">
            <w:pPr>
              <w:pStyle w:val="TAC"/>
              <w:spacing w:before="120" w:after="120"/>
              <w:rPr>
                <w:lang w:eastAsia="en-GB"/>
              </w:rPr>
            </w:pPr>
          </w:p>
        </w:tc>
        <w:tc>
          <w:tcPr>
            <w:tcW w:w="761" w:type="dxa"/>
          </w:tcPr>
          <w:p w14:paraId="4C9D01BC" w14:textId="77777777" w:rsidR="00CD54BF" w:rsidRDefault="00CD54BF" w:rsidP="009052F3">
            <w:pPr>
              <w:pStyle w:val="TAC"/>
              <w:spacing w:before="120" w:after="120"/>
              <w:rPr>
                <w:lang w:eastAsia="en-GB"/>
              </w:rPr>
            </w:pPr>
          </w:p>
        </w:tc>
        <w:tc>
          <w:tcPr>
            <w:tcW w:w="761" w:type="dxa"/>
          </w:tcPr>
          <w:p w14:paraId="3E585C8B" w14:textId="77777777" w:rsidR="00CD54BF" w:rsidRDefault="00CD54BF" w:rsidP="009052F3">
            <w:pPr>
              <w:pStyle w:val="TAC"/>
              <w:spacing w:before="120" w:after="120"/>
            </w:pPr>
            <w:r>
              <w:rPr>
                <w:rFonts w:hint="eastAsia"/>
              </w:rPr>
              <w:t>1.6</w:t>
            </w:r>
          </w:p>
        </w:tc>
        <w:tc>
          <w:tcPr>
            <w:tcW w:w="761" w:type="dxa"/>
          </w:tcPr>
          <w:p w14:paraId="5EE312C4" w14:textId="77777777" w:rsidR="00CD54BF" w:rsidRDefault="00CD54BF" w:rsidP="009052F3">
            <w:pPr>
              <w:pStyle w:val="TAC"/>
              <w:spacing w:before="120" w:after="120"/>
              <w:rPr>
                <w:lang w:eastAsia="en-GB"/>
              </w:rPr>
            </w:pPr>
          </w:p>
        </w:tc>
        <w:tc>
          <w:tcPr>
            <w:tcW w:w="761" w:type="dxa"/>
          </w:tcPr>
          <w:p w14:paraId="4853D3FA" w14:textId="77777777" w:rsidR="00CD54BF" w:rsidRDefault="00CD54BF" w:rsidP="009052F3">
            <w:pPr>
              <w:pStyle w:val="TAC"/>
              <w:spacing w:before="120" w:after="120"/>
              <w:rPr>
                <w:lang w:eastAsia="en-GB"/>
              </w:rPr>
            </w:pPr>
          </w:p>
        </w:tc>
        <w:tc>
          <w:tcPr>
            <w:tcW w:w="761" w:type="dxa"/>
          </w:tcPr>
          <w:p w14:paraId="52F7F171" w14:textId="77777777" w:rsidR="00CD54BF" w:rsidRDefault="00CD54BF" w:rsidP="009052F3">
            <w:pPr>
              <w:pStyle w:val="TAC"/>
              <w:spacing w:before="120" w:after="120"/>
            </w:pPr>
            <w:r>
              <w:rPr>
                <w:rFonts w:hint="eastAsia"/>
              </w:rPr>
              <w:t>1.4</w:t>
            </w:r>
          </w:p>
        </w:tc>
        <w:tc>
          <w:tcPr>
            <w:tcW w:w="761" w:type="dxa"/>
          </w:tcPr>
          <w:p w14:paraId="0CF64ACE" w14:textId="77777777" w:rsidR="00CD54BF" w:rsidRDefault="00CD54BF" w:rsidP="009052F3">
            <w:pPr>
              <w:pStyle w:val="TAC"/>
              <w:spacing w:before="120" w:after="120"/>
              <w:rPr>
                <w:lang w:eastAsia="en-GB"/>
              </w:rPr>
            </w:pPr>
          </w:p>
        </w:tc>
      </w:tr>
      <w:tr w:rsidR="00CD54BF" w14:paraId="49E8C634" w14:textId="77777777" w:rsidTr="009052F3">
        <w:tc>
          <w:tcPr>
            <w:tcW w:w="1047" w:type="dxa"/>
            <w:vMerge/>
          </w:tcPr>
          <w:p w14:paraId="290E19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1CE4AB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B82A73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2E563AE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D1F94A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F969C7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FFE4E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A1F6EB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w:t>
            </w:r>
          </w:p>
        </w:tc>
        <w:tc>
          <w:tcPr>
            <w:tcW w:w="761" w:type="dxa"/>
          </w:tcPr>
          <w:p w14:paraId="52E75C5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0CD503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F8C129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w:t>
            </w:r>
          </w:p>
        </w:tc>
        <w:tc>
          <w:tcPr>
            <w:tcW w:w="761" w:type="dxa"/>
          </w:tcPr>
          <w:p w14:paraId="2BB13F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D27F760" w14:textId="77777777" w:rsidTr="009052F3">
        <w:tc>
          <w:tcPr>
            <w:tcW w:w="1047" w:type="dxa"/>
            <w:vMerge w:val="restart"/>
          </w:tcPr>
          <w:p w14:paraId="02089DF9" w14:textId="77777777" w:rsidR="00CD54BF" w:rsidRDefault="00CD54BF" w:rsidP="009052F3">
            <w:pPr>
              <w:pStyle w:val="TAC"/>
              <w:spacing w:before="120" w:after="120"/>
              <w:rPr>
                <w:lang w:eastAsia="en-GB"/>
              </w:rPr>
            </w:pPr>
            <w:r>
              <w:rPr>
                <w:rFonts w:hint="eastAsia"/>
                <w:lang w:eastAsia="en-GB"/>
              </w:rPr>
              <w:t>TDLC-300 low</w:t>
            </w:r>
          </w:p>
        </w:tc>
        <w:tc>
          <w:tcPr>
            <w:tcW w:w="1259" w:type="dxa"/>
            <w:vMerge w:val="restart"/>
          </w:tcPr>
          <w:p w14:paraId="1FA10E35" w14:textId="77777777" w:rsidR="00CD54BF" w:rsidRDefault="00CD54BF" w:rsidP="009052F3">
            <w:pPr>
              <w:pStyle w:val="TAC"/>
              <w:spacing w:before="120" w:after="120"/>
              <w:rPr>
                <w:lang w:eastAsia="en-GB"/>
              </w:rPr>
            </w:pPr>
            <w:r>
              <w:rPr>
                <w:rFonts w:hint="eastAsia"/>
              </w:rPr>
              <w:t>10Hz</w:t>
            </w:r>
          </w:p>
        </w:tc>
        <w:tc>
          <w:tcPr>
            <w:tcW w:w="867" w:type="dxa"/>
          </w:tcPr>
          <w:p w14:paraId="00AADC4E" w14:textId="77777777" w:rsidR="00CD54BF" w:rsidRDefault="00CD54BF" w:rsidP="009052F3">
            <w:pPr>
              <w:pStyle w:val="TAC"/>
              <w:spacing w:before="120" w:after="120"/>
            </w:pPr>
            <w:r>
              <w:rPr>
                <w:rFonts w:hint="eastAsia"/>
              </w:rPr>
              <w:t>Type I</w:t>
            </w:r>
          </w:p>
        </w:tc>
        <w:tc>
          <w:tcPr>
            <w:tcW w:w="760" w:type="dxa"/>
          </w:tcPr>
          <w:p w14:paraId="35D246AC" w14:textId="77777777" w:rsidR="00CD54BF" w:rsidRDefault="00CD54BF" w:rsidP="009052F3">
            <w:pPr>
              <w:pStyle w:val="TAC"/>
              <w:spacing w:before="120" w:after="120"/>
            </w:pPr>
            <w:r>
              <w:rPr>
                <w:rFonts w:hint="eastAsia"/>
              </w:rPr>
              <w:t>1.3</w:t>
            </w:r>
          </w:p>
        </w:tc>
        <w:tc>
          <w:tcPr>
            <w:tcW w:w="761" w:type="dxa"/>
          </w:tcPr>
          <w:p w14:paraId="5EEE0003" w14:textId="77777777" w:rsidR="00CD54BF" w:rsidRDefault="00CD54BF" w:rsidP="009052F3">
            <w:pPr>
              <w:pStyle w:val="TAC"/>
              <w:spacing w:before="120" w:after="120"/>
              <w:rPr>
                <w:lang w:eastAsia="en-GB"/>
              </w:rPr>
            </w:pPr>
          </w:p>
        </w:tc>
        <w:tc>
          <w:tcPr>
            <w:tcW w:w="761" w:type="dxa"/>
          </w:tcPr>
          <w:p w14:paraId="6B835BFD" w14:textId="77777777" w:rsidR="00CD54BF" w:rsidRDefault="00CD54BF" w:rsidP="009052F3">
            <w:pPr>
              <w:pStyle w:val="TAC"/>
              <w:spacing w:before="120" w:after="120"/>
              <w:rPr>
                <w:lang w:eastAsia="en-GB"/>
              </w:rPr>
            </w:pPr>
          </w:p>
        </w:tc>
        <w:tc>
          <w:tcPr>
            <w:tcW w:w="761" w:type="dxa"/>
          </w:tcPr>
          <w:p w14:paraId="296CDE24" w14:textId="77777777" w:rsidR="00CD54BF" w:rsidRDefault="00CD54BF" w:rsidP="009052F3">
            <w:pPr>
              <w:pStyle w:val="TAC"/>
              <w:spacing w:before="120" w:after="120"/>
              <w:rPr>
                <w:lang w:eastAsia="en-GB"/>
              </w:rPr>
            </w:pPr>
          </w:p>
        </w:tc>
        <w:tc>
          <w:tcPr>
            <w:tcW w:w="761" w:type="dxa"/>
          </w:tcPr>
          <w:p w14:paraId="5092CDD7" w14:textId="77777777" w:rsidR="00CD54BF" w:rsidRDefault="00CD54BF" w:rsidP="009052F3">
            <w:pPr>
              <w:pStyle w:val="TAC"/>
              <w:spacing w:before="120" w:after="120"/>
            </w:pPr>
            <w:r>
              <w:rPr>
                <w:rFonts w:hint="eastAsia"/>
              </w:rPr>
              <w:t>1.1</w:t>
            </w:r>
          </w:p>
        </w:tc>
        <w:tc>
          <w:tcPr>
            <w:tcW w:w="761" w:type="dxa"/>
          </w:tcPr>
          <w:p w14:paraId="2AEF84E0" w14:textId="77777777" w:rsidR="00CD54BF" w:rsidRDefault="00CD54BF" w:rsidP="009052F3">
            <w:pPr>
              <w:pStyle w:val="TAC"/>
              <w:spacing w:before="120" w:after="120"/>
            </w:pPr>
            <w:r>
              <w:rPr>
                <w:rFonts w:hint="eastAsia"/>
              </w:rPr>
              <w:t>1.1</w:t>
            </w:r>
          </w:p>
        </w:tc>
        <w:tc>
          <w:tcPr>
            <w:tcW w:w="761" w:type="dxa"/>
          </w:tcPr>
          <w:p w14:paraId="41C96210" w14:textId="77777777" w:rsidR="00CD54BF" w:rsidRDefault="00CD54BF" w:rsidP="009052F3">
            <w:pPr>
              <w:pStyle w:val="TAC"/>
              <w:spacing w:before="120" w:after="120"/>
              <w:rPr>
                <w:lang w:eastAsia="en-GB"/>
              </w:rPr>
            </w:pPr>
          </w:p>
        </w:tc>
        <w:tc>
          <w:tcPr>
            <w:tcW w:w="761" w:type="dxa"/>
          </w:tcPr>
          <w:p w14:paraId="65C3CDBC" w14:textId="77777777" w:rsidR="00CD54BF" w:rsidRDefault="00CD54BF" w:rsidP="009052F3">
            <w:pPr>
              <w:pStyle w:val="TAC"/>
              <w:spacing w:before="120" w:after="120"/>
              <w:rPr>
                <w:lang w:eastAsia="en-GB"/>
              </w:rPr>
            </w:pPr>
          </w:p>
        </w:tc>
        <w:tc>
          <w:tcPr>
            <w:tcW w:w="761" w:type="dxa"/>
          </w:tcPr>
          <w:p w14:paraId="23B8A1E8" w14:textId="77777777" w:rsidR="00CD54BF" w:rsidRDefault="00CD54BF" w:rsidP="009052F3">
            <w:pPr>
              <w:pStyle w:val="TAC"/>
              <w:spacing w:before="120" w:after="120"/>
              <w:rPr>
                <w:lang w:eastAsia="en-GB"/>
              </w:rPr>
            </w:pPr>
          </w:p>
        </w:tc>
      </w:tr>
      <w:tr w:rsidR="00CD54BF" w14:paraId="2DF75554" w14:textId="77777777" w:rsidTr="009052F3">
        <w:tc>
          <w:tcPr>
            <w:tcW w:w="1047" w:type="dxa"/>
            <w:vMerge/>
          </w:tcPr>
          <w:p w14:paraId="014A23A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14456D7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46846A5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60F1166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w:t>
            </w:r>
          </w:p>
        </w:tc>
        <w:tc>
          <w:tcPr>
            <w:tcW w:w="761" w:type="dxa"/>
          </w:tcPr>
          <w:p w14:paraId="1BF4B6B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6129A1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2AF529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B00D8C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w:t>
            </w:r>
          </w:p>
        </w:tc>
        <w:tc>
          <w:tcPr>
            <w:tcW w:w="761" w:type="dxa"/>
          </w:tcPr>
          <w:p w14:paraId="6A8832C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0.9</w:t>
            </w:r>
          </w:p>
        </w:tc>
        <w:tc>
          <w:tcPr>
            <w:tcW w:w="761" w:type="dxa"/>
          </w:tcPr>
          <w:p w14:paraId="06113E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EA0737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C7B36E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566CA837" w14:textId="77777777" w:rsidTr="009052F3">
        <w:tc>
          <w:tcPr>
            <w:tcW w:w="1047" w:type="dxa"/>
            <w:vMerge w:val="restart"/>
          </w:tcPr>
          <w:p w14:paraId="04913D94" w14:textId="77777777" w:rsidR="00CD54BF" w:rsidRDefault="00CD54BF" w:rsidP="009052F3">
            <w:pPr>
              <w:pStyle w:val="TAC"/>
              <w:spacing w:before="120" w:after="120"/>
              <w:rPr>
                <w:lang w:eastAsia="en-GB"/>
              </w:rPr>
            </w:pPr>
            <w:r>
              <w:rPr>
                <w:rFonts w:hint="eastAsia"/>
                <w:lang w:eastAsia="en-GB"/>
              </w:rPr>
              <w:t>TDLC-300 Med</w:t>
            </w:r>
          </w:p>
        </w:tc>
        <w:tc>
          <w:tcPr>
            <w:tcW w:w="1259" w:type="dxa"/>
            <w:vMerge w:val="restart"/>
          </w:tcPr>
          <w:p w14:paraId="52F403DF" w14:textId="77777777" w:rsidR="00CD54BF" w:rsidRDefault="00CD54BF" w:rsidP="009052F3">
            <w:pPr>
              <w:pStyle w:val="TAC"/>
              <w:spacing w:before="120" w:after="120"/>
              <w:rPr>
                <w:lang w:eastAsia="en-GB"/>
              </w:rPr>
            </w:pPr>
            <w:r>
              <w:rPr>
                <w:rFonts w:hint="eastAsia"/>
              </w:rPr>
              <w:t>10Hz</w:t>
            </w:r>
          </w:p>
        </w:tc>
        <w:tc>
          <w:tcPr>
            <w:tcW w:w="867" w:type="dxa"/>
          </w:tcPr>
          <w:p w14:paraId="7645692F" w14:textId="77777777" w:rsidR="00CD54BF" w:rsidRDefault="00CD54BF" w:rsidP="009052F3">
            <w:pPr>
              <w:pStyle w:val="TAC"/>
              <w:spacing w:before="120" w:after="120"/>
            </w:pPr>
            <w:r>
              <w:rPr>
                <w:rFonts w:hint="eastAsia"/>
              </w:rPr>
              <w:t>Type I</w:t>
            </w:r>
          </w:p>
        </w:tc>
        <w:tc>
          <w:tcPr>
            <w:tcW w:w="760" w:type="dxa"/>
          </w:tcPr>
          <w:p w14:paraId="5FE134D8" w14:textId="77777777" w:rsidR="00CD54BF" w:rsidRDefault="00CD54BF" w:rsidP="009052F3">
            <w:pPr>
              <w:pStyle w:val="TAC"/>
              <w:spacing w:before="120" w:after="120"/>
              <w:rPr>
                <w:lang w:eastAsia="en-GB"/>
              </w:rPr>
            </w:pPr>
          </w:p>
        </w:tc>
        <w:tc>
          <w:tcPr>
            <w:tcW w:w="761" w:type="dxa"/>
          </w:tcPr>
          <w:p w14:paraId="5DB53D93" w14:textId="77777777" w:rsidR="00CD54BF" w:rsidRDefault="00CD54BF" w:rsidP="009052F3">
            <w:pPr>
              <w:pStyle w:val="TAC"/>
              <w:spacing w:before="120" w:after="120"/>
              <w:rPr>
                <w:lang w:eastAsia="en-GB"/>
              </w:rPr>
            </w:pPr>
          </w:p>
        </w:tc>
        <w:tc>
          <w:tcPr>
            <w:tcW w:w="761" w:type="dxa"/>
          </w:tcPr>
          <w:p w14:paraId="0D081AF4" w14:textId="77777777" w:rsidR="00CD54BF" w:rsidRDefault="00CD54BF" w:rsidP="009052F3">
            <w:pPr>
              <w:pStyle w:val="TAC"/>
              <w:spacing w:before="120" w:after="120"/>
              <w:rPr>
                <w:lang w:eastAsia="en-GB"/>
              </w:rPr>
            </w:pPr>
          </w:p>
        </w:tc>
        <w:tc>
          <w:tcPr>
            <w:tcW w:w="761" w:type="dxa"/>
          </w:tcPr>
          <w:p w14:paraId="0AFEC15C" w14:textId="77777777" w:rsidR="00CD54BF" w:rsidRDefault="00CD54BF" w:rsidP="009052F3">
            <w:pPr>
              <w:pStyle w:val="TAC"/>
              <w:spacing w:before="120" w:after="120"/>
              <w:rPr>
                <w:lang w:eastAsia="en-GB"/>
              </w:rPr>
            </w:pPr>
          </w:p>
        </w:tc>
        <w:tc>
          <w:tcPr>
            <w:tcW w:w="761" w:type="dxa"/>
          </w:tcPr>
          <w:p w14:paraId="6A4C9B2B" w14:textId="77777777" w:rsidR="00CD54BF" w:rsidRDefault="00CD54BF" w:rsidP="009052F3">
            <w:pPr>
              <w:pStyle w:val="TAC"/>
              <w:spacing w:before="120" w:after="120"/>
            </w:pPr>
            <w:r>
              <w:rPr>
                <w:rFonts w:hint="eastAsia"/>
              </w:rPr>
              <w:t>N/A</w:t>
            </w:r>
          </w:p>
        </w:tc>
        <w:tc>
          <w:tcPr>
            <w:tcW w:w="761" w:type="dxa"/>
          </w:tcPr>
          <w:p w14:paraId="17E9BC08" w14:textId="77777777" w:rsidR="00CD54BF" w:rsidRDefault="00CD54BF" w:rsidP="009052F3">
            <w:pPr>
              <w:pStyle w:val="TAC"/>
              <w:spacing w:before="120" w:after="120"/>
            </w:pPr>
            <w:r>
              <w:rPr>
                <w:rFonts w:hint="eastAsia"/>
              </w:rPr>
              <w:t>N/A</w:t>
            </w:r>
          </w:p>
        </w:tc>
        <w:tc>
          <w:tcPr>
            <w:tcW w:w="761" w:type="dxa"/>
          </w:tcPr>
          <w:p w14:paraId="7CDF3899" w14:textId="77777777" w:rsidR="00CD54BF" w:rsidRDefault="00CD54BF" w:rsidP="009052F3">
            <w:pPr>
              <w:pStyle w:val="TAC"/>
              <w:spacing w:before="120" w:after="120"/>
              <w:rPr>
                <w:lang w:eastAsia="en-GB"/>
              </w:rPr>
            </w:pPr>
          </w:p>
        </w:tc>
        <w:tc>
          <w:tcPr>
            <w:tcW w:w="761" w:type="dxa"/>
          </w:tcPr>
          <w:p w14:paraId="1A8B408B" w14:textId="77777777" w:rsidR="00CD54BF" w:rsidRDefault="00CD54BF" w:rsidP="009052F3">
            <w:pPr>
              <w:pStyle w:val="TAC"/>
              <w:spacing w:before="120" w:after="120"/>
              <w:rPr>
                <w:lang w:eastAsia="en-GB"/>
              </w:rPr>
            </w:pPr>
          </w:p>
        </w:tc>
        <w:tc>
          <w:tcPr>
            <w:tcW w:w="761" w:type="dxa"/>
          </w:tcPr>
          <w:p w14:paraId="6B37CAD1" w14:textId="77777777" w:rsidR="00CD54BF" w:rsidRDefault="00CD54BF" w:rsidP="009052F3">
            <w:pPr>
              <w:pStyle w:val="TAC"/>
              <w:spacing w:before="120" w:after="120"/>
              <w:rPr>
                <w:lang w:eastAsia="en-GB"/>
              </w:rPr>
            </w:pPr>
          </w:p>
        </w:tc>
      </w:tr>
      <w:tr w:rsidR="00CD54BF" w14:paraId="7FA10629" w14:textId="77777777" w:rsidTr="009052F3">
        <w:tc>
          <w:tcPr>
            <w:tcW w:w="1047" w:type="dxa"/>
            <w:vMerge/>
          </w:tcPr>
          <w:p w14:paraId="217E1C3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7E0D932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69D3B80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7A46E10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C34454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C5380C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A810C8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3CB02B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1E33241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2AFCF78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5B1AA9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BEA894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5BA96B4B" w14:textId="77777777" w:rsidTr="009052F3">
        <w:tc>
          <w:tcPr>
            <w:tcW w:w="1047" w:type="dxa"/>
            <w:vMerge w:val="restart"/>
          </w:tcPr>
          <w:p w14:paraId="5F765AE3" w14:textId="77777777" w:rsidR="00CD54BF" w:rsidRDefault="00CD54BF" w:rsidP="009052F3">
            <w:pPr>
              <w:pStyle w:val="TAC"/>
              <w:spacing w:before="120" w:after="120"/>
              <w:rPr>
                <w:lang w:eastAsia="en-GB"/>
              </w:rPr>
            </w:pPr>
            <w:r>
              <w:rPr>
                <w:rFonts w:hint="eastAsia"/>
                <w:lang w:eastAsia="en-GB"/>
              </w:rPr>
              <w:t>TDLC-300 XP Med</w:t>
            </w:r>
          </w:p>
        </w:tc>
        <w:tc>
          <w:tcPr>
            <w:tcW w:w="1259" w:type="dxa"/>
            <w:vMerge w:val="restart"/>
          </w:tcPr>
          <w:p w14:paraId="5A89AA61" w14:textId="77777777" w:rsidR="00CD54BF" w:rsidRDefault="00CD54BF" w:rsidP="009052F3">
            <w:pPr>
              <w:pStyle w:val="TAC"/>
              <w:spacing w:before="120" w:after="120"/>
              <w:rPr>
                <w:lang w:eastAsia="en-GB"/>
              </w:rPr>
            </w:pPr>
            <w:r>
              <w:rPr>
                <w:rFonts w:hint="eastAsia"/>
              </w:rPr>
              <w:t>10Hz</w:t>
            </w:r>
          </w:p>
        </w:tc>
        <w:tc>
          <w:tcPr>
            <w:tcW w:w="867" w:type="dxa"/>
          </w:tcPr>
          <w:p w14:paraId="6E5A2500" w14:textId="77777777" w:rsidR="00CD54BF" w:rsidRDefault="00CD54BF" w:rsidP="009052F3">
            <w:pPr>
              <w:pStyle w:val="TAC"/>
              <w:spacing w:before="120" w:after="120"/>
            </w:pPr>
            <w:r>
              <w:rPr>
                <w:rFonts w:hint="eastAsia"/>
              </w:rPr>
              <w:t>Type I</w:t>
            </w:r>
          </w:p>
        </w:tc>
        <w:tc>
          <w:tcPr>
            <w:tcW w:w="760" w:type="dxa"/>
          </w:tcPr>
          <w:p w14:paraId="134A6212" w14:textId="77777777" w:rsidR="00CD54BF" w:rsidRDefault="00CD54BF" w:rsidP="009052F3">
            <w:pPr>
              <w:pStyle w:val="TAC"/>
              <w:spacing w:before="120" w:after="120"/>
            </w:pPr>
            <w:r>
              <w:rPr>
                <w:rFonts w:hint="eastAsia"/>
              </w:rPr>
              <w:t>1.9</w:t>
            </w:r>
          </w:p>
        </w:tc>
        <w:tc>
          <w:tcPr>
            <w:tcW w:w="761" w:type="dxa"/>
          </w:tcPr>
          <w:p w14:paraId="27A103C3" w14:textId="77777777" w:rsidR="00CD54BF" w:rsidRDefault="00CD54BF" w:rsidP="009052F3">
            <w:pPr>
              <w:pStyle w:val="TAC"/>
              <w:spacing w:before="120" w:after="120"/>
              <w:rPr>
                <w:lang w:eastAsia="en-GB"/>
              </w:rPr>
            </w:pPr>
          </w:p>
        </w:tc>
        <w:tc>
          <w:tcPr>
            <w:tcW w:w="761" w:type="dxa"/>
          </w:tcPr>
          <w:p w14:paraId="671A24A8" w14:textId="77777777" w:rsidR="00CD54BF" w:rsidRDefault="00CD54BF" w:rsidP="009052F3">
            <w:pPr>
              <w:pStyle w:val="TAC"/>
              <w:spacing w:before="120" w:after="120"/>
            </w:pPr>
            <w:r>
              <w:rPr>
                <w:rFonts w:hint="eastAsia"/>
              </w:rPr>
              <w:t>1.92</w:t>
            </w:r>
          </w:p>
        </w:tc>
        <w:tc>
          <w:tcPr>
            <w:tcW w:w="761" w:type="dxa"/>
          </w:tcPr>
          <w:p w14:paraId="70FD328C" w14:textId="77777777" w:rsidR="00CD54BF" w:rsidRDefault="00CD54BF" w:rsidP="009052F3">
            <w:pPr>
              <w:pStyle w:val="TAC"/>
              <w:spacing w:before="120" w:after="120"/>
              <w:rPr>
                <w:lang w:eastAsia="en-GB"/>
              </w:rPr>
            </w:pPr>
          </w:p>
        </w:tc>
        <w:tc>
          <w:tcPr>
            <w:tcW w:w="761" w:type="dxa"/>
          </w:tcPr>
          <w:p w14:paraId="3C8905D1" w14:textId="77777777" w:rsidR="00CD54BF" w:rsidRDefault="00CD54BF" w:rsidP="009052F3">
            <w:pPr>
              <w:pStyle w:val="TAC"/>
              <w:spacing w:before="120" w:after="120"/>
            </w:pPr>
            <w:r>
              <w:rPr>
                <w:rFonts w:hint="eastAsia"/>
              </w:rPr>
              <w:t>1.8</w:t>
            </w:r>
          </w:p>
        </w:tc>
        <w:tc>
          <w:tcPr>
            <w:tcW w:w="761" w:type="dxa"/>
          </w:tcPr>
          <w:p w14:paraId="6FB0FE8F" w14:textId="77777777" w:rsidR="00CD54BF" w:rsidRDefault="00CD54BF" w:rsidP="009052F3">
            <w:pPr>
              <w:pStyle w:val="TAC"/>
              <w:spacing w:before="120" w:after="120"/>
            </w:pPr>
            <w:r>
              <w:rPr>
                <w:rFonts w:hint="eastAsia"/>
              </w:rPr>
              <w:t>1.8</w:t>
            </w:r>
          </w:p>
        </w:tc>
        <w:tc>
          <w:tcPr>
            <w:tcW w:w="761" w:type="dxa"/>
          </w:tcPr>
          <w:p w14:paraId="7422B9C5" w14:textId="77777777" w:rsidR="00CD54BF" w:rsidRDefault="00CD54BF" w:rsidP="009052F3">
            <w:pPr>
              <w:pStyle w:val="TAC"/>
              <w:spacing w:before="120" w:after="120"/>
              <w:rPr>
                <w:lang w:eastAsia="en-GB"/>
              </w:rPr>
            </w:pPr>
          </w:p>
        </w:tc>
        <w:tc>
          <w:tcPr>
            <w:tcW w:w="761" w:type="dxa"/>
          </w:tcPr>
          <w:p w14:paraId="733DA44A" w14:textId="77777777" w:rsidR="00CD54BF" w:rsidRDefault="00CD54BF" w:rsidP="009052F3">
            <w:pPr>
              <w:pStyle w:val="TAC"/>
              <w:spacing w:before="120" w:after="120"/>
              <w:rPr>
                <w:lang w:eastAsia="en-GB"/>
              </w:rPr>
            </w:pPr>
          </w:p>
        </w:tc>
        <w:tc>
          <w:tcPr>
            <w:tcW w:w="761" w:type="dxa"/>
          </w:tcPr>
          <w:p w14:paraId="1ED4901D" w14:textId="77777777" w:rsidR="00CD54BF" w:rsidRDefault="00CD54BF" w:rsidP="009052F3">
            <w:pPr>
              <w:pStyle w:val="TAC"/>
              <w:spacing w:before="120" w:after="120"/>
              <w:rPr>
                <w:lang w:eastAsia="en-GB"/>
              </w:rPr>
            </w:pPr>
          </w:p>
        </w:tc>
      </w:tr>
      <w:tr w:rsidR="00CD54BF" w14:paraId="1EC30784" w14:textId="77777777" w:rsidTr="009052F3">
        <w:tc>
          <w:tcPr>
            <w:tcW w:w="1047" w:type="dxa"/>
            <w:vMerge/>
          </w:tcPr>
          <w:p w14:paraId="0D86166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6C1563E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BA7490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2BA9416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173FA8B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037940D"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1.92</w:t>
            </w:r>
          </w:p>
        </w:tc>
        <w:tc>
          <w:tcPr>
            <w:tcW w:w="761" w:type="dxa"/>
          </w:tcPr>
          <w:p w14:paraId="6F3772F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D42491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1.7</w:t>
            </w:r>
          </w:p>
        </w:tc>
        <w:tc>
          <w:tcPr>
            <w:tcW w:w="761" w:type="dxa"/>
          </w:tcPr>
          <w:p w14:paraId="32FA099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1.2</w:t>
            </w:r>
          </w:p>
        </w:tc>
        <w:tc>
          <w:tcPr>
            <w:tcW w:w="761" w:type="dxa"/>
          </w:tcPr>
          <w:p w14:paraId="3D4E955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AC4CA6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A95C56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BA838B2" w14:textId="77777777" w:rsidTr="009052F3">
        <w:tc>
          <w:tcPr>
            <w:tcW w:w="1047" w:type="dxa"/>
            <w:vMerge w:val="restart"/>
          </w:tcPr>
          <w:p w14:paraId="3B041989" w14:textId="77777777" w:rsidR="00CD54BF" w:rsidRDefault="00CD54BF" w:rsidP="009052F3">
            <w:pPr>
              <w:pStyle w:val="TAC"/>
              <w:spacing w:before="120" w:after="120"/>
              <w:rPr>
                <w:lang w:eastAsia="en-GB"/>
              </w:rPr>
            </w:pPr>
            <w:r>
              <w:rPr>
                <w:rFonts w:hint="eastAsia"/>
                <w:lang w:eastAsia="en-GB"/>
              </w:rPr>
              <w:t>TDLC-300 XP High</w:t>
            </w:r>
          </w:p>
        </w:tc>
        <w:tc>
          <w:tcPr>
            <w:tcW w:w="1259" w:type="dxa"/>
            <w:vMerge w:val="restart"/>
          </w:tcPr>
          <w:p w14:paraId="27547AA8" w14:textId="77777777" w:rsidR="00CD54BF" w:rsidRDefault="00CD54BF" w:rsidP="009052F3">
            <w:pPr>
              <w:pStyle w:val="TAC"/>
              <w:spacing w:before="120" w:after="120"/>
              <w:rPr>
                <w:lang w:eastAsia="en-GB"/>
              </w:rPr>
            </w:pPr>
            <w:r>
              <w:rPr>
                <w:rFonts w:hint="eastAsia"/>
              </w:rPr>
              <w:t>10Hz</w:t>
            </w:r>
          </w:p>
        </w:tc>
        <w:tc>
          <w:tcPr>
            <w:tcW w:w="867" w:type="dxa"/>
          </w:tcPr>
          <w:p w14:paraId="6EF2495C" w14:textId="77777777" w:rsidR="00CD54BF" w:rsidRDefault="00CD54BF" w:rsidP="009052F3">
            <w:pPr>
              <w:pStyle w:val="TAC"/>
              <w:spacing w:before="120" w:after="120"/>
            </w:pPr>
            <w:r>
              <w:rPr>
                <w:rFonts w:hint="eastAsia"/>
              </w:rPr>
              <w:t>Type I</w:t>
            </w:r>
          </w:p>
        </w:tc>
        <w:tc>
          <w:tcPr>
            <w:tcW w:w="760" w:type="dxa"/>
          </w:tcPr>
          <w:p w14:paraId="5FF52F74" w14:textId="77777777" w:rsidR="00CD54BF" w:rsidRDefault="00CD54BF" w:rsidP="009052F3">
            <w:pPr>
              <w:pStyle w:val="TAC"/>
              <w:spacing w:before="120" w:after="120"/>
            </w:pPr>
            <w:r>
              <w:rPr>
                <w:rFonts w:hint="eastAsia"/>
              </w:rPr>
              <w:t>2.0</w:t>
            </w:r>
          </w:p>
        </w:tc>
        <w:tc>
          <w:tcPr>
            <w:tcW w:w="761" w:type="dxa"/>
          </w:tcPr>
          <w:p w14:paraId="5C2A57AC" w14:textId="77777777" w:rsidR="00CD54BF" w:rsidRDefault="00CD54BF" w:rsidP="009052F3">
            <w:pPr>
              <w:pStyle w:val="TAC"/>
              <w:spacing w:before="120" w:after="120"/>
              <w:rPr>
                <w:lang w:eastAsia="en-GB"/>
              </w:rPr>
            </w:pPr>
          </w:p>
        </w:tc>
        <w:tc>
          <w:tcPr>
            <w:tcW w:w="761" w:type="dxa"/>
          </w:tcPr>
          <w:p w14:paraId="5F7235DA" w14:textId="77777777" w:rsidR="00CD54BF" w:rsidRDefault="00CD54BF" w:rsidP="009052F3">
            <w:pPr>
              <w:pStyle w:val="TAC"/>
              <w:spacing w:before="120" w:after="120"/>
              <w:rPr>
                <w:lang w:eastAsia="en-GB"/>
              </w:rPr>
            </w:pPr>
          </w:p>
        </w:tc>
        <w:tc>
          <w:tcPr>
            <w:tcW w:w="761" w:type="dxa"/>
          </w:tcPr>
          <w:p w14:paraId="3B88DA44" w14:textId="77777777" w:rsidR="00CD54BF" w:rsidRDefault="00CD54BF" w:rsidP="009052F3">
            <w:pPr>
              <w:pStyle w:val="TAC"/>
              <w:spacing w:before="120" w:after="120"/>
              <w:rPr>
                <w:lang w:eastAsia="en-GB"/>
              </w:rPr>
            </w:pPr>
          </w:p>
        </w:tc>
        <w:tc>
          <w:tcPr>
            <w:tcW w:w="761" w:type="dxa"/>
          </w:tcPr>
          <w:p w14:paraId="0C2A3607" w14:textId="77777777" w:rsidR="00CD54BF" w:rsidRDefault="00CD54BF" w:rsidP="009052F3">
            <w:pPr>
              <w:pStyle w:val="TAC"/>
              <w:spacing w:before="120" w:after="120"/>
              <w:rPr>
                <w:lang w:eastAsia="en-GB"/>
              </w:rPr>
            </w:pPr>
          </w:p>
        </w:tc>
        <w:tc>
          <w:tcPr>
            <w:tcW w:w="761" w:type="dxa"/>
          </w:tcPr>
          <w:p w14:paraId="4A675D6B" w14:textId="77777777" w:rsidR="00CD54BF" w:rsidRDefault="00CD54BF" w:rsidP="009052F3">
            <w:pPr>
              <w:pStyle w:val="TAC"/>
              <w:spacing w:before="120" w:after="120"/>
              <w:rPr>
                <w:lang w:eastAsia="en-GB"/>
              </w:rPr>
            </w:pPr>
          </w:p>
        </w:tc>
        <w:tc>
          <w:tcPr>
            <w:tcW w:w="761" w:type="dxa"/>
          </w:tcPr>
          <w:p w14:paraId="7A77B885" w14:textId="77777777" w:rsidR="00CD54BF" w:rsidRDefault="00CD54BF" w:rsidP="009052F3">
            <w:pPr>
              <w:pStyle w:val="TAC"/>
              <w:spacing w:before="120" w:after="120"/>
              <w:rPr>
                <w:lang w:eastAsia="en-GB"/>
              </w:rPr>
            </w:pPr>
          </w:p>
        </w:tc>
        <w:tc>
          <w:tcPr>
            <w:tcW w:w="761" w:type="dxa"/>
          </w:tcPr>
          <w:p w14:paraId="5DEEC0AC" w14:textId="77777777" w:rsidR="00CD54BF" w:rsidRDefault="00CD54BF" w:rsidP="009052F3">
            <w:pPr>
              <w:pStyle w:val="TAC"/>
              <w:spacing w:before="120" w:after="120"/>
            </w:pPr>
            <w:r>
              <w:rPr>
                <w:rFonts w:hint="eastAsia"/>
              </w:rPr>
              <w:t>2.1</w:t>
            </w:r>
          </w:p>
        </w:tc>
        <w:tc>
          <w:tcPr>
            <w:tcW w:w="761" w:type="dxa"/>
          </w:tcPr>
          <w:p w14:paraId="2B627827" w14:textId="77777777" w:rsidR="00CD54BF" w:rsidRDefault="00CD54BF" w:rsidP="009052F3">
            <w:pPr>
              <w:pStyle w:val="TAC"/>
              <w:spacing w:before="120" w:after="120"/>
              <w:rPr>
                <w:lang w:eastAsia="en-GB"/>
              </w:rPr>
            </w:pPr>
          </w:p>
        </w:tc>
      </w:tr>
      <w:tr w:rsidR="00CD54BF" w14:paraId="1A045F7C" w14:textId="77777777" w:rsidTr="009052F3">
        <w:tc>
          <w:tcPr>
            <w:tcW w:w="1047" w:type="dxa"/>
            <w:vMerge/>
          </w:tcPr>
          <w:p w14:paraId="7F93FE4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6B8E95C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5814BEB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2EE67BE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2.0</w:t>
            </w:r>
          </w:p>
        </w:tc>
        <w:tc>
          <w:tcPr>
            <w:tcW w:w="761" w:type="dxa"/>
          </w:tcPr>
          <w:p w14:paraId="5B2D2B6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EE8103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7C33E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84D7E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006D5D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1458E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46F8A4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2.0</w:t>
            </w:r>
          </w:p>
        </w:tc>
        <w:tc>
          <w:tcPr>
            <w:tcW w:w="761" w:type="dxa"/>
          </w:tcPr>
          <w:p w14:paraId="56190C9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bl>
    <w:p w14:paraId="34CFEA18" w14:textId="77777777" w:rsidR="00CD54BF" w:rsidRDefault="00CD54BF" w:rsidP="00CD54BF">
      <w:pPr>
        <w:spacing w:before="120" w:after="120"/>
      </w:pPr>
    </w:p>
    <w:p w14:paraId="27547097" w14:textId="77777777" w:rsidR="00CD54BF" w:rsidRDefault="00CD54BF" w:rsidP="00CD54BF">
      <w:pPr>
        <w:pStyle w:val="TH"/>
        <w:spacing w:before="120" w:after="120"/>
        <w:rPr>
          <w:lang w:eastAsia="en-GB"/>
        </w:rPr>
      </w:pPr>
      <w:r>
        <w:rPr>
          <w:rFonts w:hint="eastAsia"/>
        </w:rPr>
        <w:lastRenderedPageBreak/>
        <w:t xml:space="preserve">Table 6.2-4: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4Rx with 4 layers</w:t>
      </w:r>
    </w:p>
    <w:p w14:paraId="6D700A79" w14:textId="77777777" w:rsidR="00CD54BF" w:rsidRDefault="00CD54BF" w:rsidP="00CD54BF">
      <w:pPr>
        <w:keepNext/>
        <w:keepLines/>
        <w:overflowPunct w:val="0"/>
        <w:autoSpaceDE w:val="0"/>
        <w:autoSpaceDN w:val="0"/>
        <w:adjustRightInd w:val="0"/>
        <w:spacing w:before="60"/>
        <w:jc w:val="center"/>
        <w:textAlignment w:val="baseline"/>
        <w:rPr>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B63616A" w14:textId="77777777" w:rsidTr="009052F3">
        <w:tc>
          <w:tcPr>
            <w:tcW w:w="1047" w:type="dxa"/>
            <w:vMerge w:val="restart"/>
          </w:tcPr>
          <w:p w14:paraId="7E4EB7F1" w14:textId="77777777" w:rsidR="00CD54BF" w:rsidRDefault="00CD54BF" w:rsidP="009052F3">
            <w:pPr>
              <w:pStyle w:val="TAH"/>
              <w:rPr>
                <w:lang w:eastAsia="en-GB"/>
              </w:rPr>
            </w:pPr>
            <w:r>
              <w:rPr>
                <w:lang w:eastAsia="en-GB"/>
              </w:rPr>
              <w:t>Channel</w:t>
            </w:r>
          </w:p>
          <w:p w14:paraId="2CF39FA6" w14:textId="77777777" w:rsidR="00CD54BF" w:rsidRDefault="00CD54BF" w:rsidP="009052F3">
            <w:pPr>
              <w:pStyle w:val="TAH"/>
              <w:rPr>
                <w:lang w:eastAsia="en-GB"/>
              </w:rPr>
            </w:pPr>
            <w:r>
              <w:rPr>
                <w:lang w:eastAsia="en-GB"/>
              </w:rPr>
              <w:t>Model</w:t>
            </w:r>
          </w:p>
        </w:tc>
        <w:tc>
          <w:tcPr>
            <w:tcW w:w="1259" w:type="dxa"/>
            <w:vMerge w:val="restart"/>
          </w:tcPr>
          <w:p w14:paraId="194069F7" w14:textId="77777777" w:rsidR="00CD54BF" w:rsidRDefault="00CD54BF" w:rsidP="009052F3">
            <w:pPr>
              <w:pStyle w:val="TAH"/>
              <w:rPr>
                <w:lang w:eastAsia="en-GB"/>
              </w:rPr>
            </w:pPr>
            <w:r>
              <w:rPr>
                <w:lang w:eastAsia="en-GB"/>
              </w:rPr>
              <w:t>Doppler/Speed</w:t>
            </w:r>
          </w:p>
        </w:tc>
        <w:tc>
          <w:tcPr>
            <w:tcW w:w="867" w:type="dxa"/>
            <w:vMerge w:val="restart"/>
          </w:tcPr>
          <w:p w14:paraId="572DE738" w14:textId="77777777" w:rsidR="00CD54BF" w:rsidRDefault="00CD54BF" w:rsidP="009052F3">
            <w:pPr>
              <w:pStyle w:val="TAH"/>
              <w:rPr>
                <w:lang w:eastAsia="en-GB"/>
              </w:rPr>
            </w:pPr>
            <w:r>
              <w:rPr>
                <w:lang w:eastAsia="en-GB"/>
              </w:rPr>
              <w:t>PMI</w:t>
            </w:r>
          </w:p>
        </w:tc>
        <w:tc>
          <w:tcPr>
            <w:tcW w:w="6848" w:type="dxa"/>
            <w:gridSpan w:val="9"/>
          </w:tcPr>
          <w:p w14:paraId="170C3BEB" w14:textId="77777777" w:rsidR="00CD54BF" w:rsidRDefault="00CD54BF" w:rsidP="009052F3">
            <w:pPr>
              <w:pStyle w:val="TAH"/>
              <w:rPr>
                <w:lang w:eastAsia="en-GB"/>
              </w:rPr>
            </w:pPr>
            <w:r>
              <w:rPr>
                <w:rFonts w:hint="eastAsia"/>
              </w:rPr>
              <w:t>SNR</w:t>
            </w:r>
            <w:r>
              <w:rPr>
                <w:lang w:eastAsia="en-GB"/>
              </w:rPr>
              <w:t xml:space="preserve"> </w:t>
            </w:r>
            <w:r>
              <w:rPr>
                <w:rFonts w:hint="eastAsia"/>
              </w:rPr>
              <w:t>at 7</w:t>
            </w:r>
            <w:r>
              <w:rPr>
                <w:lang w:eastAsia="en-GB"/>
              </w:rPr>
              <w:t xml:space="preserve">0% </w:t>
            </w:r>
            <w:r>
              <w:rPr>
                <w:rFonts w:hint="eastAsia"/>
              </w:rPr>
              <w:t>Norm. Throughput</w:t>
            </w:r>
          </w:p>
        </w:tc>
      </w:tr>
      <w:tr w:rsidR="00CD54BF" w14:paraId="4426F3D4" w14:textId="77777777" w:rsidTr="009052F3">
        <w:tc>
          <w:tcPr>
            <w:tcW w:w="1047" w:type="dxa"/>
            <w:vMerge/>
          </w:tcPr>
          <w:p w14:paraId="3E9CFE71"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7DA1436"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867" w:type="dxa"/>
            <w:vMerge/>
          </w:tcPr>
          <w:p w14:paraId="74462951"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760" w:type="dxa"/>
          </w:tcPr>
          <w:p w14:paraId="42ABF020"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r>
              <w:rPr>
                <w:lang w:eastAsia="en-GB"/>
              </w:rPr>
              <w:t>Source #1</w:t>
            </w:r>
          </w:p>
        </w:tc>
        <w:tc>
          <w:tcPr>
            <w:tcW w:w="761" w:type="dxa"/>
          </w:tcPr>
          <w:p w14:paraId="5927E47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2</w:t>
            </w:r>
          </w:p>
        </w:tc>
        <w:tc>
          <w:tcPr>
            <w:tcW w:w="761" w:type="dxa"/>
          </w:tcPr>
          <w:p w14:paraId="6A73EE09"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3</w:t>
            </w:r>
          </w:p>
        </w:tc>
        <w:tc>
          <w:tcPr>
            <w:tcW w:w="761" w:type="dxa"/>
          </w:tcPr>
          <w:p w14:paraId="7C7FBC70"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4</w:t>
            </w:r>
          </w:p>
        </w:tc>
        <w:tc>
          <w:tcPr>
            <w:tcW w:w="761" w:type="dxa"/>
          </w:tcPr>
          <w:p w14:paraId="4B6D077A"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5</w:t>
            </w:r>
          </w:p>
        </w:tc>
        <w:tc>
          <w:tcPr>
            <w:tcW w:w="761" w:type="dxa"/>
          </w:tcPr>
          <w:p w14:paraId="30C4B7A7"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6</w:t>
            </w:r>
          </w:p>
        </w:tc>
        <w:tc>
          <w:tcPr>
            <w:tcW w:w="761" w:type="dxa"/>
          </w:tcPr>
          <w:p w14:paraId="05C63D77"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7</w:t>
            </w:r>
          </w:p>
        </w:tc>
        <w:tc>
          <w:tcPr>
            <w:tcW w:w="761" w:type="dxa"/>
          </w:tcPr>
          <w:p w14:paraId="2130AFC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8</w:t>
            </w:r>
          </w:p>
        </w:tc>
        <w:tc>
          <w:tcPr>
            <w:tcW w:w="761" w:type="dxa"/>
          </w:tcPr>
          <w:p w14:paraId="63D381C9"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9</w:t>
            </w:r>
          </w:p>
        </w:tc>
      </w:tr>
      <w:tr w:rsidR="00CD54BF" w14:paraId="6F2C5325" w14:textId="77777777" w:rsidTr="009052F3">
        <w:tc>
          <w:tcPr>
            <w:tcW w:w="1047" w:type="dxa"/>
            <w:vMerge w:val="restart"/>
          </w:tcPr>
          <w:p w14:paraId="2564F6DE" w14:textId="77777777" w:rsidR="00CD54BF" w:rsidRDefault="00CD54BF" w:rsidP="009052F3">
            <w:pPr>
              <w:pStyle w:val="TAC"/>
              <w:spacing w:before="120" w:after="120"/>
            </w:pPr>
            <w:r>
              <w:rPr>
                <w:rFonts w:hint="eastAsia"/>
              </w:rPr>
              <w:t>rCDL-C1</w:t>
            </w:r>
          </w:p>
        </w:tc>
        <w:tc>
          <w:tcPr>
            <w:tcW w:w="1259" w:type="dxa"/>
            <w:vMerge w:val="restart"/>
          </w:tcPr>
          <w:p w14:paraId="2D5F56E0" w14:textId="77777777" w:rsidR="00CD54BF" w:rsidRDefault="00CD54BF" w:rsidP="009052F3">
            <w:pPr>
              <w:pStyle w:val="TAC"/>
              <w:spacing w:before="120" w:after="120"/>
            </w:pPr>
            <w:r>
              <w:rPr>
                <w:rFonts w:hint="eastAsia"/>
              </w:rPr>
              <w:t>3km/h</w:t>
            </w:r>
          </w:p>
        </w:tc>
        <w:tc>
          <w:tcPr>
            <w:tcW w:w="867" w:type="dxa"/>
          </w:tcPr>
          <w:p w14:paraId="3D949A01" w14:textId="77777777" w:rsidR="00CD54BF" w:rsidRDefault="00CD54BF" w:rsidP="009052F3">
            <w:pPr>
              <w:pStyle w:val="TAC"/>
              <w:spacing w:before="120" w:after="120"/>
            </w:pPr>
            <w:r>
              <w:rPr>
                <w:rFonts w:hint="eastAsia"/>
              </w:rPr>
              <w:t>Type I</w:t>
            </w:r>
          </w:p>
        </w:tc>
        <w:tc>
          <w:tcPr>
            <w:tcW w:w="760" w:type="dxa"/>
          </w:tcPr>
          <w:p w14:paraId="08E4EEE9" w14:textId="77777777" w:rsidR="00CD54BF" w:rsidRDefault="00CD54BF" w:rsidP="009052F3">
            <w:pPr>
              <w:pStyle w:val="TAC"/>
              <w:spacing w:before="120" w:after="120"/>
            </w:pPr>
            <w:r>
              <w:rPr>
                <w:rFonts w:hint="eastAsia"/>
              </w:rPr>
              <w:t>12.4</w:t>
            </w:r>
          </w:p>
        </w:tc>
        <w:tc>
          <w:tcPr>
            <w:tcW w:w="761" w:type="dxa"/>
          </w:tcPr>
          <w:p w14:paraId="51AE0C41" w14:textId="77777777" w:rsidR="00CD54BF" w:rsidRDefault="00CD54BF" w:rsidP="009052F3">
            <w:pPr>
              <w:pStyle w:val="TAC"/>
              <w:spacing w:before="120" w:after="120"/>
            </w:pPr>
            <w:r>
              <w:rPr>
                <w:rFonts w:hint="eastAsia"/>
              </w:rPr>
              <w:t>11.0</w:t>
            </w:r>
          </w:p>
        </w:tc>
        <w:tc>
          <w:tcPr>
            <w:tcW w:w="761" w:type="dxa"/>
          </w:tcPr>
          <w:p w14:paraId="1D18E884" w14:textId="77777777" w:rsidR="00CD54BF" w:rsidRDefault="00CD54BF" w:rsidP="009052F3">
            <w:pPr>
              <w:pStyle w:val="TAC"/>
              <w:spacing w:before="120" w:after="120"/>
            </w:pPr>
            <w:r>
              <w:rPr>
                <w:rFonts w:hint="eastAsia"/>
              </w:rPr>
              <w:t>9.7</w:t>
            </w:r>
          </w:p>
        </w:tc>
        <w:tc>
          <w:tcPr>
            <w:tcW w:w="761" w:type="dxa"/>
          </w:tcPr>
          <w:p w14:paraId="5F9CCDB1" w14:textId="77777777" w:rsidR="00CD54BF" w:rsidRDefault="00CD54BF" w:rsidP="009052F3">
            <w:pPr>
              <w:pStyle w:val="TAC"/>
              <w:spacing w:before="120" w:after="120"/>
            </w:pPr>
            <w:r>
              <w:rPr>
                <w:rFonts w:hint="eastAsia"/>
              </w:rPr>
              <w:t>10.3</w:t>
            </w:r>
          </w:p>
        </w:tc>
        <w:tc>
          <w:tcPr>
            <w:tcW w:w="761" w:type="dxa"/>
          </w:tcPr>
          <w:p w14:paraId="1D8BF2EB" w14:textId="77777777" w:rsidR="00CD54BF" w:rsidRDefault="00CD54BF" w:rsidP="009052F3">
            <w:pPr>
              <w:pStyle w:val="TAC"/>
              <w:spacing w:before="120" w:after="120"/>
            </w:pPr>
            <w:r>
              <w:rPr>
                <w:rFonts w:hint="eastAsia"/>
              </w:rPr>
              <w:t>10.2</w:t>
            </w:r>
          </w:p>
        </w:tc>
        <w:tc>
          <w:tcPr>
            <w:tcW w:w="761" w:type="dxa"/>
          </w:tcPr>
          <w:p w14:paraId="1CF2DF44" w14:textId="77777777" w:rsidR="00CD54BF" w:rsidRDefault="00CD54BF" w:rsidP="009052F3">
            <w:pPr>
              <w:pStyle w:val="TAC"/>
              <w:spacing w:before="120" w:after="120"/>
            </w:pPr>
            <w:r>
              <w:rPr>
                <w:rFonts w:hint="eastAsia"/>
              </w:rPr>
              <w:t>9.7</w:t>
            </w:r>
          </w:p>
        </w:tc>
        <w:tc>
          <w:tcPr>
            <w:tcW w:w="761" w:type="dxa"/>
          </w:tcPr>
          <w:p w14:paraId="2C6BE887" w14:textId="77777777" w:rsidR="00CD54BF" w:rsidRDefault="00CD54BF" w:rsidP="009052F3">
            <w:pPr>
              <w:pStyle w:val="TAC"/>
              <w:spacing w:before="120" w:after="120"/>
            </w:pPr>
            <w:r>
              <w:rPr>
                <w:rFonts w:hint="eastAsia"/>
              </w:rPr>
              <w:t>9.5</w:t>
            </w:r>
          </w:p>
        </w:tc>
        <w:tc>
          <w:tcPr>
            <w:tcW w:w="761" w:type="dxa"/>
          </w:tcPr>
          <w:p w14:paraId="42C45F0E" w14:textId="77777777" w:rsidR="00CD54BF" w:rsidRDefault="00CD54BF" w:rsidP="009052F3">
            <w:pPr>
              <w:pStyle w:val="TAC"/>
              <w:spacing w:before="120" w:after="120"/>
            </w:pPr>
            <w:r>
              <w:rPr>
                <w:rFonts w:hint="eastAsia"/>
              </w:rPr>
              <w:t>10.2</w:t>
            </w:r>
          </w:p>
        </w:tc>
        <w:tc>
          <w:tcPr>
            <w:tcW w:w="761" w:type="dxa"/>
          </w:tcPr>
          <w:p w14:paraId="027F7807" w14:textId="77777777" w:rsidR="00CD54BF" w:rsidRDefault="00CD54BF" w:rsidP="009052F3">
            <w:pPr>
              <w:pStyle w:val="TAC"/>
              <w:spacing w:before="120" w:after="120"/>
            </w:pPr>
            <w:r>
              <w:rPr>
                <w:rFonts w:hint="eastAsia"/>
              </w:rPr>
              <w:t>9.8</w:t>
            </w:r>
          </w:p>
        </w:tc>
      </w:tr>
      <w:tr w:rsidR="00CD54BF" w14:paraId="6BD1A1F6" w14:textId="77777777" w:rsidTr="009052F3">
        <w:tc>
          <w:tcPr>
            <w:tcW w:w="1047" w:type="dxa"/>
            <w:vMerge/>
          </w:tcPr>
          <w:p w14:paraId="127EB1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17B8DE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1BFFF6D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45AC7B3B"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14.0</w:t>
            </w:r>
          </w:p>
        </w:tc>
        <w:tc>
          <w:tcPr>
            <w:tcW w:w="761" w:type="dxa"/>
          </w:tcPr>
          <w:p w14:paraId="05004EF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14.3</w:t>
            </w:r>
          </w:p>
        </w:tc>
        <w:tc>
          <w:tcPr>
            <w:tcW w:w="761" w:type="dxa"/>
          </w:tcPr>
          <w:p w14:paraId="77E22CF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8.4</w:t>
            </w:r>
          </w:p>
        </w:tc>
        <w:tc>
          <w:tcPr>
            <w:tcW w:w="761" w:type="dxa"/>
          </w:tcPr>
          <w:p w14:paraId="3AE4451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11.6</w:t>
            </w:r>
          </w:p>
        </w:tc>
        <w:tc>
          <w:tcPr>
            <w:tcW w:w="761" w:type="dxa"/>
          </w:tcPr>
          <w:p w14:paraId="623B6E4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10.1</w:t>
            </w:r>
          </w:p>
        </w:tc>
        <w:tc>
          <w:tcPr>
            <w:tcW w:w="761" w:type="dxa"/>
          </w:tcPr>
          <w:p w14:paraId="1D027B5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10.8</w:t>
            </w:r>
          </w:p>
        </w:tc>
        <w:tc>
          <w:tcPr>
            <w:tcW w:w="761" w:type="dxa"/>
          </w:tcPr>
          <w:p w14:paraId="0342F235"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8.2</w:t>
            </w:r>
          </w:p>
        </w:tc>
        <w:tc>
          <w:tcPr>
            <w:tcW w:w="761" w:type="dxa"/>
          </w:tcPr>
          <w:p w14:paraId="3A528BC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13.8</w:t>
            </w:r>
          </w:p>
        </w:tc>
        <w:tc>
          <w:tcPr>
            <w:tcW w:w="761" w:type="dxa"/>
          </w:tcPr>
          <w:p w14:paraId="0BCA52A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10.8</w:t>
            </w:r>
          </w:p>
        </w:tc>
      </w:tr>
      <w:tr w:rsidR="00CD54BF" w14:paraId="14F7A8D7" w14:textId="77777777" w:rsidTr="009052F3">
        <w:tc>
          <w:tcPr>
            <w:tcW w:w="1047" w:type="dxa"/>
            <w:vMerge w:val="restart"/>
          </w:tcPr>
          <w:p w14:paraId="643F5DA4" w14:textId="77777777" w:rsidR="00CD54BF" w:rsidRDefault="00CD54BF" w:rsidP="009052F3">
            <w:pPr>
              <w:pStyle w:val="TAC"/>
              <w:spacing w:before="120" w:after="120"/>
            </w:pPr>
            <w:r>
              <w:rPr>
                <w:rFonts w:hint="eastAsia"/>
              </w:rPr>
              <w:t>xTDL-C1</w:t>
            </w:r>
          </w:p>
        </w:tc>
        <w:tc>
          <w:tcPr>
            <w:tcW w:w="1259" w:type="dxa"/>
            <w:vMerge w:val="restart"/>
          </w:tcPr>
          <w:p w14:paraId="6DF83F68" w14:textId="77777777" w:rsidR="00CD54BF" w:rsidRDefault="00CD54BF" w:rsidP="009052F3">
            <w:pPr>
              <w:pStyle w:val="TAC"/>
              <w:spacing w:before="120" w:after="120"/>
            </w:pPr>
            <w:r>
              <w:rPr>
                <w:rFonts w:hint="eastAsia"/>
              </w:rPr>
              <w:t>10Hz</w:t>
            </w:r>
          </w:p>
        </w:tc>
        <w:tc>
          <w:tcPr>
            <w:tcW w:w="867" w:type="dxa"/>
          </w:tcPr>
          <w:p w14:paraId="67A56906" w14:textId="77777777" w:rsidR="00CD54BF" w:rsidRDefault="00CD54BF" w:rsidP="009052F3">
            <w:pPr>
              <w:pStyle w:val="TAC"/>
              <w:spacing w:before="120" w:after="120"/>
              <w:rPr>
                <w:lang w:eastAsia="en-GB"/>
              </w:rPr>
            </w:pPr>
            <w:r>
              <w:rPr>
                <w:rFonts w:hint="eastAsia"/>
              </w:rPr>
              <w:t>Type I</w:t>
            </w:r>
          </w:p>
        </w:tc>
        <w:tc>
          <w:tcPr>
            <w:tcW w:w="760" w:type="dxa"/>
          </w:tcPr>
          <w:p w14:paraId="4FBAE8EA" w14:textId="77777777" w:rsidR="00CD54BF" w:rsidRDefault="00CD54BF" w:rsidP="009052F3">
            <w:pPr>
              <w:pStyle w:val="TAC"/>
              <w:spacing w:before="120" w:after="120"/>
              <w:rPr>
                <w:lang w:eastAsia="en-GB"/>
              </w:rPr>
            </w:pPr>
          </w:p>
        </w:tc>
        <w:tc>
          <w:tcPr>
            <w:tcW w:w="761" w:type="dxa"/>
          </w:tcPr>
          <w:p w14:paraId="50863BC3" w14:textId="77777777" w:rsidR="00CD54BF" w:rsidRDefault="00CD54BF" w:rsidP="009052F3">
            <w:pPr>
              <w:pStyle w:val="TAC"/>
              <w:spacing w:before="120" w:after="120"/>
              <w:rPr>
                <w:lang w:eastAsia="en-GB"/>
              </w:rPr>
            </w:pPr>
          </w:p>
        </w:tc>
        <w:tc>
          <w:tcPr>
            <w:tcW w:w="761" w:type="dxa"/>
          </w:tcPr>
          <w:p w14:paraId="48AF911D" w14:textId="77777777" w:rsidR="00CD54BF" w:rsidRDefault="00CD54BF" w:rsidP="009052F3">
            <w:pPr>
              <w:pStyle w:val="TAC"/>
              <w:spacing w:before="120" w:after="120"/>
              <w:rPr>
                <w:lang w:eastAsia="en-GB"/>
              </w:rPr>
            </w:pPr>
          </w:p>
        </w:tc>
        <w:tc>
          <w:tcPr>
            <w:tcW w:w="761" w:type="dxa"/>
          </w:tcPr>
          <w:p w14:paraId="125EE73F" w14:textId="77777777" w:rsidR="00CD54BF" w:rsidRDefault="00CD54BF" w:rsidP="009052F3">
            <w:pPr>
              <w:pStyle w:val="TAC"/>
              <w:spacing w:before="120" w:after="120"/>
            </w:pPr>
            <w:r>
              <w:rPr>
                <w:rFonts w:hint="eastAsia"/>
              </w:rPr>
              <w:t>12.3</w:t>
            </w:r>
          </w:p>
        </w:tc>
        <w:tc>
          <w:tcPr>
            <w:tcW w:w="761" w:type="dxa"/>
          </w:tcPr>
          <w:p w14:paraId="5DDA09F7" w14:textId="77777777" w:rsidR="00CD54BF" w:rsidRDefault="00CD54BF" w:rsidP="009052F3">
            <w:pPr>
              <w:pStyle w:val="TAC"/>
              <w:spacing w:before="120" w:after="120"/>
            </w:pPr>
            <w:r>
              <w:rPr>
                <w:rFonts w:hint="eastAsia"/>
              </w:rPr>
              <w:t>13.0</w:t>
            </w:r>
          </w:p>
        </w:tc>
        <w:tc>
          <w:tcPr>
            <w:tcW w:w="761" w:type="dxa"/>
          </w:tcPr>
          <w:p w14:paraId="10BD3DC6" w14:textId="77777777" w:rsidR="00CD54BF" w:rsidRDefault="00CD54BF" w:rsidP="009052F3">
            <w:pPr>
              <w:pStyle w:val="TAC"/>
              <w:spacing w:before="120" w:after="120"/>
              <w:rPr>
                <w:lang w:eastAsia="en-GB"/>
              </w:rPr>
            </w:pPr>
          </w:p>
        </w:tc>
        <w:tc>
          <w:tcPr>
            <w:tcW w:w="761" w:type="dxa"/>
          </w:tcPr>
          <w:p w14:paraId="46F77DC4" w14:textId="77777777" w:rsidR="00CD54BF" w:rsidRDefault="00CD54BF" w:rsidP="009052F3">
            <w:pPr>
              <w:pStyle w:val="TAC"/>
              <w:spacing w:before="120" w:after="120"/>
            </w:pPr>
            <w:r>
              <w:rPr>
                <w:rFonts w:hint="eastAsia"/>
              </w:rPr>
              <w:t>11.3</w:t>
            </w:r>
          </w:p>
        </w:tc>
        <w:tc>
          <w:tcPr>
            <w:tcW w:w="761" w:type="dxa"/>
          </w:tcPr>
          <w:p w14:paraId="1FA0A1D2" w14:textId="77777777" w:rsidR="00CD54BF" w:rsidRDefault="00CD54BF" w:rsidP="009052F3">
            <w:pPr>
              <w:pStyle w:val="TAC"/>
              <w:spacing w:before="120" w:after="120"/>
            </w:pPr>
            <w:r>
              <w:rPr>
                <w:rFonts w:hint="eastAsia"/>
              </w:rPr>
              <w:t>10.8</w:t>
            </w:r>
          </w:p>
        </w:tc>
        <w:tc>
          <w:tcPr>
            <w:tcW w:w="761" w:type="dxa"/>
          </w:tcPr>
          <w:p w14:paraId="706CB20E" w14:textId="77777777" w:rsidR="00CD54BF" w:rsidRDefault="00CD54BF" w:rsidP="009052F3">
            <w:pPr>
              <w:pStyle w:val="TAC"/>
              <w:spacing w:before="120" w:after="120"/>
              <w:rPr>
                <w:lang w:eastAsia="en-GB"/>
              </w:rPr>
            </w:pPr>
          </w:p>
        </w:tc>
      </w:tr>
      <w:tr w:rsidR="00CD54BF" w14:paraId="41EAE8B5" w14:textId="77777777" w:rsidTr="009052F3">
        <w:tc>
          <w:tcPr>
            <w:tcW w:w="1047" w:type="dxa"/>
            <w:vMerge/>
          </w:tcPr>
          <w:p w14:paraId="7C150D5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4EAE405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DE6186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4F42EB0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53E590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3EB6A2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954C5A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13.5</w:t>
            </w:r>
          </w:p>
        </w:tc>
        <w:tc>
          <w:tcPr>
            <w:tcW w:w="761" w:type="dxa"/>
          </w:tcPr>
          <w:p w14:paraId="143006F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14.7</w:t>
            </w:r>
          </w:p>
        </w:tc>
        <w:tc>
          <w:tcPr>
            <w:tcW w:w="761" w:type="dxa"/>
          </w:tcPr>
          <w:p w14:paraId="1188F7E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E9AD9D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10.9</w:t>
            </w:r>
          </w:p>
        </w:tc>
        <w:tc>
          <w:tcPr>
            <w:tcW w:w="761" w:type="dxa"/>
          </w:tcPr>
          <w:p w14:paraId="25A307A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11.6</w:t>
            </w:r>
          </w:p>
        </w:tc>
        <w:tc>
          <w:tcPr>
            <w:tcW w:w="761" w:type="dxa"/>
          </w:tcPr>
          <w:p w14:paraId="7A69A4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FFBF9DF" w14:textId="77777777" w:rsidTr="009052F3">
        <w:tc>
          <w:tcPr>
            <w:tcW w:w="1047" w:type="dxa"/>
            <w:vMerge w:val="restart"/>
          </w:tcPr>
          <w:p w14:paraId="6BEE3228" w14:textId="77777777" w:rsidR="00CD54BF" w:rsidRDefault="00CD54BF" w:rsidP="009052F3">
            <w:pPr>
              <w:pStyle w:val="TAC"/>
              <w:spacing w:before="120" w:after="120"/>
              <w:rPr>
                <w:lang w:eastAsia="en-GB"/>
              </w:rPr>
            </w:pPr>
            <w:r>
              <w:rPr>
                <w:rFonts w:hint="eastAsia"/>
                <w:lang w:eastAsia="en-GB"/>
              </w:rPr>
              <w:t>TDLC-300 low</w:t>
            </w:r>
          </w:p>
        </w:tc>
        <w:tc>
          <w:tcPr>
            <w:tcW w:w="1259" w:type="dxa"/>
            <w:vMerge w:val="restart"/>
          </w:tcPr>
          <w:p w14:paraId="2C071089" w14:textId="77777777" w:rsidR="00CD54BF" w:rsidRDefault="00CD54BF" w:rsidP="009052F3">
            <w:pPr>
              <w:pStyle w:val="TAC"/>
              <w:spacing w:before="120" w:after="120"/>
              <w:rPr>
                <w:lang w:eastAsia="en-GB"/>
              </w:rPr>
            </w:pPr>
            <w:r>
              <w:rPr>
                <w:rFonts w:hint="eastAsia"/>
              </w:rPr>
              <w:t>10Hz</w:t>
            </w:r>
          </w:p>
        </w:tc>
        <w:tc>
          <w:tcPr>
            <w:tcW w:w="867" w:type="dxa"/>
          </w:tcPr>
          <w:p w14:paraId="26120FBE" w14:textId="77777777" w:rsidR="00CD54BF" w:rsidRDefault="00CD54BF" w:rsidP="009052F3">
            <w:pPr>
              <w:pStyle w:val="TAC"/>
              <w:spacing w:before="120" w:after="120"/>
            </w:pPr>
            <w:r>
              <w:rPr>
                <w:rFonts w:hint="eastAsia"/>
              </w:rPr>
              <w:t>Type I</w:t>
            </w:r>
          </w:p>
        </w:tc>
        <w:tc>
          <w:tcPr>
            <w:tcW w:w="760" w:type="dxa"/>
          </w:tcPr>
          <w:p w14:paraId="1DF2B9CD" w14:textId="77777777" w:rsidR="00CD54BF" w:rsidRDefault="00CD54BF" w:rsidP="009052F3">
            <w:pPr>
              <w:pStyle w:val="TAC"/>
              <w:spacing w:before="120" w:after="120"/>
            </w:pPr>
            <w:r>
              <w:rPr>
                <w:rFonts w:hint="eastAsia"/>
              </w:rPr>
              <w:t>12.6</w:t>
            </w:r>
          </w:p>
        </w:tc>
        <w:tc>
          <w:tcPr>
            <w:tcW w:w="761" w:type="dxa"/>
          </w:tcPr>
          <w:p w14:paraId="03CEB5C8" w14:textId="77777777" w:rsidR="00CD54BF" w:rsidRDefault="00CD54BF" w:rsidP="009052F3">
            <w:pPr>
              <w:pStyle w:val="TAC"/>
              <w:spacing w:before="120" w:after="120"/>
              <w:rPr>
                <w:lang w:eastAsia="en-GB"/>
              </w:rPr>
            </w:pPr>
          </w:p>
        </w:tc>
        <w:tc>
          <w:tcPr>
            <w:tcW w:w="761" w:type="dxa"/>
          </w:tcPr>
          <w:p w14:paraId="2C207800" w14:textId="77777777" w:rsidR="00CD54BF" w:rsidRDefault="00CD54BF" w:rsidP="009052F3">
            <w:pPr>
              <w:pStyle w:val="TAC"/>
              <w:spacing w:before="120" w:after="120"/>
              <w:rPr>
                <w:lang w:eastAsia="en-GB"/>
              </w:rPr>
            </w:pPr>
          </w:p>
        </w:tc>
        <w:tc>
          <w:tcPr>
            <w:tcW w:w="761" w:type="dxa"/>
          </w:tcPr>
          <w:p w14:paraId="74A85045" w14:textId="77777777" w:rsidR="00CD54BF" w:rsidRDefault="00CD54BF" w:rsidP="009052F3">
            <w:pPr>
              <w:pStyle w:val="TAC"/>
              <w:spacing w:before="120" w:after="120"/>
              <w:rPr>
                <w:lang w:eastAsia="en-GB"/>
              </w:rPr>
            </w:pPr>
          </w:p>
        </w:tc>
        <w:tc>
          <w:tcPr>
            <w:tcW w:w="761" w:type="dxa"/>
          </w:tcPr>
          <w:p w14:paraId="781C50B6" w14:textId="77777777" w:rsidR="00CD54BF" w:rsidRDefault="00CD54BF" w:rsidP="009052F3">
            <w:pPr>
              <w:pStyle w:val="TAC"/>
              <w:spacing w:before="120" w:after="120"/>
            </w:pPr>
            <w:r>
              <w:rPr>
                <w:rFonts w:hint="eastAsia"/>
              </w:rPr>
              <w:t>14.4</w:t>
            </w:r>
          </w:p>
        </w:tc>
        <w:tc>
          <w:tcPr>
            <w:tcW w:w="761" w:type="dxa"/>
          </w:tcPr>
          <w:p w14:paraId="71515AD0" w14:textId="77777777" w:rsidR="00CD54BF" w:rsidRDefault="00CD54BF" w:rsidP="009052F3">
            <w:pPr>
              <w:pStyle w:val="TAC"/>
              <w:spacing w:before="120" w:after="120"/>
            </w:pPr>
            <w:r>
              <w:rPr>
                <w:rFonts w:hint="eastAsia"/>
              </w:rPr>
              <w:t>13.2</w:t>
            </w:r>
          </w:p>
        </w:tc>
        <w:tc>
          <w:tcPr>
            <w:tcW w:w="761" w:type="dxa"/>
          </w:tcPr>
          <w:p w14:paraId="5915D1C6" w14:textId="77777777" w:rsidR="00CD54BF" w:rsidRDefault="00CD54BF" w:rsidP="009052F3">
            <w:pPr>
              <w:pStyle w:val="TAC"/>
              <w:spacing w:before="120" w:after="120"/>
              <w:rPr>
                <w:lang w:eastAsia="en-GB"/>
              </w:rPr>
            </w:pPr>
          </w:p>
        </w:tc>
        <w:tc>
          <w:tcPr>
            <w:tcW w:w="761" w:type="dxa"/>
          </w:tcPr>
          <w:p w14:paraId="351D8EA5" w14:textId="77777777" w:rsidR="00CD54BF" w:rsidRDefault="00CD54BF" w:rsidP="009052F3">
            <w:pPr>
              <w:pStyle w:val="TAC"/>
              <w:spacing w:before="120" w:after="120"/>
              <w:rPr>
                <w:lang w:eastAsia="en-GB"/>
              </w:rPr>
            </w:pPr>
          </w:p>
        </w:tc>
        <w:tc>
          <w:tcPr>
            <w:tcW w:w="761" w:type="dxa"/>
          </w:tcPr>
          <w:p w14:paraId="49F61121" w14:textId="77777777" w:rsidR="00CD54BF" w:rsidRDefault="00CD54BF" w:rsidP="009052F3">
            <w:pPr>
              <w:pStyle w:val="TAC"/>
              <w:spacing w:before="120" w:after="120"/>
              <w:rPr>
                <w:lang w:eastAsia="en-GB"/>
              </w:rPr>
            </w:pPr>
          </w:p>
        </w:tc>
      </w:tr>
      <w:tr w:rsidR="00CD54BF" w14:paraId="76B7FDAB" w14:textId="77777777" w:rsidTr="009052F3">
        <w:tc>
          <w:tcPr>
            <w:tcW w:w="1047" w:type="dxa"/>
            <w:vMerge/>
          </w:tcPr>
          <w:p w14:paraId="00ADECE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B6539C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65671A9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3F73927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12.8</w:t>
            </w:r>
          </w:p>
        </w:tc>
        <w:tc>
          <w:tcPr>
            <w:tcW w:w="761" w:type="dxa"/>
          </w:tcPr>
          <w:p w14:paraId="4FC5E62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61B054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5A5C3C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354FE5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15.0</w:t>
            </w:r>
          </w:p>
        </w:tc>
        <w:tc>
          <w:tcPr>
            <w:tcW w:w="761" w:type="dxa"/>
          </w:tcPr>
          <w:p w14:paraId="2EAD2C6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15.7</w:t>
            </w:r>
          </w:p>
        </w:tc>
        <w:tc>
          <w:tcPr>
            <w:tcW w:w="761" w:type="dxa"/>
          </w:tcPr>
          <w:p w14:paraId="448DA0D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85F689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F3D1E1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6EE668DA" w14:textId="77777777" w:rsidTr="009052F3">
        <w:tc>
          <w:tcPr>
            <w:tcW w:w="1047" w:type="dxa"/>
            <w:vMerge w:val="restart"/>
          </w:tcPr>
          <w:p w14:paraId="0B8B747F" w14:textId="77777777" w:rsidR="00CD54BF" w:rsidRDefault="00CD54BF" w:rsidP="009052F3">
            <w:pPr>
              <w:pStyle w:val="TAC"/>
              <w:spacing w:before="120" w:after="120"/>
              <w:rPr>
                <w:lang w:eastAsia="en-GB"/>
              </w:rPr>
            </w:pPr>
            <w:r>
              <w:rPr>
                <w:rFonts w:hint="eastAsia"/>
                <w:lang w:eastAsia="en-GB"/>
              </w:rPr>
              <w:t>TDLC-300 Med</w:t>
            </w:r>
          </w:p>
        </w:tc>
        <w:tc>
          <w:tcPr>
            <w:tcW w:w="1259" w:type="dxa"/>
            <w:vMerge w:val="restart"/>
          </w:tcPr>
          <w:p w14:paraId="0000EADB" w14:textId="77777777" w:rsidR="00CD54BF" w:rsidRDefault="00CD54BF" w:rsidP="009052F3">
            <w:pPr>
              <w:pStyle w:val="TAC"/>
              <w:spacing w:before="120" w:after="120"/>
              <w:rPr>
                <w:lang w:eastAsia="en-GB"/>
              </w:rPr>
            </w:pPr>
            <w:r>
              <w:rPr>
                <w:rFonts w:hint="eastAsia"/>
              </w:rPr>
              <w:t>10Hz</w:t>
            </w:r>
          </w:p>
        </w:tc>
        <w:tc>
          <w:tcPr>
            <w:tcW w:w="867" w:type="dxa"/>
          </w:tcPr>
          <w:p w14:paraId="3E3E884F" w14:textId="77777777" w:rsidR="00CD54BF" w:rsidRDefault="00CD54BF" w:rsidP="009052F3">
            <w:pPr>
              <w:pStyle w:val="TAC"/>
              <w:spacing w:before="120" w:after="120"/>
            </w:pPr>
            <w:r>
              <w:rPr>
                <w:rFonts w:hint="eastAsia"/>
              </w:rPr>
              <w:t>Type I</w:t>
            </w:r>
          </w:p>
        </w:tc>
        <w:tc>
          <w:tcPr>
            <w:tcW w:w="760" w:type="dxa"/>
          </w:tcPr>
          <w:p w14:paraId="000013C0" w14:textId="77777777" w:rsidR="00CD54BF" w:rsidRDefault="00CD54BF" w:rsidP="009052F3">
            <w:pPr>
              <w:pStyle w:val="TAC"/>
              <w:spacing w:before="120" w:after="120"/>
              <w:rPr>
                <w:lang w:eastAsia="en-GB"/>
              </w:rPr>
            </w:pPr>
          </w:p>
        </w:tc>
        <w:tc>
          <w:tcPr>
            <w:tcW w:w="761" w:type="dxa"/>
          </w:tcPr>
          <w:p w14:paraId="1E024DDF" w14:textId="77777777" w:rsidR="00CD54BF" w:rsidRDefault="00CD54BF" w:rsidP="009052F3">
            <w:pPr>
              <w:pStyle w:val="TAC"/>
              <w:spacing w:before="120" w:after="120"/>
              <w:rPr>
                <w:lang w:eastAsia="en-GB"/>
              </w:rPr>
            </w:pPr>
          </w:p>
        </w:tc>
        <w:tc>
          <w:tcPr>
            <w:tcW w:w="761" w:type="dxa"/>
          </w:tcPr>
          <w:p w14:paraId="5972226D" w14:textId="77777777" w:rsidR="00CD54BF" w:rsidRDefault="00CD54BF" w:rsidP="009052F3">
            <w:pPr>
              <w:pStyle w:val="TAC"/>
              <w:spacing w:before="120" w:after="120"/>
              <w:rPr>
                <w:lang w:eastAsia="en-GB"/>
              </w:rPr>
            </w:pPr>
          </w:p>
        </w:tc>
        <w:tc>
          <w:tcPr>
            <w:tcW w:w="761" w:type="dxa"/>
          </w:tcPr>
          <w:p w14:paraId="0A9FA2FE" w14:textId="77777777" w:rsidR="00CD54BF" w:rsidRDefault="00CD54BF" w:rsidP="009052F3">
            <w:pPr>
              <w:pStyle w:val="TAC"/>
              <w:spacing w:before="120" w:after="120"/>
              <w:rPr>
                <w:lang w:eastAsia="en-GB"/>
              </w:rPr>
            </w:pPr>
          </w:p>
        </w:tc>
        <w:tc>
          <w:tcPr>
            <w:tcW w:w="761" w:type="dxa"/>
          </w:tcPr>
          <w:p w14:paraId="293C9343" w14:textId="77777777" w:rsidR="00CD54BF" w:rsidRDefault="00CD54BF" w:rsidP="009052F3">
            <w:pPr>
              <w:pStyle w:val="TAC"/>
              <w:spacing w:before="120" w:after="120"/>
            </w:pPr>
            <w:r>
              <w:rPr>
                <w:rFonts w:hint="eastAsia"/>
              </w:rPr>
              <w:t>N/A</w:t>
            </w:r>
          </w:p>
        </w:tc>
        <w:tc>
          <w:tcPr>
            <w:tcW w:w="761" w:type="dxa"/>
          </w:tcPr>
          <w:p w14:paraId="13EA3288" w14:textId="77777777" w:rsidR="00CD54BF" w:rsidRDefault="00CD54BF" w:rsidP="009052F3">
            <w:pPr>
              <w:pStyle w:val="TAC"/>
              <w:spacing w:before="120" w:after="120"/>
            </w:pPr>
            <w:r>
              <w:rPr>
                <w:rFonts w:hint="eastAsia"/>
              </w:rPr>
              <w:t>N/A</w:t>
            </w:r>
          </w:p>
        </w:tc>
        <w:tc>
          <w:tcPr>
            <w:tcW w:w="761" w:type="dxa"/>
          </w:tcPr>
          <w:p w14:paraId="1AA13FEF" w14:textId="77777777" w:rsidR="00CD54BF" w:rsidRDefault="00CD54BF" w:rsidP="009052F3">
            <w:pPr>
              <w:pStyle w:val="TAC"/>
              <w:spacing w:before="120" w:after="120"/>
            </w:pPr>
            <w:r>
              <w:rPr>
                <w:rFonts w:hint="eastAsia"/>
              </w:rPr>
              <w:t>N/A</w:t>
            </w:r>
          </w:p>
        </w:tc>
        <w:tc>
          <w:tcPr>
            <w:tcW w:w="761" w:type="dxa"/>
          </w:tcPr>
          <w:p w14:paraId="371E73F7" w14:textId="77777777" w:rsidR="00CD54BF" w:rsidRDefault="00CD54BF" w:rsidP="009052F3">
            <w:pPr>
              <w:pStyle w:val="TAC"/>
              <w:spacing w:before="120" w:after="120"/>
              <w:rPr>
                <w:lang w:eastAsia="en-GB"/>
              </w:rPr>
            </w:pPr>
          </w:p>
        </w:tc>
        <w:tc>
          <w:tcPr>
            <w:tcW w:w="761" w:type="dxa"/>
          </w:tcPr>
          <w:p w14:paraId="265390CA" w14:textId="77777777" w:rsidR="00CD54BF" w:rsidRDefault="00CD54BF" w:rsidP="009052F3">
            <w:pPr>
              <w:pStyle w:val="TAC"/>
              <w:spacing w:before="120" w:after="120"/>
              <w:rPr>
                <w:lang w:eastAsia="en-GB"/>
              </w:rPr>
            </w:pPr>
          </w:p>
        </w:tc>
      </w:tr>
      <w:tr w:rsidR="00CD54BF" w14:paraId="4F2AABA3" w14:textId="77777777" w:rsidTr="009052F3">
        <w:tc>
          <w:tcPr>
            <w:tcW w:w="1047" w:type="dxa"/>
            <w:vMerge/>
          </w:tcPr>
          <w:p w14:paraId="18515A6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404CD0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47392E5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77B3F2C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D74E1E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80C3F3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8E17C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D69166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738CE46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7F240B3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24CFA3F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CD2D46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6FA27667" w14:textId="77777777" w:rsidTr="009052F3">
        <w:tc>
          <w:tcPr>
            <w:tcW w:w="1047" w:type="dxa"/>
            <w:vMerge w:val="restart"/>
          </w:tcPr>
          <w:p w14:paraId="3307659B" w14:textId="77777777" w:rsidR="00CD54BF" w:rsidRDefault="00CD54BF" w:rsidP="009052F3">
            <w:pPr>
              <w:pStyle w:val="TAC"/>
              <w:spacing w:before="120" w:after="120"/>
              <w:rPr>
                <w:lang w:eastAsia="en-GB"/>
              </w:rPr>
            </w:pPr>
            <w:r>
              <w:rPr>
                <w:rFonts w:hint="eastAsia"/>
                <w:lang w:eastAsia="en-GB"/>
              </w:rPr>
              <w:t>TDLC-300 XP Med</w:t>
            </w:r>
          </w:p>
        </w:tc>
        <w:tc>
          <w:tcPr>
            <w:tcW w:w="1259" w:type="dxa"/>
            <w:vMerge w:val="restart"/>
          </w:tcPr>
          <w:p w14:paraId="3DD1B989" w14:textId="77777777" w:rsidR="00CD54BF" w:rsidRDefault="00CD54BF" w:rsidP="009052F3">
            <w:pPr>
              <w:pStyle w:val="TAC"/>
              <w:spacing w:before="120" w:after="120"/>
              <w:rPr>
                <w:lang w:eastAsia="en-GB"/>
              </w:rPr>
            </w:pPr>
            <w:r>
              <w:rPr>
                <w:rFonts w:hint="eastAsia"/>
              </w:rPr>
              <w:t>10Hz</w:t>
            </w:r>
          </w:p>
        </w:tc>
        <w:tc>
          <w:tcPr>
            <w:tcW w:w="867" w:type="dxa"/>
          </w:tcPr>
          <w:p w14:paraId="31C78886" w14:textId="77777777" w:rsidR="00CD54BF" w:rsidRDefault="00CD54BF" w:rsidP="009052F3">
            <w:pPr>
              <w:pStyle w:val="TAC"/>
              <w:spacing w:before="120" w:after="120"/>
            </w:pPr>
            <w:r>
              <w:rPr>
                <w:rFonts w:hint="eastAsia"/>
              </w:rPr>
              <w:t>Type I</w:t>
            </w:r>
          </w:p>
        </w:tc>
        <w:tc>
          <w:tcPr>
            <w:tcW w:w="760" w:type="dxa"/>
          </w:tcPr>
          <w:p w14:paraId="4ECD48A8" w14:textId="77777777" w:rsidR="00CD54BF" w:rsidRDefault="00CD54BF" w:rsidP="009052F3">
            <w:pPr>
              <w:pStyle w:val="TAC"/>
              <w:spacing w:before="120" w:after="120"/>
            </w:pPr>
            <w:r>
              <w:rPr>
                <w:rFonts w:hint="eastAsia"/>
              </w:rPr>
              <w:t>12.7</w:t>
            </w:r>
          </w:p>
        </w:tc>
        <w:tc>
          <w:tcPr>
            <w:tcW w:w="761" w:type="dxa"/>
          </w:tcPr>
          <w:p w14:paraId="346935EA" w14:textId="77777777" w:rsidR="00CD54BF" w:rsidRDefault="00CD54BF" w:rsidP="009052F3">
            <w:pPr>
              <w:pStyle w:val="TAC"/>
              <w:spacing w:before="120" w:after="120"/>
              <w:rPr>
                <w:lang w:eastAsia="en-GB"/>
              </w:rPr>
            </w:pPr>
          </w:p>
        </w:tc>
        <w:tc>
          <w:tcPr>
            <w:tcW w:w="761" w:type="dxa"/>
          </w:tcPr>
          <w:p w14:paraId="43462687" w14:textId="77777777" w:rsidR="00CD54BF" w:rsidRDefault="00CD54BF" w:rsidP="009052F3">
            <w:pPr>
              <w:pStyle w:val="TAC"/>
              <w:spacing w:before="120" w:after="120"/>
            </w:pPr>
            <w:r>
              <w:rPr>
                <w:rFonts w:hint="eastAsia"/>
              </w:rPr>
              <w:t>13</w:t>
            </w:r>
          </w:p>
        </w:tc>
        <w:tc>
          <w:tcPr>
            <w:tcW w:w="761" w:type="dxa"/>
          </w:tcPr>
          <w:p w14:paraId="7540DEAF" w14:textId="77777777" w:rsidR="00CD54BF" w:rsidRDefault="00CD54BF" w:rsidP="009052F3">
            <w:pPr>
              <w:pStyle w:val="TAC"/>
              <w:spacing w:before="120" w:after="120"/>
              <w:rPr>
                <w:lang w:eastAsia="en-GB"/>
              </w:rPr>
            </w:pPr>
          </w:p>
        </w:tc>
        <w:tc>
          <w:tcPr>
            <w:tcW w:w="761" w:type="dxa"/>
          </w:tcPr>
          <w:p w14:paraId="54ABD104" w14:textId="77777777" w:rsidR="00CD54BF" w:rsidRDefault="00CD54BF" w:rsidP="009052F3">
            <w:pPr>
              <w:pStyle w:val="TAC"/>
              <w:spacing w:before="120" w:after="120"/>
            </w:pPr>
            <w:r>
              <w:rPr>
                <w:rFonts w:hint="eastAsia"/>
              </w:rPr>
              <w:t>15.2</w:t>
            </w:r>
          </w:p>
        </w:tc>
        <w:tc>
          <w:tcPr>
            <w:tcW w:w="761" w:type="dxa"/>
          </w:tcPr>
          <w:p w14:paraId="5E7E6097" w14:textId="77777777" w:rsidR="00CD54BF" w:rsidRDefault="00CD54BF" w:rsidP="009052F3">
            <w:pPr>
              <w:pStyle w:val="TAC"/>
              <w:spacing w:before="120" w:after="120"/>
            </w:pPr>
            <w:r>
              <w:rPr>
                <w:rFonts w:hint="eastAsia"/>
              </w:rPr>
              <w:t>18.9</w:t>
            </w:r>
          </w:p>
        </w:tc>
        <w:tc>
          <w:tcPr>
            <w:tcW w:w="761" w:type="dxa"/>
          </w:tcPr>
          <w:p w14:paraId="314C6E67" w14:textId="77777777" w:rsidR="00CD54BF" w:rsidRDefault="00CD54BF" w:rsidP="009052F3">
            <w:pPr>
              <w:pStyle w:val="TAC"/>
              <w:spacing w:before="120" w:after="120"/>
              <w:rPr>
                <w:lang w:eastAsia="en-GB"/>
              </w:rPr>
            </w:pPr>
          </w:p>
        </w:tc>
        <w:tc>
          <w:tcPr>
            <w:tcW w:w="761" w:type="dxa"/>
          </w:tcPr>
          <w:p w14:paraId="5C342E52" w14:textId="77777777" w:rsidR="00CD54BF" w:rsidRDefault="00CD54BF" w:rsidP="009052F3">
            <w:pPr>
              <w:pStyle w:val="TAC"/>
              <w:spacing w:before="120" w:after="120"/>
              <w:rPr>
                <w:lang w:eastAsia="en-GB"/>
              </w:rPr>
            </w:pPr>
          </w:p>
        </w:tc>
        <w:tc>
          <w:tcPr>
            <w:tcW w:w="761" w:type="dxa"/>
          </w:tcPr>
          <w:p w14:paraId="58E1F5E0" w14:textId="77777777" w:rsidR="00CD54BF" w:rsidRDefault="00CD54BF" w:rsidP="009052F3">
            <w:pPr>
              <w:pStyle w:val="TAC"/>
              <w:spacing w:before="120" w:after="120"/>
              <w:rPr>
                <w:lang w:eastAsia="en-GB"/>
              </w:rPr>
            </w:pPr>
          </w:p>
        </w:tc>
      </w:tr>
      <w:tr w:rsidR="00CD54BF" w14:paraId="13706C36" w14:textId="77777777" w:rsidTr="009052F3">
        <w:tc>
          <w:tcPr>
            <w:tcW w:w="1047" w:type="dxa"/>
            <w:vMerge/>
          </w:tcPr>
          <w:p w14:paraId="46A53A1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4BB1605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6EC9ABFD"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49D8069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12.8</w:t>
            </w:r>
          </w:p>
        </w:tc>
        <w:tc>
          <w:tcPr>
            <w:tcW w:w="761" w:type="dxa"/>
          </w:tcPr>
          <w:p w14:paraId="7F80B3A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779ED3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12.66</w:t>
            </w:r>
          </w:p>
        </w:tc>
        <w:tc>
          <w:tcPr>
            <w:tcW w:w="761" w:type="dxa"/>
          </w:tcPr>
          <w:p w14:paraId="6B8ED42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16E200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15.3</w:t>
            </w:r>
          </w:p>
        </w:tc>
        <w:tc>
          <w:tcPr>
            <w:tcW w:w="761" w:type="dxa"/>
          </w:tcPr>
          <w:p w14:paraId="58CFA58D"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24.5</w:t>
            </w:r>
          </w:p>
        </w:tc>
        <w:tc>
          <w:tcPr>
            <w:tcW w:w="761" w:type="dxa"/>
          </w:tcPr>
          <w:p w14:paraId="310EF97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6857C5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9FFBFD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17CF8A76" w14:textId="77777777" w:rsidTr="009052F3">
        <w:tc>
          <w:tcPr>
            <w:tcW w:w="1047" w:type="dxa"/>
            <w:vMerge w:val="restart"/>
          </w:tcPr>
          <w:p w14:paraId="5AF40ECF" w14:textId="77777777" w:rsidR="00CD54BF" w:rsidRDefault="00CD54BF" w:rsidP="009052F3">
            <w:pPr>
              <w:pStyle w:val="TAC"/>
              <w:spacing w:before="120" w:after="120"/>
              <w:rPr>
                <w:lang w:eastAsia="en-GB"/>
              </w:rPr>
            </w:pPr>
            <w:r>
              <w:rPr>
                <w:rFonts w:hint="eastAsia"/>
                <w:lang w:eastAsia="en-GB"/>
              </w:rPr>
              <w:t>TDLC-300 XP High</w:t>
            </w:r>
          </w:p>
        </w:tc>
        <w:tc>
          <w:tcPr>
            <w:tcW w:w="1259" w:type="dxa"/>
            <w:vMerge w:val="restart"/>
          </w:tcPr>
          <w:p w14:paraId="5FE90812" w14:textId="77777777" w:rsidR="00CD54BF" w:rsidRDefault="00CD54BF" w:rsidP="009052F3">
            <w:pPr>
              <w:pStyle w:val="TAC"/>
              <w:spacing w:before="120" w:after="120"/>
              <w:rPr>
                <w:lang w:eastAsia="en-GB"/>
              </w:rPr>
            </w:pPr>
            <w:r>
              <w:rPr>
                <w:rFonts w:hint="eastAsia"/>
              </w:rPr>
              <w:t>10Hz</w:t>
            </w:r>
          </w:p>
        </w:tc>
        <w:tc>
          <w:tcPr>
            <w:tcW w:w="867" w:type="dxa"/>
          </w:tcPr>
          <w:p w14:paraId="09E77176" w14:textId="77777777" w:rsidR="00CD54BF" w:rsidRDefault="00CD54BF" w:rsidP="009052F3">
            <w:pPr>
              <w:pStyle w:val="TAC"/>
              <w:spacing w:before="120" w:after="120"/>
            </w:pPr>
            <w:r>
              <w:rPr>
                <w:rFonts w:hint="eastAsia"/>
              </w:rPr>
              <w:t>Type I</w:t>
            </w:r>
          </w:p>
        </w:tc>
        <w:tc>
          <w:tcPr>
            <w:tcW w:w="760" w:type="dxa"/>
          </w:tcPr>
          <w:p w14:paraId="0EF863F5" w14:textId="77777777" w:rsidR="00CD54BF" w:rsidRDefault="00CD54BF" w:rsidP="009052F3">
            <w:pPr>
              <w:pStyle w:val="TAC"/>
              <w:spacing w:before="120" w:after="120"/>
            </w:pPr>
            <w:r>
              <w:rPr>
                <w:rFonts w:hint="eastAsia"/>
              </w:rPr>
              <w:t>18.6</w:t>
            </w:r>
          </w:p>
        </w:tc>
        <w:tc>
          <w:tcPr>
            <w:tcW w:w="761" w:type="dxa"/>
          </w:tcPr>
          <w:p w14:paraId="6A1F684C" w14:textId="77777777" w:rsidR="00CD54BF" w:rsidRDefault="00CD54BF" w:rsidP="009052F3">
            <w:pPr>
              <w:pStyle w:val="TAC"/>
              <w:spacing w:before="120" w:after="120"/>
              <w:rPr>
                <w:lang w:eastAsia="en-GB"/>
              </w:rPr>
            </w:pPr>
          </w:p>
        </w:tc>
        <w:tc>
          <w:tcPr>
            <w:tcW w:w="761" w:type="dxa"/>
          </w:tcPr>
          <w:p w14:paraId="51F11196" w14:textId="77777777" w:rsidR="00CD54BF" w:rsidRDefault="00CD54BF" w:rsidP="009052F3">
            <w:pPr>
              <w:pStyle w:val="TAC"/>
              <w:spacing w:before="120" w:after="120"/>
              <w:rPr>
                <w:lang w:eastAsia="en-GB"/>
              </w:rPr>
            </w:pPr>
          </w:p>
        </w:tc>
        <w:tc>
          <w:tcPr>
            <w:tcW w:w="761" w:type="dxa"/>
          </w:tcPr>
          <w:p w14:paraId="283C8980" w14:textId="77777777" w:rsidR="00CD54BF" w:rsidRDefault="00CD54BF" w:rsidP="009052F3">
            <w:pPr>
              <w:pStyle w:val="TAC"/>
              <w:spacing w:before="120" w:after="120"/>
              <w:rPr>
                <w:lang w:eastAsia="en-GB"/>
              </w:rPr>
            </w:pPr>
          </w:p>
        </w:tc>
        <w:tc>
          <w:tcPr>
            <w:tcW w:w="761" w:type="dxa"/>
          </w:tcPr>
          <w:p w14:paraId="3573BD75" w14:textId="77777777" w:rsidR="00CD54BF" w:rsidRDefault="00CD54BF" w:rsidP="009052F3">
            <w:pPr>
              <w:pStyle w:val="TAC"/>
              <w:spacing w:before="120" w:after="120"/>
              <w:rPr>
                <w:lang w:eastAsia="en-GB"/>
              </w:rPr>
            </w:pPr>
          </w:p>
        </w:tc>
        <w:tc>
          <w:tcPr>
            <w:tcW w:w="761" w:type="dxa"/>
          </w:tcPr>
          <w:p w14:paraId="3437EFB2" w14:textId="77777777" w:rsidR="00CD54BF" w:rsidRDefault="00CD54BF" w:rsidP="009052F3">
            <w:pPr>
              <w:pStyle w:val="TAC"/>
              <w:spacing w:before="120" w:after="120"/>
              <w:rPr>
                <w:lang w:eastAsia="en-GB"/>
              </w:rPr>
            </w:pPr>
          </w:p>
        </w:tc>
        <w:tc>
          <w:tcPr>
            <w:tcW w:w="761" w:type="dxa"/>
          </w:tcPr>
          <w:p w14:paraId="60F3505C" w14:textId="77777777" w:rsidR="00CD54BF" w:rsidRDefault="00CD54BF" w:rsidP="009052F3">
            <w:pPr>
              <w:pStyle w:val="TAC"/>
              <w:spacing w:before="120" w:after="120"/>
              <w:rPr>
                <w:lang w:eastAsia="en-GB"/>
              </w:rPr>
            </w:pPr>
          </w:p>
        </w:tc>
        <w:tc>
          <w:tcPr>
            <w:tcW w:w="761" w:type="dxa"/>
          </w:tcPr>
          <w:p w14:paraId="715ECB4F" w14:textId="77777777" w:rsidR="00CD54BF" w:rsidRDefault="00CD54BF" w:rsidP="009052F3">
            <w:pPr>
              <w:pStyle w:val="TAC"/>
              <w:spacing w:before="120" w:after="120"/>
            </w:pPr>
            <w:r>
              <w:rPr>
                <w:rFonts w:hint="eastAsia"/>
              </w:rPr>
              <w:t>23.4</w:t>
            </w:r>
          </w:p>
        </w:tc>
        <w:tc>
          <w:tcPr>
            <w:tcW w:w="761" w:type="dxa"/>
          </w:tcPr>
          <w:p w14:paraId="5CAA997F" w14:textId="77777777" w:rsidR="00CD54BF" w:rsidRDefault="00CD54BF" w:rsidP="009052F3">
            <w:pPr>
              <w:pStyle w:val="TAC"/>
              <w:spacing w:before="120" w:after="120"/>
              <w:rPr>
                <w:lang w:eastAsia="en-GB"/>
              </w:rPr>
            </w:pPr>
          </w:p>
        </w:tc>
      </w:tr>
      <w:tr w:rsidR="00CD54BF" w14:paraId="23B2FDF0" w14:textId="77777777" w:rsidTr="009052F3">
        <w:tc>
          <w:tcPr>
            <w:tcW w:w="1047" w:type="dxa"/>
            <w:vMerge/>
          </w:tcPr>
          <w:p w14:paraId="0FFF84D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589914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3BD5335"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112DC2B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17.4</w:t>
            </w:r>
          </w:p>
        </w:tc>
        <w:tc>
          <w:tcPr>
            <w:tcW w:w="761" w:type="dxa"/>
          </w:tcPr>
          <w:p w14:paraId="2394A6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8B5EED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697B5E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52AEB1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A89885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940CA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5B789F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24.6</w:t>
            </w:r>
          </w:p>
        </w:tc>
        <w:tc>
          <w:tcPr>
            <w:tcW w:w="761" w:type="dxa"/>
          </w:tcPr>
          <w:p w14:paraId="6D34F54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bl>
    <w:p w14:paraId="24C4A2F3" w14:textId="77777777" w:rsidR="00CD54BF" w:rsidRDefault="00CD54BF" w:rsidP="00CD54BF">
      <w:pPr>
        <w:overflowPunct w:val="0"/>
        <w:autoSpaceDE w:val="0"/>
        <w:autoSpaceDN w:val="0"/>
        <w:adjustRightInd w:val="0"/>
        <w:spacing w:before="120" w:after="120"/>
        <w:textAlignment w:val="baseline"/>
        <w:rPr>
          <w:rFonts w:eastAsiaTheme="minorEastAsia"/>
        </w:rPr>
      </w:pPr>
    </w:p>
    <w:p w14:paraId="26AC180D" w14:textId="77777777" w:rsidR="00CD54BF" w:rsidRDefault="00CD54BF" w:rsidP="00CD54BF">
      <w:pPr>
        <w:spacing w:before="120" w:after="120"/>
      </w:pPr>
    </w:p>
    <w:p w14:paraId="3323610C" w14:textId="77777777" w:rsidR="00CD54BF" w:rsidRDefault="00CD54BF" w:rsidP="00CD54BF">
      <w:pPr>
        <w:pStyle w:val="TH"/>
        <w:spacing w:before="120" w:after="120"/>
      </w:pPr>
      <w:r>
        <w:rPr>
          <w:rFonts w:hint="eastAsia"/>
        </w:rPr>
        <w:lastRenderedPageBreak/>
        <w:t xml:space="preserve">Table 6.2-5: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 xml:space="preserve">4Rx with </w:t>
      </w:r>
      <w:r>
        <w:rPr>
          <w:rFonts w:hint="eastAsia"/>
        </w:rPr>
        <w:t>2</w:t>
      </w:r>
      <w:r>
        <w:rPr>
          <w:rFonts w:hint="eastAsia"/>
          <w:lang w:val="en-US" w:eastAsia="zh-CN"/>
        </w:rPr>
        <w:t xml:space="preserve"> layers</w:t>
      </w:r>
    </w:p>
    <w:p w14:paraId="6F4ED748" w14:textId="77777777" w:rsidR="00CD54BF" w:rsidRDefault="00CD54BF" w:rsidP="00CD54BF">
      <w:pPr>
        <w:keepNext/>
        <w:keepLines/>
        <w:overflowPunct w:val="0"/>
        <w:autoSpaceDE w:val="0"/>
        <w:autoSpaceDN w:val="0"/>
        <w:adjustRightInd w:val="0"/>
        <w:spacing w:before="60"/>
        <w:jc w:val="center"/>
        <w:textAlignment w:val="baseline"/>
        <w:rPr>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1E9FAD1" w14:textId="77777777" w:rsidTr="009052F3">
        <w:tc>
          <w:tcPr>
            <w:tcW w:w="1047" w:type="dxa"/>
            <w:vMerge w:val="restart"/>
          </w:tcPr>
          <w:p w14:paraId="3EA5E1C3" w14:textId="77777777" w:rsidR="00CD54BF" w:rsidRDefault="00CD54BF" w:rsidP="009052F3">
            <w:pPr>
              <w:pStyle w:val="TAH"/>
              <w:rPr>
                <w:lang w:eastAsia="en-GB"/>
              </w:rPr>
            </w:pPr>
            <w:r>
              <w:rPr>
                <w:lang w:eastAsia="en-GB"/>
              </w:rPr>
              <w:t>Channel</w:t>
            </w:r>
          </w:p>
          <w:p w14:paraId="7CD2D25F" w14:textId="77777777" w:rsidR="00CD54BF" w:rsidRDefault="00CD54BF" w:rsidP="009052F3">
            <w:pPr>
              <w:pStyle w:val="TAH"/>
              <w:rPr>
                <w:lang w:eastAsia="en-GB"/>
              </w:rPr>
            </w:pPr>
            <w:r>
              <w:rPr>
                <w:lang w:eastAsia="en-GB"/>
              </w:rPr>
              <w:t>Model</w:t>
            </w:r>
          </w:p>
        </w:tc>
        <w:tc>
          <w:tcPr>
            <w:tcW w:w="1259" w:type="dxa"/>
            <w:vMerge w:val="restart"/>
          </w:tcPr>
          <w:p w14:paraId="3EDD933A" w14:textId="77777777" w:rsidR="00CD54BF" w:rsidRDefault="00CD54BF" w:rsidP="009052F3">
            <w:pPr>
              <w:pStyle w:val="TAH"/>
              <w:rPr>
                <w:lang w:eastAsia="en-GB"/>
              </w:rPr>
            </w:pPr>
            <w:r>
              <w:rPr>
                <w:lang w:eastAsia="en-GB"/>
              </w:rPr>
              <w:t>Doppler/Speed</w:t>
            </w:r>
          </w:p>
        </w:tc>
        <w:tc>
          <w:tcPr>
            <w:tcW w:w="867" w:type="dxa"/>
            <w:vMerge w:val="restart"/>
          </w:tcPr>
          <w:p w14:paraId="5565F6B4" w14:textId="77777777" w:rsidR="00CD54BF" w:rsidRDefault="00CD54BF" w:rsidP="009052F3">
            <w:pPr>
              <w:pStyle w:val="TAH"/>
              <w:rPr>
                <w:lang w:eastAsia="en-GB"/>
              </w:rPr>
            </w:pPr>
            <w:r>
              <w:rPr>
                <w:lang w:eastAsia="en-GB"/>
              </w:rPr>
              <w:t>PMI</w:t>
            </w:r>
          </w:p>
        </w:tc>
        <w:tc>
          <w:tcPr>
            <w:tcW w:w="6848" w:type="dxa"/>
            <w:gridSpan w:val="9"/>
          </w:tcPr>
          <w:p w14:paraId="43B6410A" w14:textId="77777777" w:rsidR="00CD54BF" w:rsidRDefault="00CD54BF" w:rsidP="009052F3">
            <w:pPr>
              <w:pStyle w:val="TAH"/>
              <w:rPr>
                <w:lang w:eastAsia="en-GB"/>
              </w:rPr>
            </w:pPr>
            <w:r>
              <w:rPr>
                <w:lang w:eastAsia="en-GB"/>
              </w:rPr>
              <w:t xml:space="preserve">Gamma </w:t>
            </w:r>
            <w:r>
              <w:rPr>
                <w:rFonts w:hint="eastAsia"/>
              </w:rPr>
              <w:t xml:space="preserve">at </w:t>
            </w:r>
            <w:r>
              <w:rPr>
                <w:lang w:eastAsia="en-GB"/>
              </w:rPr>
              <w:t xml:space="preserve">90% </w:t>
            </w:r>
            <w:r>
              <w:rPr>
                <w:rFonts w:hint="eastAsia"/>
              </w:rPr>
              <w:t>Norm. Throughput</w:t>
            </w:r>
          </w:p>
        </w:tc>
      </w:tr>
      <w:tr w:rsidR="00CD54BF" w14:paraId="7E97A39F" w14:textId="77777777" w:rsidTr="009052F3">
        <w:tc>
          <w:tcPr>
            <w:tcW w:w="1047" w:type="dxa"/>
            <w:vMerge/>
          </w:tcPr>
          <w:p w14:paraId="48480A21"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EB9648A"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867" w:type="dxa"/>
            <w:vMerge/>
          </w:tcPr>
          <w:p w14:paraId="7952BFB8"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760" w:type="dxa"/>
          </w:tcPr>
          <w:p w14:paraId="769201E2"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r>
              <w:rPr>
                <w:lang w:eastAsia="en-GB"/>
              </w:rPr>
              <w:t>Source #1</w:t>
            </w:r>
          </w:p>
        </w:tc>
        <w:tc>
          <w:tcPr>
            <w:tcW w:w="761" w:type="dxa"/>
          </w:tcPr>
          <w:p w14:paraId="5A5F27AC"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2</w:t>
            </w:r>
          </w:p>
        </w:tc>
        <w:tc>
          <w:tcPr>
            <w:tcW w:w="761" w:type="dxa"/>
          </w:tcPr>
          <w:p w14:paraId="0F81D2F8"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3</w:t>
            </w:r>
          </w:p>
        </w:tc>
        <w:tc>
          <w:tcPr>
            <w:tcW w:w="761" w:type="dxa"/>
          </w:tcPr>
          <w:p w14:paraId="028733A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4</w:t>
            </w:r>
          </w:p>
        </w:tc>
        <w:tc>
          <w:tcPr>
            <w:tcW w:w="761" w:type="dxa"/>
          </w:tcPr>
          <w:p w14:paraId="17D4A8E4"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5</w:t>
            </w:r>
          </w:p>
        </w:tc>
        <w:tc>
          <w:tcPr>
            <w:tcW w:w="761" w:type="dxa"/>
          </w:tcPr>
          <w:p w14:paraId="546000E8"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6</w:t>
            </w:r>
          </w:p>
        </w:tc>
        <w:tc>
          <w:tcPr>
            <w:tcW w:w="761" w:type="dxa"/>
          </w:tcPr>
          <w:p w14:paraId="020F991B"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7</w:t>
            </w:r>
          </w:p>
        </w:tc>
        <w:tc>
          <w:tcPr>
            <w:tcW w:w="761" w:type="dxa"/>
          </w:tcPr>
          <w:p w14:paraId="2B71459A"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8</w:t>
            </w:r>
          </w:p>
        </w:tc>
        <w:tc>
          <w:tcPr>
            <w:tcW w:w="761" w:type="dxa"/>
          </w:tcPr>
          <w:p w14:paraId="3387DF8B"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9</w:t>
            </w:r>
          </w:p>
        </w:tc>
      </w:tr>
      <w:tr w:rsidR="00CD54BF" w14:paraId="0081EBBD" w14:textId="77777777" w:rsidTr="009052F3">
        <w:tc>
          <w:tcPr>
            <w:tcW w:w="1047" w:type="dxa"/>
            <w:vMerge w:val="restart"/>
          </w:tcPr>
          <w:p w14:paraId="1A6CF995" w14:textId="77777777" w:rsidR="00CD54BF" w:rsidRDefault="00CD54BF" w:rsidP="009052F3">
            <w:pPr>
              <w:pStyle w:val="TAC"/>
              <w:spacing w:before="120" w:after="120"/>
            </w:pPr>
            <w:r>
              <w:rPr>
                <w:rFonts w:hint="eastAsia"/>
              </w:rPr>
              <w:t>rCDL-C1</w:t>
            </w:r>
          </w:p>
        </w:tc>
        <w:tc>
          <w:tcPr>
            <w:tcW w:w="1259" w:type="dxa"/>
            <w:vMerge w:val="restart"/>
          </w:tcPr>
          <w:p w14:paraId="61AF957B" w14:textId="77777777" w:rsidR="00CD54BF" w:rsidRDefault="00CD54BF" w:rsidP="009052F3">
            <w:pPr>
              <w:pStyle w:val="TAC"/>
              <w:spacing w:before="120" w:after="120"/>
            </w:pPr>
            <w:r>
              <w:rPr>
                <w:rFonts w:hint="eastAsia"/>
              </w:rPr>
              <w:t>3km/h</w:t>
            </w:r>
          </w:p>
        </w:tc>
        <w:tc>
          <w:tcPr>
            <w:tcW w:w="867" w:type="dxa"/>
          </w:tcPr>
          <w:p w14:paraId="28066D0C" w14:textId="77777777" w:rsidR="00CD54BF" w:rsidRDefault="00CD54BF" w:rsidP="009052F3">
            <w:pPr>
              <w:pStyle w:val="TAC"/>
              <w:spacing w:before="120" w:after="120"/>
            </w:pPr>
            <w:r>
              <w:rPr>
                <w:rFonts w:hint="eastAsia"/>
              </w:rPr>
              <w:t>Type I</w:t>
            </w:r>
          </w:p>
        </w:tc>
        <w:tc>
          <w:tcPr>
            <w:tcW w:w="760" w:type="dxa"/>
          </w:tcPr>
          <w:p w14:paraId="19922547" w14:textId="77777777" w:rsidR="00CD54BF" w:rsidRDefault="00CD54BF" w:rsidP="009052F3">
            <w:pPr>
              <w:pStyle w:val="TAC"/>
              <w:spacing w:before="120" w:after="120"/>
            </w:pPr>
            <w:r>
              <w:rPr>
                <w:rFonts w:hint="eastAsia"/>
              </w:rPr>
              <w:t>2.0</w:t>
            </w:r>
          </w:p>
        </w:tc>
        <w:tc>
          <w:tcPr>
            <w:tcW w:w="761" w:type="dxa"/>
          </w:tcPr>
          <w:p w14:paraId="16ACC5F3" w14:textId="77777777" w:rsidR="00CD54BF" w:rsidRDefault="00CD54BF" w:rsidP="009052F3">
            <w:pPr>
              <w:pStyle w:val="TAC"/>
              <w:spacing w:before="120" w:after="120"/>
              <w:rPr>
                <w:lang w:eastAsia="en-GB"/>
              </w:rPr>
            </w:pPr>
          </w:p>
        </w:tc>
        <w:tc>
          <w:tcPr>
            <w:tcW w:w="761" w:type="dxa"/>
          </w:tcPr>
          <w:p w14:paraId="7D32B4BE" w14:textId="77777777" w:rsidR="00CD54BF" w:rsidRDefault="00CD54BF" w:rsidP="009052F3">
            <w:pPr>
              <w:pStyle w:val="TAC"/>
              <w:spacing w:before="120" w:after="120"/>
            </w:pPr>
            <w:r>
              <w:rPr>
                <w:rFonts w:hint="eastAsia"/>
              </w:rPr>
              <w:t>2.4</w:t>
            </w:r>
          </w:p>
        </w:tc>
        <w:tc>
          <w:tcPr>
            <w:tcW w:w="761" w:type="dxa"/>
          </w:tcPr>
          <w:p w14:paraId="1D4CE971" w14:textId="77777777" w:rsidR="00CD54BF" w:rsidRDefault="00CD54BF" w:rsidP="009052F3">
            <w:pPr>
              <w:pStyle w:val="TAC"/>
              <w:spacing w:before="120" w:after="120"/>
              <w:rPr>
                <w:lang w:eastAsia="en-GB"/>
              </w:rPr>
            </w:pPr>
          </w:p>
        </w:tc>
        <w:tc>
          <w:tcPr>
            <w:tcW w:w="761" w:type="dxa"/>
          </w:tcPr>
          <w:p w14:paraId="2AA456D0" w14:textId="77777777" w:rsidR="00CD54BF" w:rsidRDefault="00CD54BF" w:rsidP="009052F3">
            <w:pPr>
              <w:pStyle w:val="TAC"/>
              <w:spacing w:before="120" w:after="120"/>
            </w:pPr>
            <w:r>
              <w:rPr>
                <w:rFonts w:hint="eastAsia"/>
              </w:rPr>
              <w:t>2.3</w:t>
            </w:r>
          </w:p>
        </w:tc>
        <w:tc>
          <w:tcPr>
            <w:tcW w:w="761" w:type="dxa"/>
          </w:tcPr>
          <w:p w14:paraId="7DA33D54" w14:textId="77777777" w:rsidR="00CD54BF" w:rsidRDefault="00CD54BF" w:rsidP="009052F3">
            <w:pPr>
              <w:pStyle w:val="TAC"/>
              <w:spacing w:before="120" w:after="120"/>
            </w:pPr>
            <w:r>
              <w:rPr>
                <w:rFonts w:hint="eastAsia"/>
              </w:rPr>
              <w:t>2.3</w:t>
            </w:r>
          </w:p>
        </w:tc>
        <w:tc>
          <w:tcPr>
            <w:tcW w:w="761" w:type="dxa"/>
          </w:tcPr>
          <w:p w14:paraId="7A74C290" w14:textId="77777777" w:rsidR="00CD54BF" w:rsidRDefault="00CD54BF" w:rsidP="009052F3">
            <w:pPr>
              <w:pStyle w:val="TAC"/>
              <w:spacing w:before="120" w:after="120"/>
              <w:rPr>
                <w:lang w:eastAsia="en-GB"/>
              </w:rPr>
            </w:pPr>
          </w:p>
        </w:tc>
        <w:tc>
          <w:tcPr>
            <w:tcW w:w="761" w:type="dxa"/>
          </w:tcPr>
          <w:p w14:paraId="6C5902AC" w14:textId="77777777" w:rsidR="00CD54BF" w:rsidRDefault="00CD54BF" w:rsidP="009052F3">
            <w:pPr>
              <w:pStyle w:val="TAC"/>
              <w:spacing w:before="120" w:after="120"/>
            </w:pPr>
            <w:r>
              <w:rPr>
                <w:rFonts w:hint="eastAsia"/>
              </w:rPr>
              <w:t>1.7</w:t>
            </w:r>
          </w:p>
        </w:tc>
        <w:tc>
          <w:tcPr>
            <w:tcW w:w="761" w:type="dxa"/>
          </w:tcPr>
          <w:p w14:paraId="2DC88423" w14:textId="77777777" w:rsidR="00CD54BF" w:rsidRDefault="00CD54BF" w:rsidP="009052F3">
            <w:pPr>
              <w:pStyle w:val="TAC"/>
              <w:spacing w:before="120" w:after="120"/>
              <w:rPr>
                <w:lang w:eastAsia="en-GB"/>
              </w:rPr>
            </w:pPr>
          </w:p>
        </w:tc>
      </w:tr>
      <w:tr w:rsidR="00CD54BF" w14:paraId="1CCB1AD9" w14:textId="77777777" w:rsidTr="009052F3">
        <w:tc>
          <w:tcPr>
            <w:tcW w:w="1047" w:type="dxa"/>
            <w:vMerge/>
          </w:tcPr>
          <w:p w14:paraId="133D6DE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36AE124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4EFF3D1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30D6711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1.9</w:t>
            </w:r>
          </w:p>
        </w:tc>
        <w:tc>
          <w:tcPr>
            <w:tcW w:w="761" w:type="dxa"/>
          </w:tcPr>
          <w:p w14:paraId="2DBE71B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E1DC0A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2.9</w:t>
            </w:r>
          </w:p>
        </w:tc>
        <w:tc>
          <w:tcPr>
            <w:tcW w:w="761" w:type="dxa"/>
          </w:tcPr>
          <w:p w14:paraId="567425C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0DA00C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2.4</w:t>
            </w:r>
          </w:p>
        </w:tc>
        <w:tc>
          <w:tcPr>
            <w:tcW w:w="761" w:type="dxa"/>
          </w:tcPr>
          <w:p w14:paraId="065DE3E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2.4</w:t>
            </w:r>
          </w:p>
        </w:tc>
        <w:tc>
          <w:tcPr>
            <w:tcW w:w="761" w:type="dxa"/>
          </w:tcPr>
          <w:p w14:paraId="5AFD2B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D89F09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1.6</w:t>
            </w:r>
          </w:p>
        </w:tc>
        <w:tc>
          <w:tcPr>
            <w:tcW w:w="761" w:type="dxa"/>
          </w:tcPr>
          <w:p w14:paraId="6FE0C3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62750608" w14:textId="77777777" w:rsidTr="009052F3">
        <w:tc>
          <w:tcPr>
            <w:tcW w:w="1047" w:type="dxa"/>
            <w:vMerge w:val="restart"/>
          </w:tcPr>
          <w:p w14:paraId="36D1C62F" w14:textId="77777777" w:rsidR="00CD54BF" w:rsidRDefault="00CD54BF" w:rsidP="009052F3">
            <w:pPr>
              <w:pStyle w:val="TAC"/>
              <w:spacing w:before="120" w:after="120"/>
            </w:pPr>
            <w:r>
              <w:rPr>
                <w:rFonts w:hint="eastAsia"/>
              </w:rPr>
              <w:t>xTDL-C1</w:t>
            </w:r>
          </w:p>
        </w:tc>
        <w:tc>
          <w:tcPr>
            <w:tcW w:w="1259" w:type="dxa"/>
            <w:vMerge w:val="restart"/>
          </w:tcPr>
          <w:p w14:paraId="28ACBA43" w14:textId="77777777" w:rsidR="00CD54BF" w:rsidRDefault="00CD54BF" w:rsidP="009052F3">
            <w:pPr>
              <w:pStyle w:val="TAC"/>
              <w:spacing w:before="120" w:after="120"/>
            </w:pPr>
            <w:r>
              <w:rPr>
                <w:rFonts w:hint="eastAsia"/>
              </w:rPr>
              <w:t>10Hz</w:t>
            </w:r>
          </w:p>
        </w:tc>
        <w:tc>
          <w:tcPr>
            <w:tcW w:w="867" w:type="dxa"/>
          </w:tcPr>
          <w:p w14:paraId="0572773B" w14:textId="77777777" w:rsidR="00CD54BF" w:rsidRDefault="00CD54BF" w:rsidP="009052F3">
            <w:pPr>
              <w:pStyle w:val="TAC"/>
              <w:spacing w:before="120" w:after="120"/>
              <w:rPr>
                <w:lang w:eastAsia="en-GB"/>
              </w:rPr>
            </w:pPr>
            <w:r>
              <w:rPr>
                <w:rFonts w:hint="eastAsia"/>
              </w:rPr>
              <w:t>Type I</w:t>
            </w:r>
          </w:p>
        </w:tc>
        <w:tc>
          <w:tcPr>
            <w:tcW w:w="760" w:type="dxa"/>
          </w:tcPr>
          <w:p w14:paraId="1354D293" w14:textId="77777777" w:rsidR="00CD54BF" w:rsidRDefault="00CD54BF" w:rsidP="009052F3">
            <w:pPr>
              <w:pStyle w:val="TAC"/>
              <w:spacing w:before="120" w:after="120"/>
              <w:rPr>
                <w:lang w:eastAsia="en-GB"/>
              </w:rPr>
            </w:pPr>
          </w:p>
        </w:tc>
        <w:tc>
          <w:tcPr>
            <w:tcW w:w="761" w:type="dxa"/>
          </w:tcPr>
          <w:p w14:paraId="381F1776" w14:textId="77777777" w:rsidR="00CD54BF" w:rsidRDefault="00CD54BF" w:rsidP="009052F3">
            <w:pPr>
              <w:pStyle w:val="TAC"/>
              <w:spacing w:before="120" w:after="120"/>
              <w:rPr>
                <w:lang w:eastAsia="en-GB"/>
              </w:rPr>
            </w:pPr>
          </w:p>
        </w:tc>
        <w:tc>
          <w:tcPr>
            <w:tcW w:w="761" w:type="dxa"/>
          </w:tcPr>
          <w:p w14:paraId="1BD3DD57" w14:textId="77777777" w:rsidR="00CD54BF" w:rsidRDefault="00CD54BF" w:rsidP="009052F3">
            <w:pPr>
              <w:pStyle w:val="TAC"/>
              <w:spacing w:before="120" w:after="120"/>
              <w:rPr>
                <w:lang w:eastAsia="en-GB"/>
              </w:rPr>
            </w:pPr>
          </w:p>
        </w:tc>
        <w:tc>
          <w:tcPr>
            <w:tcW w:w="761" w:type="dxa"/>
          </w:tcPr>
          <w:p w14:paraId="29DF136C" w14:textId="77777777" w:rsidR="00CD54BF" w:rsidRDefault="00CD54BF" w:rsidP="009052F3">
            <w:pPr>
              <w:pStyle w:val="TAC"/>
              <w:spacing w:before="120" w:after="120"/>
              <w:rPr>
                <w:lang w:eastAsia="en-GB"/>
              </w:rPr>
            </w:pPr>
          </w:p>
        </w:tc>
        <w:tc>
          <w:tcPr>
            <w:tcW w:w="761" w:type="dxa"/>
          </w:tcPr>
          <w:p w14:paraId="6DF8CE47" w14:textId="77777777" w:rsidR="00CD54BF" w:rsidRDefault="00CD54BF" w:rsidP="009052F3">
            <w:pPr>
              <w:pStyle w:val="TAC"/>
              <w:spacing w:before="120" w:after="120"/>
            </w:pPr>
            <w:r>
              <w:rPr>
                <w:rFonts w:hint="eastAsia"/>
              </w:rPr>
              <w:t>1.7</w:t>
            </w:r>
          </w:p>
        </w:tc>
        <w:tc>
          <w:tcPr>
            <w:tcW w:w="761" w:type="dxa"/>
          </w:tcPr>
          <w:p w14:paraId="7D0E74E6" w14:textId="77777777" w:rsidR="00CD54BF" w:rsidRDefault="00CD54BF" w:rsidP="009052F3">
            <w:pPr>
              <w:pStyle w:val="TAC"/>
              <w:spacing w:before="120" w:after="120"/>
              <w:rPr>
                <w:lang w:eastAsia="en-GB"/>
              </w:rPr>
            </w:pPr>
          </w:p>
        </w:tc>
        <w:tc>
          <w:tcPr>
            <w:tcW w:w="761" w:type="dxa"/>
          </w:tcPr>
          <w:p w14:paraId="2EA7862E" w14:textId="77777777" w:rsidR="00CD54BF" w:rsidRDefault="00CD54BF" w:rsidP="009052F3">
            <w:pPr>
              <w:pStyle w:val="TAC"/>
              <w:spacing w:before="120" w:after="120"/>
              <w:rPr>
                <w:lang w:eastAsia="en-GB"/>
              </w:rPr>
            </w:pPr>
          </w:p>
        </w:tc>
        <w:tc>
          <w:tcPr>
            <w:tcW w:w="761" w:type="dxa"/>
          </w:tcPr>
          <w:p w14:paraId="6BD35878" w14:textId="77777777" w:rsidR="00CD54BF" w:rsidRDefault="00CD54BF" w:rsidP="009052F3">
            <w:pPr>
              <w:pStyle w:val="TAC"/>
              <w:spacing w:before="120" w:after="120"/>
            </w:pPr>
            <w:r>
              <w:rPr>
                <w:rFonts w:hint="eastAsia"/>
              </w:rPr>
              <w:t>1.5</w:t>
            </w:r>
          </w:p>
        </w:tc>
        <w:tc>
          <w:tcPr>
            <w:tcW w:w="761" w:type="dxa"/>
          </w:tcPr>
          <w:p w14:paraId="25F5D18E" w14:textId="77777777" w:rsidR="00CD54BF" w:rsidRDefault="00CD54BF" w:rsidP="009052F3">
            <w:pPr>
              <w:pStyle w:val="TAC"/>
              <w:spacing w:before="120" w:after="120"/>
              <w:rPr>
                <w:lang w:eastAsia="en-GB"/>
              </w:rPr>
            </w:pPr>
          </w:p>
        </w:tc>
      </w:tr>
      <w:tr w:rsidR="00CD54BF" w14:paraId="3D816DB6" w14:textId="77777777" w:rsidTr="009052F3">
        <w:tc>
          <w:tcPr>
            <w:tcW w:w="1047" w:type="dxa"/>
            <w:vMerge/>
          </w:tcPr>
          <w:p w14:paraId="3E754BC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34E805B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442F950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7074B75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8AB166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686EFB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1A817B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8A2196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1.9</w:t>
            </w:r>
          </w:p>
        </w:tc>
        <w:tc>
          <w:tcPr>
            <w:tcW w:w="761" w:type="dxa"/>
          </w:tcPr>
          <w:p w14:paraId="4DB5430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DDA6A9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F38226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1.6</w:t>
            </w:r>
          </w:p>
        </w:tc>
        <w:tc>
          <w:tcPr>
            <w:tcW w:w="761" w:type="dxa"/>
          </w:tcPr>
          <w:p w14:paraId="278BE94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51CF242D" w14:textId="77777777" w:rsidTr="009052F3">
        <w:tc>
          <w:tcPr>
            <w:tcW w:w="1047" w:type="dxa"/>
            <w:vMerge w:val="restart"/>
          </w:tcPr>
          <w:p w14:paraId="295AB0F1" w14:textId="77777777" w:rsidR="00CD54BF" w:rsidRDefault="00CD54BF" w:rsidP="009052F3">
            <w:pPr>
              <w:pStyle w:val="TAC"/>
              <w:spacing w:before="120" w:after="120"/>
              <w:rPr>
                <w:lang w:eastAsia="en-GB"/>
              </w:rPr>
            </w:pPr>
            <w:r>
              <w:rPr>
                <w:rFonts w:hint="eastAsia"/>
                <w:lang w:eastAsia="en-GB"/>
              </w:rPr>
              <w:t>TDLC-300 low</w:t>
            </w:r>
          </w:p>
        </w:tc>
        <w:tc>
          <w:tcPr>
            <w:tcW w:w="1259" w:type="dxa"/>
            <w:vMerge w:val="restart"/>
          </w:tcPr>
          <w:p w14:paraId="1742CE84" w14:textId="77777777" w:rsidR="00CD54BF" w:rsidRDefault="00CD54BF" w:rsidP="009052F3">
            <w:pPr>
              <w:pStyle w:val="TAC"/>
              <w:spacing w:before="120" w:after="120"/>
              <w:rPr>
                <w:lang w:eastAsia="en-GB"/>
              </w:rPr>
            </w:pPr>
            <w:r>
              <w:rPr>
                <w:rFonts w:hint="eastAsia"/>
              </w:rPr>
              <w:t>10Hz</w:t>
            </w:r>
          </w:p>
        </w:tc>
        <w:tc>
          <w:tcPr>
            <w:tcW w:w="867" w:type="dxa"/>
          </w:tcPr>
          <w:p w14:paraId="78F963EF" w14:textId="77777777" w:rsidR="00CD54BF" w:rsidRDefault="00CD54BF" w:rsidP="009052F3">
            <w:pPr>
              <w:pStyle w:val="TAC"/>
              <w:spacing w:before="120" w:after="120"/>
            </w:pPr>
            <w:r>
              <w:rPr>
                <w:rFonts w:hint="eastAsia"/>
              </w:rPr>
              <w:t>Type I</w:t>
            </w:r>
          </w:p>
        </w:tc>
        <w:tc>
          <w:tcPr>
            <w:tcW w:w="760" w:type="dxa"/>
          </w:tcPr>
          <w:p w14:paraId="127BBAB1" w14:textId="77777777" w:rsidR="00CD54BF" w:rsidRDefault="00CD54BF" w:rsidP="009052F3">
            <w:pPr>
              <w:pStyle w:val="TAC"/>
              <w:spacing w:before="120" w:after="120"/>
            </w:pPr>
            <w:r>
              <w:rPr>
                <w:rFonts w:hint="eastAsia"/>
              </w:rPr>
              <w:t>1.5</w:t>
            </w:r>
          </w:p>
        </w:tc>
        <w:tc>
          <w:tcPr>
            <w:tcW w:w="761" w:type="dxa"/>
          </w:tcPr>
          <w:p w14:paraId="2FB5DD50" w14:textId="77777777" w:rsidR="00CD54BF" w:rsidRDefault="00CD54BF" w:rsidP="009052F3">
            <w:pPr>
              <w:pStyle w:val="TAC"/>
              <w:spacing w:before="120" w:after="120"/>
              <w:rPr>
                <w:lang w:eastAsia="en-GB"/>
              </w:rPr>
            </w:pPr>
          </w:p>
        </w:tc>
        <w:tc>
          <w:tcPr>
            <w:tcW w:w="761" w:type="dxa"/>
          </w:tcPr>
          <w:p w14:paraId="6EF804B3" w14:textId="77777777" w:rsidR="00CD54BF" w:rsidRDefault="00CD54BF" w:rsidP="009052F3">
            <w:pPr>
              <w:pStyle w:val="TAC"/>
              <w:spacing w:before="120" w:after="120"/>
              <w:rPr>
                <w:lang w:eastAsia="en-GB"/>
              </w:rPr>
            </w:pPr>
          </w:p>
        </w:tc>
        <w:tc>
          <w:tcPr>
            <w:tcW w:w="761" w:type="dxa"/>
          </w:tcPr>
          <w:p w14:paraId="3BD94189" w14:textId="77777777" w:rsidR="00CD54BF" w:rsidRDefault="00CD54BF" w:rsidP="009052F3">
            <w:pPr>
              <w:pStyle w:val="TAC"/>
              <w:spacing w:before="120" w:after="120"/>
              <w:rPr>
                <w:lang w:eastAsia="en-GB"/>
              </w:rPr>
            </w:pPr>
          </w:p>
        </w:tc>
        <w:tc>
          <w:tcPr>
            <w:tcW w:w="761" w:type="dxa"/>
          </w:tcPr>
          <w:p w14:paraId="18B3FE03" w14:textId="77777777" w:rsidR="00CD54BF" w:rsidRDefault="00CD54BF" w:rsidP="009052F3">
            <w:pPr>
              <w:pStyle w:val="TAC"/>
              <w:spacing w:before="120" w:after="120"/>
            </w:pPr>
            <w:r>
              <w:rPr>
                <w:rFonts w:hint="eastAsia"/>
              </w:rPr>
              <w:t>1.3</w:t>
            </w:r>
          </w:p>
        </w:tc>
        <w:tc>
          <w:tcPr>
            <w:tcW w:w="761" w:type="dxa"/>
          </w:tcPr>
          <w:p w14:paraId="4C247961" w14:textId="77777777" w:rsidR="00CD54BF" w:rsidRDefault="00CD54BF" w:rsidP="009052F3">
            <w:pPr>
              <w:pStyle w:val="TAC"/>
              <w:spacing w:before="120" w:after="120"/>
              <w:rPr>
                <w:lang w:eastAsia="en-GB"/>
              </w:rPr>
            </w:pPr>
          </w:p>
        </w:tc>
        <w:tc>
          <w:tcPr>
            <w:tcW w:w="761" w:type="dxa"/>
          </w:tcPr>
          <w:p w14:paraId="2E51523C" w14:textId="77777777" w:rsidR="00CD54BF" w:rsidRDefault="00CD54BF" w:rsidP="009052F3">
            <w:pPr>
              <w:pStyle w:val="TAC"/>
              <w:spacing w:before="120" w:after="120"/>
              <w:rPr>
                <w:lang w:eastAsia="en-GB"/>
              </w:rPr>
            </w:pPr>
          </w:p>
        </w:tc>
        <w:tc>
          <w:tcPr>
            <w:tcW w:w="761" w:type="dxa"/>
          </w:tcPr>
          <w:p w14:paraId="00CC9307" w14:textId="77777777" w:rsidR="00CD54BF" w:rsidRDefault="00CD54BF" w:rsidP="009052F3">
            <w:pPr>
              <w:pStyle w:val="TAC"/>
              <w:spacing w:before="120" w:after="120"/>
              <w:rPr>
                <w:lang w:eastAsia="en-GB"/>
              </w:rPr>
            </w:pPr>
          </w:p>
        </w:tc>
        <w:tc>
          <w:tcPr>
            <w:tcW w:w="761" w:type="dxa"/>
          </w:tcPr>
          <w:p w14:paraId="4331351B" w14:textId="77777777" w:rsidR="00CD54BF" w:rsidRDefault="00CD54BF" w:rsidP="009052F3">
            <w:pPr>
              <w:pStyle w:val="TAC"/>
              <w:spacing w:before="120" w:after="120"/>
              <w:rPr>
                <w:lang w:eastAsia="en-GB"/>
              </w:rPr>
            </w:pPr>
          </w:p>
        </w:tc>
      </w:tr>
      <w:tr w:rsidR="00CD54BF" w14:paraId="5EA9C864" w14:textId="77777777" w:rsidTr="009052F3">
        <w:tc>
          <w:tcPr>
            <w:tcW w:w="1047" w:type="dxa"/>
            <w:vMerge/>
          </w:tcPr>
          <w:p w14:paraId="12ABAFB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5F80990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637B9F6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189FD21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464ABC3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C23E6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83D203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C08DCB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2B08BF1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998729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871918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7E9C7F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2542EFDA" w14:textId="77777777" w:rsidTr="009052F3">
        <w:tc>
          <w:tcPr>
            <w:tcW w:w="1047" w:type="dxa"/>
            <w:vMerge w:val="restart"/>
          </w:tcPr>
          <w:p w14:paraId="327986DC" w14:textId="77777777" w:rsidR="00CD54BF" w:rsidRDefault="00CD54BF" w:rsidP="009052F3">
            <w:pPr>
              <w:pStyle w:val="TAC"/>
              <w:spacing w:before="120" w:after="120"/>
              <w:rPr>
                <w:lang w:eastAsia="en-GB"/>
              </w:rPr>
            </w:pPr>
            <w:r>
              <w:rPr>
                <w:rFonts w:hint="eastAsia"/>
                <w:lang w:eastAsia="en-GB"/>
              </w:rPr>
              <w:t>TDLC-300 Med</w:t>
            </w:r>
          </w:p>
        </w:tc>
        <w:tc>
          <w:tcPr>
            <w:tcW w:w="1259" w:type="dxa"/>
            <w:vMerge w:val="restart"/>
          </w:tcPr>
          <w:p w14:paraId="7B377A4A" w14:textId="77777777" w:rsidR="00CD54BF" w:rsidRDefault="00CD54BF" w:rsidP="009052F3">
            <w:pPr>
              <w:pStyle w:val="TAC"/>
              <w:spacing w:before="120" w:after="120"/>
              <w:rPr>
                <w:lang w:eastAsia="en-GB"/>
              </w:rPr>
            </w:pPr>
            <w:r>
              <w:rPr>
                <w:rFonts w:hint="eastAsia"/>
              </w:rPr>
              <w:t>10Hz</w:t>
            </w:r>
          </w:p>
        </w:tc>
        <w:tc>
          <w:tcPr>
            <w:tcW w:w="867" w:type="dxa"/>
          </w:tcPr>
          <w:p w14:paraId="1A5B56F5" w14:textId="77777777" w:rsidR="00CD54BF" w:rsidRDefault="00CD54BF" w:rsidP="009052F3">
            <w:pPr>
              <w:pStyle w:val="TAC"/>
              <w:spacing w:before="120" w:after="120"/>
            </w:pPr>
            <w:r>
              <w:rPr>
                <w:rFonts w:hint="eastAsia"/>
              </w:rPr>
              <w:t>Type I</w:t>
            </w:r>
          </w:p>
        </w:tc>
        <w:tc>
          <w:tcPr>
            <w:tcW w:w="760" w:type="dxa"/>
          </w:tcPr>
          <w:p w14:paraId="3D23A209" w14:textId="77777777" w:rsidR="00CD54BF" w:rsidRDefault="00CD54BF" w:rsidP="009052F3">
            <w:pPr>
              <w:pStyle w:val="TAC"/>
              <w:spacing w:before="120" w:after="120"/>
              <w:rPr>
                <w:lang w:eastAsia="en-GB"/>
              </w:rPr>
            </w:pPr>
          </w:p>
        </w:tc>
        <w:tc>
          <w:tcPr>
            <w:tcW w:w="761" w:type="dxa"/>
          </w:tcPr>
          <w:p w14:paraId="1B0C137B" w14:textId="77777777" w:rsidR="00CD54BF" w:rsidRDefault="00CD54BF" w:rsidP="009052F3">
            <w:pPr>
              <w:pStyle w:val="TAC"/>
              <w:spacing w:before="120" w:after="120"/>
              <w:rPr>
                <w:lang w:eastAsia="en-GB"/>
              </w:rPr>
            </w:pPr>
          </w:p>
        </w:tc>
        <w:tc>
          <w:tcPr>
            <w:tcW w:w="761" w:type="dxa"/>
          </w:tcPr>
          <w:p w14:paraId="395411DA" w14:textId="77777777" w:rsidR="00CD54BF" w:rsidRDefault="00CD54BF" w:rsidP="009052F3">
            <w:pPr>
              <w:pStyle w:val="TAC"/>
              <w:spacing w:before="120" w:after="120"/>
            </w:pPr>
            <w:r>
              <w:rPr>
                <w:rFonts w:hint="eastAsia"/>
              </w:rPr>
              <w:t>2.21</w:t>
            </w:r>
          </w:p>
        </w:tc>
        <w:tc>
          <w:tcPr>
            <w:tcW w:w="761" w:type="dxa"/>
          </w:tcPr>
          <w:p w14:paraId="693DAC90" w14:textId="77777777" w:rsidR="00CD54BF" w:rsidRDefault="00CD54BF" w:rsidP="009052F3">
            <w:pPr>
              <w:pStyle w:val="TAC"/>
              <w:spacing w:before="120" w:after="120"/>
              <w:rPr>
                <w:lang w:eastAsia="en-GB"/>
              </w:rPr>
            </w:pPr>
          </w:p>
        </w:tc>
        <w:tc>
          <w:tcPr>
            <w:tcW w:w="761" w:type="dxa"/>
          </w:tcPr>
          <w:p w14:paraId="7E11FE61" w14:textId="77777777" w:rsidR="00CD54BF" w:rsidRDefault="00CD54BF" w:rsidP="009052F3">
            <w:pPr>
              <w:pStyle w:val="TAC"/>
              <w:spacing w:before="120" w:after="120"/>
            </w:pPr>
            <w:r>
              <w:rPr>
                <w:rFonts w:hint="eastAsia"/>
              </w:rPr>
              <w:t>2.1</w:t>
            </w:r>
          </w:p>
        </w:tc>
        <w:tc>
          <w:tcPr>
            <w:tcW w:w="761" w:type="dxa"/>
          </w:tcPr>
          <w:p w14:paraId="1358C8ED" w14:textId="77777777" w:rsidR="00CD54BF" w:rsidRDefault="00CD54BF" w:rsidP="009052F3">
            <w:pPr>
              <w:pStyle w:val="TAC"/>
              <w:spacing w:before="120" w:after="120"/>
            </w:pPr>
            <w:r>
              <w:rPr>
                <w:rFonts w:hint="eastAsia"/>
              </w:rPr>
              <w:t>1.05</w:t>
            </w:r>
          </w:p>
        </w:tc>
        <w:tc>
          <w:tcPr>
            <w:tcW w:w="761" w:type="dxa"/>
          </w:tcPr>
          <w:p w14:paraId="5020DEF9" w14:textId="77777777" w:rsidR="00CD54BF" w:rsidRDefault="00CD54BF" w:rsidP="009052F3">
            <w:pPr>
              <w:pStyle w:val="TAC"/>
              <w:spacing w:before="120" w:after="120"/>
              <w:rPr>
                <w:lang w:eastAsia="en-GB"/>
              </w:rPr>
            </w:pPr>
          </w:p>
        </w:tc>
        <w:tc>
          <w:tcPr>
            <w:tcW w:w="761" w:type="dxa"/>
          </w:tcPr>
          <w:p w14:paraId="1816DD1D" w14:textId="77777777" w:rsidR="00CD54BF" w:rsidRDefault="00CD54BF" w:rsidP="009052F3">
            <w:pPr>
              <w:pStyle w:val="TAC"/>
              <w:spacing w:before="120" w:after="120"/>
              <w:rPr>
                <w:lang w:eastAsia="en-GB"/>
              </w:rPr>
            </w:pPr>
          </w:p>
        </w:tc>
        <w:tc>
          <w:tcPr>
            <w:tcW w:w="761" w:type="dxa"/>
          </w:tcPr>
          <w:p w14:paraId="402D4F2B" w14:textId="77777777" w:rsidR="00CD54BF" w:rsidRDefault="00CD54BF" w:rsidP="009052F3">
            <w:pPr>
              <w:pStyle w:val="TAC"/>
              <w:spacing w:before="120" w:after="120"/>
              <w:rPr>
                <w:lang w:eastAsia="en-GB"/>
              </w:rPr>
            </w:pPr>
          </w:p>
        </w:tc>
      </w:tr>
      <w:tr w:rsidR="00CD54BF" w14:paraId="4E830196" w14:textId="77777777" w:rsidTr="009052F3">
        <w:tc>
          <w:tcPr>
            <w:tcW w:w="1047" w:type="dxa"/>
            <w:vMerge/>
          </w:tcPr>
          <w:p w14:paraId="13F83FC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35B2CCD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27694C5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0DA37A1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38F397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89D63A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2.3</w:t>
            </w:r>
          </w:p>
        </w:tc>
        <w:tc>
          <w:tcPr>
            <w:tcW w:w="761" w:type="dxa"/>
          </w:tcPr>
          <w:p w14:paraId="0904BF1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623521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2.1</w:t>
            </w:r>
          </w:p>
        </w:tc>
        <w:tc>
          <w:tcPr>
            <w:tcW w:w="761" w:type="dxa"/>
          </w:tcPr>
          <w:p w14:paraId="640FE39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w:t>
            </w:r>
          </w:p>
        </w:tc>
        <w:tc>
          <w:tcPr>
            <w:tcW w:w="761" w:type="dxa"/>
          </w:tcPr>
          <w:p w14:paraId="509ADF0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06B4B8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F3DBCD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3F44C46D" w14:textId="77777777" w:rsidTr="009052F3">
        <w:tc>
          <w:tcPr>
            <w:tcW w:w="1047" w:type="dxa"/>
            <w:vMerge w:val="restart"/>
          </w:tcPr>
          <w:p w14:paraId="12E0C424" w14:textId="77777777" w:rsidR="00CD54BF" w:rsidRDefault="00CD54BF" w:rsidP="009052F3">
            <w:pPr>
              <w:pStyle w:val="TAC"/>
              <w:spacing w:before="120" w:after="120"/>
              <w:rPr>
                <w:lang w:eastAsia="en-GB"/>
              </w:rPr>
            </w:pPr>
            <w:r>
              <w:rPr>
                <w:rFonts w:hint="eastAsia"/>
                <w:lang w:eastAsia="en-GB"/>
              </w:rPr>
              <w:t>TDLC-300 XP Med</w:t>
            </w:r>
          </w:p>
        </w:tc>
        <w:tc>
          <w:tcPr>
            <w:tcW w:w="1259" w:type="dxa"/>
            <w:vMerge w:val="restart"/>
          </w:tcPr>
          <w:p w14:paraId="53D15B17" w14:textId="77777777" w:rsidR="00CD54BF" w:rsidRDefault="00CD54BF" w:rsidP="009052F3">
            <w:pPr>
              <w:pStyle w:val="TAC"/>
              <w:spacing w:before="120" w:after="120"/>
              <w:rPr>
                <w:lang w:eastAsia="en-GB"/>
              </w:rPr>
            </w:pPr>
            <w:r>
              <w:rPr>
                <w:rFonts w:hint="eastAsia"/>
              </w:rPr>
              <w:t>10Hz</w:t>
            </w:r>
          </w:p>
        </w:tc>
        <w:tc>
          <w:tcPr>
            <w:tcW w:w="867" w:type="dxa"/>
          </w:tcPr>
          <w:p w14:paraId="21A05C2C" w14:textId="77777777" w:rsidR="00CD54BF" w:rsidRDefault="00CD54BF" w:rsidP="009052F3">
            <w:pPr>
              <w:pStyle w:val="TAC"/>
              <w:spacing w:before="120" w:after="120"/>
            </w:pPr>
            <w:r>
              <w:rPr>
                <w:rFonts w:hint="eastAsia"/>
              </w:rPr>
              <w:t>Type I</w:t>
            </w:r>
          </w:p>
        </w:tc>
        <w:tc>
          <w:tcPr>
            <w:tcW w:w="760" w:type="dxa"/>
          </w:tcPr>
          <w:p w14:paraId="1FFCBD28" w14:textId="77777777" w:rsidR="00CD54BF" w:rsidRDefault="00CD54BF" w:rsidP="009052F3">
            <w:pPr>
              <w:pStyle w:val="TAC"/>
              <w:spacing w:before="120" w:after="120"/>
            </w:pPr>
            <w:r>
              <w:rPr>
                <w:rFonts w:hint="eastAsia"/>
              </w:rPr>
              <w:t>2.8</w:t>
            </w:r>
          </w:p>
        </w:tc>
        <w:tc>
          <w:tcPr>
            <w:tcW w:w="761" w:type="dxa"/>
          </w:tcPr>
          <w:p w14:paraId="3DF171B6" w14:textId="77777777" w:rsidR="00CD54BF" w:rsidRDefault="00CD54BF" w:rsidP="009052F3">
            <w:pPr>
              <w:pStyle w:val="TAC"/>
              <w:spacing w:before="120" w:after="120"/>
              <w:rPr>
                <w:lang w:eastAsia="en-GB"/>
              </w:rPr>
            </w:pPr>
          </w:p>
        </w:tc>
        <w:tc>
          <w:tcPr>
            <w:tcW w:w="761" w:type="dxa"/>
          </w:tcPr>
          <w:p w14:paraId="72A42636" w14:textId="77777777" w:rsidR="00CD54BF" w:rsidRDefault="00CD54BF" w:rsidP="009052F3">
            <w:pPr>
              <w:pStyle w:val="TAC"/>
              <w:spacing w:before="120" w:after="120"/>
            </w:pPr>
            <w:r>
              <w:rPr>
                <w:rFonts w:hint="eastAsia"/>
              </w:rPr>
              <w:t>3.1</w:t>
            </w:r>
          </w:p>
        </w:tc>
        <w:tc>
          <w:tcPr>
            <w:tcW w:w="761" w:type="dxa"/>
          </w:tcPr>
          <w:p w14:paraId="1E5AD051" w14:textId="77777777" w:rsidR="00CD54BF" w:rsidRDefault="00CD54BF" w:rsidP="009052F3">
            <w:pPr>
              <w:pStyle w:val="TAC"/>
              <w:spacing w:before="120" w:after="120"/>
              <w:rPr>
                <w:lang w:eastAsia="en-GB"/>
              </w:rPr>
            </w:pPr>
          </w:p>
        </w:tc>
        <w:tc>
          <w:tcPr>
            <w:tcW w:w="761" w:type="dxa"/>
          </w:tcPr>
          <w:p w14:paraId="1CF68014" w14:textId="77777777" w:rsidR="00CD54BF" w:rsidRDefault="00CD54BF" w:rsidP="009052F3">
            <w:pPr>
              <w:pStyle w:val="TAC"/>
              <w:spacing w:before="120" w:after="120"/>
            </w:pPr>
            <w:r>
              <w:rPr>
                <w:rFonts w:hint="eastAsia"/>
              </w:rPr>
              <w:t>2.5</w:t>
            </w:r>
          </w:p>
        </w:tc>
        <w:tc>
          <w:tcPr>
            <w:tcW w:w="761" w:type="dxa"/>
          </w:tcPr>
          <w:p w14:paraId="379C5223" w14:textId="77777777" w:rsidR="00CD54BF" w:rsidRDefault="00CD54BF" w:rsidP="009052F3">
            <w:pPr>
              <w:pStyle w:val="TAC"/>
              <w:spacing w:before="120" w:after="120"/>
            </w:pPr>
            <w:r>
              <w:rPr>
                <w:rFonts w:hint="eastAsia"/>
              </w:rPr>
              <w:t>2.1</w:t>
            </w:r>
          </w:p>
        </w:tc>
        <w:tc>
          <w:tcPr>
            <w:tcW w:w="761" w:type="dxa"/>
          </w:tcPr>
          <w:p w14:paraId="0307DE83" w14:textId="77777777" w:rsidR="00CD54BF" w:rsidRDefault="00CD54BF" w:rsidP="009052F3">
            <w:pPr>
              <w:pStyle w:val="TAC"/>
              <w:spacing w:before="120" w:after="120"/>
              <w:rPr>
                <w:lang w:eastAsia="en-GB"/>
              </w:rPr>
            </w:pPr>
          </w:p>
        </w:tc>
        <w:tc>
          <w:tcPr>
            <w:tcW w:w="761" w:type="dxa"/>
          </w:tcPr>
          <w:p w14:paraId="5FEFFA3D" w14:textId="77777777" w:rsidR="00CD54BF" w:rsidRDefault="00CD54BF" w:rsidP="009052F3">
            <w:pPr>
              <w:pStyle w:val="TAC"/>
              <w:spacing w:before="120" w:after="120"/>
              <w:rPr>
                <w:lang w:eastAsia="en-GB"/>
              </w:rPr>
            </w:pPr>
          </w:p>
        </w:tc>
        <w:tc>
          <w:tcPr>
            <w:tcW w:w="761" w:type="dxa"/>
          </w:tcPr>
          <w:p w14:paraId="145FEE47" w14:textId="77777777" w:rsidR="00CD54BF" w:rsidRDefault="00CD54BF" w:rsidP="009052F3">
            <w:pPr>
              <w:pStyle w:val="TAC"/>
              <w:spacing w:before="120" w:after="120"/>
              <w:rPr>
                <w:lang w:eastAsia="en-GB"/>
              </w:rPr>
            </w:pPr>
          </w:p>
        </w:tc>
      </w:tr>
      <w:tr w:rsidR="00CD54BF" w14:paraId="5101F216" w14:textId="77777777" w:rsidTr="009052F3">
        <w:trPr>
          <w:trHeight w:val="445"/>
        </w:trPr>
        <w:tc>
          <w:tcPr>
            <w:tcW w:w="1047" w:type="dxa"/>
            <w:vMerge/>
          </w:tcPr>
          <w:p w14:paraId="4C30710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796BD9F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39952E0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2B1361A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2.6</w:t>
            </w:r>
          </w:p>
        </w:tc>
        <w:tc>
          <w:tcPr>
            <w:tcW w:w="761" w:type="dxa"/>
          </w:tcPr>
          <w:p w14:paraId="219592A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228658B"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3.16</w:t>
            </w:r>
          </w:p>
        </w:tc>
        <w:tc>
          <w:tcPr>
            <w:tcW w:w="761" w:type="dxa"/>
          </w:tcPr>
          <w:p w14:paraId="62CC3A8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FEED76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2.5</w:t>
            </w:r>
          </w:p>
        </w:tc>
        <w:tc>
          <w:tcPr>
            <w:tcW w:w="761" w:type="dxa"/>
          </w:tcPr>
          <w:p w14:paraId="18CAE41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w:t>
            </w:r>
          </w:p>
        </w:tc>
        <w:tc>
          <w:tcPr>
            <w:tcW w:w="761" w:type="dxa"/>
          </w:tcPr>
          <w:p w14:paraId="3A9CED0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13DA82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5693AD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C9B6355" w14:textId="77777777" w:rsidTr="009052F3">
        <w:tc>
          <w:tcPr>
            <w:tcW w:w="1047" w:type="dxa"/>
            <w:vMerge w:val="restart"/>
          </w:tcPr>
          <w:p w14:paraId="52B11C7E" w14:textId="77777777" w:rsidR="00CD54BF" w:rsidRDefault="00CD54BF" w:rsidP="009052F3">
            <w:pPr>
              <w:pStyle w:val="TAC"/>
              <w:spacing w:before="120" w:after="120"/>
              <w:rPr>
                <w:lang w:eastAsia="en-GB"/>
              </w:rPr>
            </w:pPr>
            <w:r>
              <w:rPr>
                <w:rFonts w:hint="eastAsia"/>
                <w:lang w:eastAsia="en-GB"/>
              </w:rPr>
              <w:t>TDLC-300 XP High</w:t>
            </w:r>
          </w:p>
        </w:tc>
        <w:tc>
          <w:tcPr>
            <w:tcW w:w="1259" w:type="dxa"/>
            <w:vMerge w:val="restart"/>
          </w:tcPr>
          <w:p w14:paraId="6F9EFA31" w14:textId="77777777" w:rsidR="00CD54BF" w:rsidRDefault="00CD54BF" w:rsidP="009052F3">
            <w:pPr>
              <w:pStyle w:val="TAC"/>
              <w:spacing w:before="120" w:after="120"/>
              <w:rPr>
                <w:lang w:eastAsia="en-GB"/>
              </w:rPr>
            </w:pPr>
            <w:r>
              <w:rPr>
                <w:rFonts w:hint="eastAsia"/>
              </w:rPr>
              <w:t>10Hz</w:t>
            </w:r>
          </w:p>
        </w:tc>
        <w:tc>
          <w:tcPr>
            <w:tcW w:w="867" w:type="dxa"/>
          </w:tcPr>
          <w:p w14:paraId="40F123A2" w14:textId="77777777" w:rsidR="00CD54BF" w:rsidRDefault="00CD54BF" w:rsidP="009052F3">
            <w:pPr>
              <w:pStyle w:val="TAC"/>
              <w:spacing w:before="120" w:after="120"/>
            </w:pPr>
            <w:r>
              <w:rPr>
                <w:rFonts w:hint="eastAsia"/>
              </w:rPr>
              <w:t>Type I</w:t>
            </w:r>
          </w:p>
        </w:tc>
        <w:tc>
          <w:tcPr>
            <w:tcW w:w="760" w:type="dxa"/>
          </w:tcPr>
          <w:p w14:paraId="7DF0E52D" w14:textId="77777777" w:rsidR="00CD54BF" w:rsidRDefault="00CD54BF" w:rsidP="009052F3">
            <w:pPr>
              <w:pStyle w:val="TAC"/>
              <w:spacing w:before="120" w:after="120"/>
            </w:pPr>
            <w:r>
              <w:rPr>
                <w:rFonts w:hint="eastAsia"/>
              </w:rPr>
              <w:t>6.1</w:t>
            </w:r>
          </w:p>
        </w:tc>
        <w:tc>
          <w:tcPr>
            <w:tcW w:w="761" w:type="dxa"/>
          </w:tcPr>
          <w:p w14:paraId="1D94DBB2" w14:textId="77777777" w:rsidR="00CD54BF" w:rsidRDefault="00CD54BF" w:rsidP="009052F3">
            <w:pPr>
              <w:pStyle w:val="TAC"/>
              <w:spacing w:before="120" w:after="120"/>
              <w:rPr>
                <w:lang w:eastAsia="en-GB"/>
              </w:rPr>
            </w:pPr>
          </w:p>
        </w:tc>
        <w:tc>
          <w:tcPr>
            <w:tcW w:w="761" w:type="dxa"/>
          </w:tcPr>
          <w:p w14:paraId="72BD0850" w14:textId="77777777" w:rsidR="00CD54BF" w:rsidRDefault="00CD54BF" w:rsidP="009052F3">
            <w:pPr>
              <w:pStyle w:val="TAC"/>
              <w:spacing w:before="120" w:after="120"/>
              <w:rPr>
                <w:lang w:eastAsia="en-GB"/>
              </w:rPr>
            </w:pPr>
          </w:p>
        </w:tc>
        <w:tc>
          <w:tcPr>
            <w:tcW w:w="761" w:type="dxa"/>
          </w:tcPr>
          <w:p w14:paraId="58F4DE4C" w14:textId="77777777" w:rsidR="00CD54BF" w:rsidRDefault="00CD54BF" w:rsidP="009052F3">
            <w:pPr>
              <w:pStyle w:val="TAC"/>
              <w:spacing w:before="120" w:after="120"/>
              <w:rPr>
                <w:lang w:eastAsia="en-GB"/>
              </w:rPr>
            </w:pPr>
          </w:p>
        </w:tc>
        <w:tc>
          <w:tcPr>
            <w:tcW w:w="761" w:type="dxa"/>
          </w:tcPr>
          <w:p w14:paraId="4500DF8D" w14:textId="77777777" w:rsidR="00CD54BF" w:rsidRDefault="00CD54BF" w:rsidP="009052F3">
            <w:pPr>
              <w:pStyle w:val="TAC"/>
              <w:spacing w:before="120" w:after="120"/>
              <w:rPr>
                <w:lang w:eastAsia="en-GB"/>
              </w:rPr>
            </w:pPr>
          </w:p>
        </w:tc>
        <w:tc>
          <w:tcPr>
            <w:tcW w:w="761" w:type="dxa"/>
          </w:tcPr>
          <w:p w14:paraId="4D8D0B2C" w14:textId="77777777" w:rsidR="00CD54BF" w:rsidRDefault="00CD54BF" w:rsidP="009052F3">
            <w:pPr>
              <w:pStyle w:val="TAC"/>
              <w:spacing w:before="120" w:after="120"/>
              <w:rPr>
                <w:lang w:eastAsia="en-GB"/>
              </w:rPr>
            </w:pPr>
          </w:p>
        </w:tc>
        <w:tc>
          <w:tcPr>
            <w:tcW w:w="761" w:type="dxa"/>
          </w:tcPr>
          <w:p w14:paraId="36F286DA" w14:textId="77777777" w:rsidR="00CD54BF" w:rsidRDefault="00CD54BF" w:rsidP="009052F3">
            <w:pPr>
              <w:pStyle w:val="TAC"/>
              <w:spacing w:before="120" w:after="120"/>
              <w:rPr>
                <w:lang w:eastAsia="en-GB"/>
              </w:rPr>
            </w:pPr>
          </w:p>
        </w:tc>
        <w:tc>
          <w:tcPr>
            <w:tcW w:w="761" w:type="dxa"/>
          </w:tcPr>
          <w:p w14:paraId="112C3A4E" w14:textId="77777777" w:rsidR="00CD54BF" w:rsidRDefault="00CD54BF" w:rsidP="009052F3">
            <w:pPr>
              <w:pStyle w:val="TAC"/>
              <w:spacing w:before="120" w:after="120"/>
            </w:pPr>
            <w:r>
              <w:rPr>
                <w:rFonts w:hint="eastAsia"/>
              </w:rPr>
              <w:t>3.7</w:t>
            </w:r>
          </w:p>
        </w:tc>
        <w:tc>
          <w:tcPr>
            <w:tcW w:w="761" w:type="dxa"/>
          </w:tcPr>
          <w:p w14:paraId="68C58565" w14:textId="77777777" w:rsidR="00CD54BF" w:rsidRDefault="00CD54BF" w:rsidP="009052F3">
            <w:pPr>
              <w:pStyle w:val="TAC"/>
              <w:spacing w:before="120" w:after="120"/>
              <w:rPr>
                <w:lang w:eastAsia="en-GB"/>
              </w:rPr>
            </w:pPr>
          </w:p>
        </w:tc>
      </w:tr>
      <w:tr w:rsidR="00CD54BF" w14:paraId="5A4473F8" w14:textId="77777777" w:rsidTr="009052F3">
        <w:tc>
          <w:tcPr>
            <w:tcW w:w="1047" w:type="dxa"/>
            <w:vMerge/>
          </w:tcPr>
          <w:p w14:paraId="703EA67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E8432E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20A20A3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036E6CD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3.3</w:t>
            </w:r>
          </w:p>
        </w:tc>
        <w:tc>
          <w:tcPr>
            <w:tcW w:w="761" w:type="dxa"/>
          </w:tcPr>
          <w:p w14:paraId="3E5363C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027AF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D732C7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67D812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7D1CB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678EF2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87A819B"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2.3</w:t>
            </w:r>
          </w:p>
        </w:tc>
        <w:tc>
          <w:tcPr>
            <w:tcW w:w="761" w:type="dxa"/>
          </w:tcPr>
          <w:p w14:paraId="4ECAEF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bl>
    <w:p w14:paraId="0F21C6AA" w14:textId="77777777" w:rsidR="00CD54BF" w:rsidRDefault="00CD54BF" w:rsidP="00CD54BF">
      <w:pPr>
        <w:spacing w:before="120" w:after="120"/>
      </w:pPr>
    </w:p>
    <w:p w14:paraId="1DCF2BDF" w14:textId="77777777" w:rsidR="00CD54BF" w:rsidRDefault="00CD54BF" w:rsidP="00CD54BF">
      <w:pPr>
        <w:spacing w:before="120" w:after="120"/>
      </w:pPr>
    </w:p>
    <w:p w14:paraId="2FD2C1C2" w14:textId="77777777" w:rsidR="00CD54BF" w:rsidRDefault="00CD54BF" w:rsidP="00CD54BF">
      <w:pPr>
        <w:pStyle w:val="TH"/>
        <w:spacing w:before="120" w:after="120"/>
        <w:rPr>
          <w:lang w:eastAsia="en-GB"/>
        </w:rPr>
      </w:pPr>
      <w:r>
        <w:rPr>
          <w:rFonts w:hint="eastAsia"/>
        </w:rPr>
        <w:lastRenderedPageBreak/>
        <w:t xml:space="preserve">Table 6.2-6: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 xml:space="preserve">4Rx with </w:t>
      </w:r>
      <w:r>
        <w:rPr>
          <w:rFonts w:hint="eastAsia"/>
        </w:rPr>
        <w:t xml:space="preserve">2 </w:t>
      </w:r>
      <w:r>
        <w:rPr>
          <w:lang w:eastAsia="en-GB"/>
        </w:rPr>
        <w:t>layers</w:t>
      </w:r>
    </w:p>
    <w:p w14:paraId="43600EB6" w14:textId="77777777" w:rsidR="00CD54BF" w:rsidRDefault="00CD54BF" w:rsidP="00CD54BF">
      <w:pPr>
        <w:keepNext/>
        <w:keepLines/>
        <w:overflowPunct w:val="0"/>
        <w:autoSpaceDE w:val="0"/>
        <w:autoSpaceDN w:val="0"/>
        <w:adjustRightInd w:val="0"/>
        <w:spacing w:before="60"/>
        <w:jc w:val="center"/>
        <w:textAlignment w:val="baseline"/>
        <w:rPr>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8B0CC47" w14:textId="77777777" w:rsidTr="009052F3">
        <w:tc>
          <w:tcPr>
            <w:tcW w:w="1047" w:type="dxa"/>
            <w:vMerge w:val="restart"/>
          </w:tcPr>
          <w:p w14:paraId="572130C9" w14:textId="77777777" w:rsidR="00CD54BF" w:rsidRDefault="00CD54BF" w:rsidP="009052F3">
            <w:pPr>
              <w:pStyle w:val="TAH"/>
              <w:rPr>
                <w:lang w:eastAsia="en-GB"/>
              </w:rPr>
            </w:pPr>
            <w:r>
              <w:rPr>
                <w:lang w:eastAsia="en-GB"/>
              </w:rPr>
              <w:t>Channel</w:t>
            </w:r>
          </w:p>
          <w:p w14:paraId="2F59729A" w14:textId="77777777" w:rsidR="00CD54BF" w:rsidRDefault="00CD54BF" w:rsidP="009052F3">
            <w:pPr>
              <w:pStyle w:val="TAH"/>
              <w:rPr>
                <w:lang w:eastAsia="en-GB"/>
              </w:rPr>
            </w:pPr>
            <w:r>
              <w:rPr>
                <w:lang w:eastAsia="en-GB"/>
              </w:rPr>
              <w:t>Model</w:t>
            </w:r>
          </w:p>
        </w:tc>
        <w:tc>
          <w:tcPr>
            <w:tcW w:w="1259" w:type="dxa"/>
            <w:vMerge w:val="restart"/>
          </w:tcPr>
          <w:p w14:paraId="158E40C9" w14:textId="77777777" w:rsidR="00CD54BF" w:rsidRDefault="00CD54BF" w:rsidP="009052F3">
            <w:pPr>
              <w:pStyle w:val="TAH"/>
              <w:rPr>
                <w:lang w:eastAsia="en-GB"/>
              </w:rPr>
            </w:pPr>
            <w:r>
              <w:rPr>
                <w:lang w:eastAsia="en-GB"/>
              </w:rPr>
              <w:t>Doppler/Speed</w:t>
            </w:r>
          </w:p>
        </w:tc>
        <w:tc>
          <w:tcPr>
            <w:tcW w:w="867" w:type="dxa"/>
            <w:vMerge w:val="restart"/>
          </w:tcPr>
          <w:p w14:paraId="0D581366" w14:textId="77777777" w:rsidR="00CD54BF" w:rsidRDefault="00CD54BF" w:rsidP="009052F3">
            <w:pPr>
              <w:pStyle w:val="TAH"/>
              <w:rPr>
                <w:lang w:eastAsia="en-GB"/>
              </w:rPr>
            </w:pPr>
            <w:r>
              <w:rPr>
                <w:lang w:eastAsia="en-GB"/>
              </w:rPr>
              <w:t>PMI</w:t>
            </w:r>
          </w:p>
        </w:tc>
        <w:tc>
          <w:tcPr>
            <w:tcW w:w="6848" w:type="dxa"/>
            <w:gridSpan w:val="9"/>
          </w:tcPr>
          <w:p w14:paraId="06ECE243" w14:textId="77777777" w:rsidR="00CD54BF" w:rsidRDefault="00CD54BF" w:rsidP="009052F3">
            <w:pPr>
              <w:pStyle w:val="TAH"/>
              <w:rPr>
                <w:lang w:eastAsia="en-GB"/>
              </w:rPr>
            </w:pPr>
            <w:r>
              <w:rPr>
                <w:rFonts w:hint="eastAsia"/>
              </w:rPr>
              <w:t>SNR</w:t>
            </w:r>
            <w:r>
              <w:rPr>
                <w:lang w:eastAsia="en-GB"/>
              </w:rPr>
              <w:t xml:space="preserve"> </w:t>
            </w:r>
            <w:r>
              <w:rPr>
                <w:rFonts w:hint="eastAsia"/>
              </w:rPr>
              <w:t>at 7</w:t>
            </w:r>
            <w:r>
              <w:rPr>
                <w:lang w:eastAsia="en-GB"/>
              </w:rPr>
              <w:t xml:space="preserve">0% </w:t>
            </w:r>
            <w:r>
              <w:rPr>
                <w:rFonts w:hint="eastAsia"/>
              </w:rPr>
              <w:t>Norm. Throughput</w:t>
            </w:r>
          </w:p>
        </w:tc>
      </w:tr>
      <w:tr w:rsidR="00CD54BF" w14:paraId="25B2DAED" w14:textId="77777777" w:rsidTr="009052F3">
        <w:tc>
          <w:tcPr>
            <w:tcW w:w="1047" w:type="dxa"/>
            <w:vMerge/>
          </w:tcPr>
          <w:p w14:paraId="41999284"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3B9699CF"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867" w:type="dxa"/>
            <w:vMerge/>
          </w:tcPr>
          <w:p w14:paraId="1B977B75"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760" w:type="dxa"/>
          </w:tcPr>
          <w:p w14:paraId="1D680881"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r>
              <w:rPr>
                <w:lang w:eastAsia="en-GB"/>
              </w:rPr>
              <w:t>Source #1</w:t>
            </w:r>
          </w:p>
        </w:tc>
        <w:tc>
          <w:tcPr>
            <w:tcW w:w="761" w:type="dxa"/>
          </w:tcPr>
          <w:p w14:paraId="3B1AFDE7"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2</w:t>
            </w:r>
          </w:p>
        </w:tc>
        <w:tc>
          <w:tcPr>
            <w:tcW w:w="761" w:type="dxa"/>
          </w:tcPr>
          <w:p w14:paraId="158B53DF"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3</w:t>
            </w:r>
          </w:p>
        </w:tc>
        <w:tc>
          <w:tcPr>
            <w:tcW w:w="761" w:type="dxa"/>
          </w:tcPr>
          <w:p w14:paraId="1D1D5A65"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4</w:t>
            </w:r>
          </w:p>
        </w:tc>
        <w:tc>
          <w:tcPr>
            <w:tcW w:w="761" w:type="dxa"/>
          </w:tcPr>
          <w:p w14:paraId="0A219A01"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5</w:t>
            </w:r>
          </w:p>
        </w:tc>
        <w:tc>
          <w:tcPr>
            <w:tcW w:w="761" w:type="dxa"/>
          </w:tcPr>
          <w:p w14:paraId="461DCC8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6</w:t>
            </w:r>
          </w:p>
        </w:tc>
        <w:tc>
          <w:tcPr>
            <w:tcW w:w="761" w:type="dxa"/>
          </w:tcPr>
          <w:p w14:paraId="003BA79E"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7</w:t>
            </w:r>
          </w:p>
        </w:tc>
        <w:tc>
          <w:tcPr>
            <w:tcW w:w="761" w:type="dxa"/>
          </w:tcPr>
          <w:p w14:paraId="0B9A0CB4"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8</w:t>
            </w:r>
          </w:p>
        </w:tc>
        <w:tc>
          <w:tcPr>
            <w:tcW w:w="761" w:type="dxa"/>
          </w:tcPr>
          <w:p w14:paraId="2FE600A1"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9</w:t>
            </w:r>
          </w:p>
        </w:tc>
      </w:tr>
      <w:tr w:rsidR="00CD54BF" w14:paraId="4DE52069" w14:textId="77777777" w:rsidTr="009052F3">
        <w:tc>
          <w:tcPr>
            <w:tcW w:w="1047" w:type="dxa"/>
            <w:vMerge w:val="restart"/>
          </w:tcPr>
          <w:p w14:paraId="59857466" w14:textId="77777777" w:rsidR="00CD54BF" w:rsidRDefault="00CD54BF" w:rsidP="009052F3">
            <w:pPr>
              <w:pStyle w:val="TAC"/>
              <w:spacing w:before="120" w:after="120"/>
            </w:pPr>
            <w:r>
              <w:rPr>
                <w:rFonts w:hint="eastAsia"/>
              </w:rPr>
              <w:t>rCDL-C1</w:t>
            </w:r>
          </w:p>
        </w:tc>
        <w:tc>
          <w:tcPr>
            <w:tcW w:w="1259" w:type="dxa"/>
            <w:vMerge w:val="restart"/>
          </w:tcPr>
          <w:p w14:paraId="6FCF5B62" w14:textId="77777777" w:rsidR="00CD54BF" w:rsidRDefault="00CD54BF" w:rsidP="009052F3">
            <w:pPr>
              <w:pStyle w:val="TAC"/>
              <w:spacing w:before="120" w:after="120"/>
            </w:pPr>
            <w:r>
              <w:rPr>
                <w:rFonts w:hint="eastAsia"/>
              </w:rPr>
              <w:t>3km/h</w:t>
            </w:r>
          </w:p>
        </w:tc>
        <w:tc>
          <w:tcPr>
            <w:tcW w:w="867" w:type="dxa"/>
          </w:tcPr>
          <w:p w14:paraId="00F1BD89" w14:textId="77777777" w:rsidR="00CD54BF" w:rsidRDefault="00CD54BF" w:rsidP="009052F3">
            <w:pPr>
              <w:pStyle w:val="TAC"/>
              <w:spacing w:before="120" w:after="120"/>
            </w:pPr>
            <w:r>
              <w:rPr>
                <w:rFonts w:hint="eastAsia"/>
              </w:rPr>
              <w:t>Type I</w:t>
            </w:r>
          </w:p>
        </w:tc>
        <w:tc>
          <w:tcPr>
            <w:tcW w:w="760" w:type="dxa"/>
          </w:tcPr>
          <w:p w14:paraId="5500D8DB" w14:textId="77777777" w:rsidR="00CD54BF" w:rsidRDefault="00CD54BF" w:rsidP="009052F3">
            <w:pPr>
              <w:pStyle w:val="TAC"/>
              <w:spacing w:before="120" w:after="120"/>
            </w:pPr>
            <w:r>
              <w:rPr>
                <w:rFonts w:hint="eastAsia"/>
              </w:rPr>
              <w:t>4.7</w:t>
            </w:r>
          </w:p>
        </w:tc>
        <w:tc>
          <w:tcPr>
            <w:tcW w:w="761" w:type="dxa"/>
          </w:tcPr>
          <w:p w14:paraId="1C8C2A38" w14:textId="77777777" w:rsidR="00CD54BF" w:rsidRDefault="00CD54BF" w:rsidP="009052F3">
            <w:pPr>
              <w:pStyle w:val="TAC"/>
              <w:spacing w:before="120" w:after="120"/>
              <w:rPr>
                <w:lang w:eastAsia="en-GB"/>
              </w:rPr>
            </w:pPr>
          </w:p>
        </w:tc>
        <w:tc>
          <w:tcPr>
            <w:tcW w:w="761" w:type="dxa"/>
          </w:tcPr>
          <w:p w14:paraId="483C716C" w14:textId="77777777" w:rsidR="00CD54BF" w:rsidRDefault="00CD54BF" w:rsidP="009052F3">
            <w:pPr>
              <w:pStyle w:val="TAC"/>
              <w:spacing w:before="120" w:after="120"/>
            </w:pPr>
            <w:r>
              <w:rPr>
                <w:rFonts w:hint="eastAsia"/>
              </w:rPr>
              <w:t>0.2</w:t>
            </w:r>
          </w:p>
        </w:tc>
        <w:tc>
          <w:tcPr>
            <w:tcW w:w="761" w:type="dxa"/>
          </w:tcPr>
          <w:p w14:paraId="51D81639" w14:textId="77777777" w:rsidR="00CD54BF" w:rsidRDefault="00CD54BF" w:rsidP="009052F3">
            <w:pPr>
              <w:pStyle w:val="TAC"/>
              <w:spacing w:before="120" w:after="120"/>
              <w:rPr>
                <w:lang w:eastAsia="en-GB"/>
              </w:rPr>
            </w:pPr>
          </w:p>
        </w:tc>
        <w:tc>
          <w:tcPr>
            <w:tcW w:w="761" w:type="dxa"/>
          </w:tcPr>
          <w:p w14:paraId="69D96850" w14:textId="77777777" w:rsidR="00CD54BF" w:rsidRDefault="00CD54BF" w:rsidP="009052F3">
            <w:pPr>
              <w:pStyle w:val="TAC"/>
              <w:spacing w:before="120" w:after="120"/>
            </w:pPr>
            <w:r>
              <w:rPr>
                <w:rFonts w:hint="eastAsia"/>
              </w:rPr>
              <w:t>1.7</w:t>
            </w:r>
          </w:p>
        </w:tc>
        <w:tc>
          <w:tcPr>
            <w:tcW w:w="761" w:type="dxa"/>
          </w:tcPr>
          <w:p w14:paraId="5483BC92" w14:textId="77777777" w:rsidR="00CD54BF" w:rsidRDefault="00CD54BF" w:rsidP="009052F3">
            <w:pPr>
              <w:pStyle w:val="TAC"/>
              <w:spacing w:before="120" w:after="120"/>
            </w:pPr>
            <w:r>
              <w:rPr>
                <w:rFonts w:hint="eastAsia"/>
              </w:rPr>
              <w:t>0.9</w:t>
            </w:r>
          </w:p>
        </w:tc>
        <w:tc>
          <w:tcPr>
            <w:tcW w:w="761" w:type="dxa"/>
          </w:tcPr>
          <w:p w14:paraId="5CE62260" w14:textId="77777777" w:rsidR="00CD54BF" w:rsidRDefault="00CD54BF" w:rsidP="009052F3">
            <w:pPr>
              <w:pStyle w:val="TAC"/>
              <w:spacing w:before="120" w:after="120"/>
              <w:rPr>
                <w:lang w:eastAsia="en-GB"/>
              </w:rPr>
            </w:pPr>
          </w:p>
        </w:tc>
        <w:tc>
          <w:tcPr>
            <w:tcW w:w="761" w:type="dxa"/>
          </w:tcPr>
          <w:p w14:paraId="03C1A7F4" w14:textId="77777777" w:rsidR="00CD54BF" w:rsidRDefault="00CD54BF" w:rsidP="009052F3">
            <w:pPr>
              <w:pStyle w:val="TAC"/>
              <w:spacing w:before="120" w:after="120"/>
            </w:pPr>
            <w:r>
              <w:rPr>
                <w:rFonts w:hint="eastAsia"/>
              </w:rPr>
              <w:t>2.2</w:t>
            </w:r>
          </w:p>
        </w:tc>
        <w:tc>
          <w:tcPr>
            <w:tcW w:w="761" w:type="dxa"/>
          </w:tcPr>
          <w:p w14:paraId="3754DE69" w14:textId="77777777" w:rsidR="00CD54BF" w:rsidRDefault="00CD54BF" w:rsidP="009052F3">
            <w:pPr>
              <w:pStyle w:val="TAC"/>
              <w:spacing w:before="120" w:after="120"/>
              <w:rPr>
                <w:lang w:eastAsia="en-GB"/>
              </w:rPr>
            </w:pPr>
          </w:p>
        </w:tc>
      </w:tr>
      <w:tr w:rsidR="00CD54BF" w14:paraId="79A5B154" w14:textId="77777777" w:rsidTr="009052F3">
        <w:tc>
          <w:tcPr>
            <w:tcW w:w="1047" w:type="dxa"/>
            <w:vMerge/>
          </w:tcPr>
          <w:p w14:paraId="6A1933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63E579F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7584FCE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09E713A5"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5.3</w:t>
            </w:r>
          </w:p>
        </w:tc>
        <w:tc>
          <w:tcPr>
            <w:tcW w:w="761" w:type="dxa"/>
          </w:tcPr>
          <w:p w14:paraId="00E95F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40D4AE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-0.8</w:t>
            </w:r>
          </w:p>
        </w:tc>
        <w:tc>
          <w:tcPr>
            <w:tcW w:w="761" w:type="dxa"/>
          </w:tcPr>
          <w:p w14:paraId="5CFEB3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230240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w:t>
            </w:r>
          </w:p>
        </w:tc>
        <w:tc>
          <w:tcPr>
            <w:tcW w:w="761" w:type="dxa"/>
          </w:tcPr>
          <w:p w14:paraId="7BE2634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w:t>
            </w:r>
          </w:p>
        </w:tc>
        <w:tc>
          <w:tcPr>
            <w:tcW w:w="761" w:type="dxa"/>
          </w:tcPr>
          <w:p w14:paraId="370678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E3B306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3.3</w:t>
            </w:r>
          </w:p>
        </w:tc>
        <w:tc>
          <w:tcPr>
            <w:tcW w:w="761" w:type="dxa"/>
          </w:tcPr>
          <w:p w14:paraId="0FBDA66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A3532CD" w14:textId="77777777" w:rsidTr="009052F3">
        <w:tc>
          <w:tcPr>
            <w:tcW w:w="1047" w:type="dxa"/>
            <w:vMerge w:val="restart"/>
          </w:tcPr>
          <w:p w14:paraId="6490E3A4" w14:textId="77777777" w:rsidR="00CD54BF" w:rsidRDefault="00CD54BF" w:rsidP="009052F3">
            <w:pPr>
              <w:pStyle w:val="TAC"/>
              <w:spacing w:before="120" w:after="120"/>
            </w:pPr>
            <w:r>
              <w:rPr>
                <w:rFonts w:hint="eastAsia"/>
              </w:rPr>
              <w:t>xTDL-C1</w:t>
            </w:r>
          </w:p>
        </w:tc>
        <w:tc>
          <w:tcPr>
            <w:tcW w:w="1259" w:type="dxa"/>
            <w:vMerge w:val="restart"/>
          </w:tcPr>
          <w:p w14:paraId="2579FBCC" w14:textId="77777777" w:rsidR="00CD54BF" w:rsidRDefault="00CD54BF" w:rsidP="009052F3">
            <w:pPr>
              <w:pStyle w:val="TAC"/>
              <w:spacing w:before="120" w:after="120"/>
            </w:pPr>
            <w:r>
              <w:rPr>
                <w:rFonts w:hint="eastAsia"/>
              </w:rPr>
              <w:t>10Hz</w:t>
            </w:r>
          </w:p>
        </w:tc>
        <w:tc>
          <w:tcPr>
            <w:tcW w:w="867" w:type="dxa"/>
          </w:tcPr>
          <w:p w14:paraId="53BD8631" w14:textId="77777777" w:rsidR="00CD54BF" w:rsidRDefault="00CD54BF" w:rsidP="009052F3">
            <w:pPr>
              <w:pStyle w:val="TAC"/>
              <w:spacing w:before="120" w:after="120"/>
              <w:rPr>
                <w:lang w:eastAsia="en-GB"/>
              </w:rPr>
            </w:pPr>
            <w:r>
              <w:rPr>
                <w:rFonts w:hint="eastAsia"/>
              </w:rPr>
              <w:t>Type I</w:t>
            </w:r>
          </w:p>
        </w:tc>
        <w:tc>
          <w:tcPr>
            <w:tcW w:w="760" w:type="dxa"/>
          </w:tcPr>
          <w:p w14:paraId="28D1F1C6" w14:textId="77777777" w:rsidR="00CD54BF" w:rsidRDefault="00CD54BF" w:rsidP="009052F3">
            <w:pPr>
              <w:pStyle w:val="TAC"/>
              <w:spacing w:before="120" w:after="120"/>
              <w:rPr>
                <w:lang w:eastAsia="en-GB"/>
              </w:rPr>
            </w:pPr>
          </w:p>
        </w:tc>
        <w:tc>
          <w:tcPr>
            <w:tcW w:w="761" w:type="dxa"/>
          </w:tcPr>
          <w:p w14:paraId="193508F5" w14:textId="77777777" w:rsidR="00CD54BF" w:rsidRDefault="00CD54BF" w:rsidP="009052F3">
            <w:pPr>
              <w:pStyle w:val="TAC"/>
              <w:spacing w:before="120" w:after="120"/>
              <w:rPr>
                <w:lang w:eastAsia="en-GB"/>
              </w:rPr>
            </w:pPr>
          </w:p>
        </w:tc>
        <w:tc>
          <w:tcPr>
            <w:tcW w:w="761" w:type="dxa"/>
          </w:tcPr>
          <w:p w14:paraId="22A5522F" w14:textId="77777777" w:rsidR="00CD54BF" w:rsidRDefault="00CD54BF" w:rsidP="009052F3">
            <w:pPr>
              <w:pStyle w:val="TAC"/>
              <w:spacing w:before="120" w:after="120"/>
              <w:rPr>
                <w:lang w:eastAsia="en-GB"/>
              </w:rPr>
            </w:pPr>
          </w:p>
        </w:tc>
        <w:tc>
          <w:tcPr>
            <w:tcW w:w="761" w:type="dxa"/>
          </w:tcPr>
          <w:p w14:paraId="3B4E8AE0" w14:textId="77777777" w:rsidR="00CD54BF" w:rsidRDefault="00CD54BF" w:rsidP="009052F3">
            <w:pPr>
              <w:pStyle w:val="TAC"/>
              <w:spacing w:before="120" w:after="120"/>
              <w:rPr>
                <w:lang w:eastAsia="en-GB"/>
              </w:rPr>
            </w:pPr>
          </w:p>
        </w:tc>
        <w:tc>
          <w:tcPr>
            <w:tcW w:w="761" w:type="dxa"/>
          </w:tcPr>
          <w:p w14:paraId="4F3276E3" w14:textId="77777777" w:rsidR="00CD54BF" w:rsidRDefault="00CD54BF" w:rsidP="009052F3">
            <w:pPr>
              <w:pStyle w:val="TAC"/>
              <w:spacing w:before="120" w:after="120"/>
            </w:pPr>
            <w:r>
              <w:rPr>
                <w:rFonts w:hint="eastAsia"/>
              </w:rPr>
              <w:t>4.1</w:t>
            </w:r>
          </w:p>
        </w:tc>
        <w:tc>
          <w:tcPr>
            <w:tcW w:w="761" w:type="dxa"/>
          </w:tcPr>
          <w:p w14:paraId="5E07AF31" w14:textId="77777777" w:rsidR="00CD54BF" w:rsidRDefault="00CD54BF" w:rsidP="009052F3">
            <w:pPr>
              <w:pStyle w:val="TAC"/>
              <w:spacing w:before="120" w:after="120"/>
              <w:rPr>
                <w:lang w:eastAsia="en-GB"/>
              </w:rPr>
            </w:pPr>
          </w:p>
        </w:tc>
        <w:tc>
          <w:tcPr>
            <w:tcW w:w="761" w:type="dxa"/>
          </w:tcPr>
          <w:p w14:paraId="67D8C4A3" w14:textId="77777777" w:rsidR="00CD54BF" w:rsidRDefault="00CD54BF" w:rsidP="009052F3">
            <w:pPr>
              <w:pStyle w:val="TAC"/>
              <w:spacing w:before="120" w:after="120"/>
              <w:rPr>
                <w:lang w:eastAsia="en-GB"/>
              </w:rPr>
            </w:pPr>
          </w:p>
        </w:tc>
        <w:tc>
          <w:tcPr>
            <w:tcW w:w="761" w:type="dxa"/>
          </w:tcPr>
          <w:p w14:paraId="01FC9941" w14:textId="77777777" w:rsidR="00CD54BF" w:rsidRDefault="00CD54BF" w:rsidP="009052F3">
            <w:pPr>
              <w:pStyle w:val="TAC"/>
              <w:spacing w:before="120" w:after="120"/>
            </w:pPr>
            <w:r>
              <w:rPr>
                <w:rFonts w:hint="eastAsia"/>
              </w:rPr>
              <w:t>4.3</w:t>
            </w:r>
          </w:p>
        </w:tc>
        <w:tc>
          <w:tcPr>
            <w:tcW w:w="761" w:type="dxa"/>
          </w:tcPr>
          <w:p w14:paraId="529005A3" w14:textId="77777777" w:rsidR="00CD54BF" w:rsidRDefault="00CD54BF" w:rsidP="009052F3">
            <w:pPr>
              <w:pStyle w:val="TAC"/>
              <w:spacing w:before="120" w:after="120"/>
              <w:rPr>
                <w:lang w:eastAsia="en-GB"/>
              </w:rPr>
            </w:pPr>
          </w:p>
        </w:tc>
      </w:tr>
      <w:tr w:rsidR="00CD54BF" w14:paraId="3FB5C411" w14:textId="77777777" w:rsidTr="009052F3">
        <w:tc>
          <w:tcPr>
            <w:tcW w:w="1047" w:type="dxa"/>
            <w:vMerge/>
          </w:tcPr>
          <w:p w14:paraId="65EAEB9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05CE94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76E387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2A77ECE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5C7C4A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BCF2EF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6498D0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EB504F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2.8</w:t>
            </w:r>
          </w:p>
        </w:tc>
        <w:tc>
          <w:tcPr>
            <w:tcW w:w="761" w:type="dxa"/>
          </w:tcPr>
          <w:p w14:paraId="118C380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B4DEBD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75C55CB"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3.5</w:t>
            </w:r>
          </w:p>
        </w:tc>
        <w:tc>
          <w:tcPr>
            <w:tcW w:w="761" w:type="dxa"/>
          </w:tcPr>
          <w:p w14:paraId="7C540E4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8F272BB" w14:textId="77777777" w:rsidTr="009052F3">
        <w:tc>
          <w:tcPr>
            <w:tcW w:w="1047" w:type="dxa"/>
            <w:vMerge w:val="restart"/>
          </w:tcPr>
          <w:p w14:paraId="3B2F9239" w14:textId="77777777" w:rsidR="00CD54BF" w:rsidRDefault="00CD54BF" w:rsidP="009052F3">
            <w:pPr>
              <w:pStyle w:val="TAC"/>
              <w:spacing w:before="120" w:after="120"/>
              <w:rPr>
                <w:lang w:eastAsia="en-GB"/>
              </w:rPr>
            </w:pPr>
            <w:r>
              <w:rPr>
                <w:rFonts w:hint="eastAsia"/>
                <w:lang w:eastAsia="en-GB"/>
              </w:rPr>
              <w:t>TDLC-300 low</w:t>
            </w:r>
          </w:p>
        </w:tc>
        <w:tc>
          <w:tcPr>
            <w:tcW w:w="1259" w:type="dxa"/>
            <w:vMerge w:val="restart"/>
          </w:tcPr>
          <w:p w14:paraId="2B096A94" w14:textId="77777777" w:rsidR="00CD54BF" w:rsidRDefault="00CD54BF" w:rsidP="009052F3">
            <w:pPr>
              <w:pStyle w:val="TAC"/>
              <w:spacing w:before="120" w:after="120"/>
              <w:rPr>
                <w:lang w:eastAsia="en-GB"/>
              </w:rPr>
            </w:pPr>
            <w:r>
              <w:rPr>
                <w:rFonts w:hint="eastAsia"/>
              </w:rPr>
              <w:t>10Hz</w:t>
            </w:r>
          </w:p>
        </w:tc>
        <w:tc>
          <w:tcPr>
            <w:tcW w:w="867" w:type="dxa"/>
          </w:tcPr>
          <w:p w14:paraId="234A6963" w14:textId="77777777" w:rsidR="00CD54BF" w:rsidRDefault="00CD54BF" w:rsidP="009052F3">
            <w:pPr>
              <w:pStyle w:val="TAC"/>
              <w:spacing w:before="120" w:after="120"/>
            </w:pPr>
            <w:r>
              <w:rPr>
                <w:rFonts w:hint="eastAsia"/>
              </w:rPr>
              <w:t>Type I</w:t>
            </w:r>
          </w:p>
        </w:tc>
        <w:tc>
          <w:tcPr>
            <w:tcW w:w="760" w:type="dxa"/>
          </w:tcPr>
          <w:p w14:paraId="78B9C896" w14:textId="77777777" w:rsidR="00CD54BF" w:rsidRDefault="00CD54BF" w:rsidP="009052F3">
            <w:pPr>
              <w:pStyle w:val="TAC"/>
              <w:spacing w:before="120" w:after="120"/>
            </w:pPr>
            <w:r>
              <w:rPr>
                <w:rFonts w:hint="eastAsia"/>
              </w:rPr>
              <w:t>5.1</w:t>
            </w:r>
          </w:p>
        </w:tc>
        <w:tc>
          <w:tcPr>
            <w:tcW w:w="761" w:type="dxa"/>
          </w:tcPr>
          <w:p w14:paraId="0A512997" w14:textId="77777777" w:rsidR="00CD54BF" w:rsidRDefault="00CD54BF" w:rsidP="009052F3">
            <w:pPr>
              <w:pStyle w:val="TAC"/>
              <w:spacing w:before="120" w:after="120"/>
              <w:rPr>
                <w:lang w:eastAsia="en-GB"/>
              </w:rPr>
            </w:pPr>
          </w:p>
        </w:tc>
        <w:tc>
          <w:tcPr>
            <w:tcW w:w="761" w:type="dxa"/>
          </w:tcPr>
          <w:p w14:paraId="66B54C83" w14:textId="77777777" w:rsidR="00CD54BF" w:rsidRDefault="00CD54BF" w:rsidP="009052F3">
            <w:pPr>
              <w:pStyle w:val="TAC"/>
              <w:spacing w:before="120" w:after="120"/>
              <w:rPr>
                <w:lang w:eastAsia="en-GB"/>
              </w:rPr>
            </w:pPr>
          </w:p>
        </w:tc>
        <w:tc>
          <w:tcPr>
            <w:tcW w:w="761" w:type="dxa"/>
          </w:tcPr>
          <w:p w14:paraId="54452271" w14:textId="77777777" w:rsidR="00CD54BF" w:rsidRDefault="00CD54BF" w:rsidP="009052F3">
            <w:pPr>
              <w:pStyle w:val="TAC"/>
              <w:spacing w:before="120" w:after="120"/>
              <w:rPr>
                <w:lang w:eastAsia="en-GB"/>
              </w:rPr>
            </w:pPr>
          </w:p>
        </w:tc>
        <w:tc>
          <w:tcPr>
            <w:tcW w:w="761" w:type="dxa"/>
          </w:tcPr>
          <w:p w14:paraId="7B47359E" w14:textId="77777777" w:rsidR="00CD54BF" w:rsidRDefault="00CD54BF" w:rsidP="009052F3">
            <w:pPr>
              <w:pStyle w:val="TAC"/>
              <w:spacing w:before="120" w:after="120"/>
            </w:pPr>
            <w:r>
              <w:rPr>
                <w:rFonts w:hint="eastAsia"/>
              </w:rPr>
              <w:t>5.6</w:t>
            </w:r>
          </w:p>
        </w:tc>
        <w:tc>
          <w:tcPr>
            <w:tcW w:w="761" w:type="dxa"/>
          </w:tcPr>
          <w:p w14:paraId="75E0F62A" w14:textId="77777777" w:rsidR="00CD54BF" w:rsidRDefault="00CD54BF" w:rsidP="009052F3">
            <w:pPr>
              <w:pStyle w:val="TAC"/>
              <w:spacing w:before="120" w:after="120"/>
              <w:rPr>
                <w:lang w:eastAsia="en-GB"/>
              </w:rPr>
            </w:pPr>
          </w:p>
        </w:tc>
        <w:tc>
          <w:tcPr>
            <w:tcW w:w="761" w:type="dxa"/>
          </w:tcPr>
          <w:p w14:paraId="5250AE8E" w14:textId="77777777" w:rsidR="00CD54BF" w:rsidRDefault="00CD54BF" w:rsidP="009052F3">
            <w:pPr>
              <w:pStyle w:val="TAC"/>
              <w:spacing w:before="120" w:after="120"/>
              <w:rPr>
                <w:lang w:eastAsia="en-GB"/>
              </w:rPr>
            </w:pPr>
          </w:p>
        </w:tc>
        <w:tc>
          <w:tcPr>
            <w:tcW w:w="761" w:type="dxa"/>
          </w:tcPr>
          <w:p w14:paraId="7C455CD1" w14:textId="77777777" w:rsidR="00CD54BF" w:rsidRDefault="00CD54BF" w:rsidP="009052F3">
            <w:pPr>
              <w:pStyle w:val="TAC"/>
              <w:spacing w:before="120" w:after="120"/>
              <w:rPr>
                <w:lang w:eastAsia="en-GB"/>
              </w:rPr>
            </w:pPr>
          </w:p>
        </w:tc>
        <w:tc>
          <w:tcPr>
            <w:tcW w:w="761" w:type="dxa"/>
          </w:tcPr>
          <w:p w14:paraId="0C06B8F6" w14:textId="77777777" w:rsidR="00CD54BF" w:rsidRDefault="00CD54BF" w:rsidP="009052F3">
            <w:pPr>
              <w:pStyle w:val="TAC"/>
              <w:spacing w:before="120" w:after="120"/>
              <w:rPr>
                <w:lang w:eastAsia="en-GB"/>
              </w:rPr>
            </w:pPr>
          </w:p>
        </w:tc>
      </w:tr>
      <w:tr w:rsidR="00CD54BF" w14:paraId="4D04A2F4" w14:textId="77777777" w:rsidTr="009052F3">
        <w:tc>
          <w:tcPr>
            <w:tcW w:w="1047" w:type="dxa"/>
            <w:vMerge/>
          </w:tcPr>
          <w:p w14:paraId="082867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1106F03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5239225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74E6AF8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4.4</w:t>
            </w:r>
          </w:p>
        </w:tc>
        <w:tc>
          <w:tcPr>
            <w:tcW w:w="761" w:type="dxa"/>
          </w:tcPr>
          <w:p w14:paraId="50E8C50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CDB887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D0F1E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81CF1E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4.1</w:t>
            </w:r>
          </w:p>
        </w:tc>
        <w:tc>
          <w:tcPr>
            <w:tcW w:w="761" w:type="dxa"/>
          </w:tcPr>
          <w:p w14:paraId="79788EB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10903D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1E5097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AA953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6C6F326" w14:textId="77777777" w:rsidTr="009052F3">
        <w:tc>
          <w:tcPr>
            <w:tcW w:w="1047" w:type="dxa"/>
            <w:vMerge w:val="restart"/>
          </w:tcPr>
          <w:p w14:paraId="45EC42FB" w14:textId="77777777" w:rsidR="00CD54BF" w:rsidRDefault="00CD54BF" w:rsidP="009052F3">
            <w:pPr>
              <w:pStyle w:val="TAC"/>
              <w:spacing w:before="120" w:after="120"/>
              <w:rPr>
                <w:lang w:eastAsia="en-GB"/>
              </w:rPr>
            </w:pPr>
            <w:r>
              <w:rPr>
                <w:rFonts w:hint="eastAsia"/>
                <w:lang w:eastAsia="en-GB"/>
              </w:rPr>
              <w:t>TDLC-300 Med</w:t>
            </w:r>
          </w:p>
        </w:tc>
        <w:tc>
          <w:tcPr>
            <w:tcW w:w="1259" w:type="dxa"/>
            <w:vMerge w:val="restart"/>
          </w:tcPr>
          <w:p w14:paraId="13D276F2" w14:textId="77777777" w:rsidR="00CD54BF" w:rsidRDefault="00CD54BF" w:rsidP="009052F3">
            <w:pPr>
              <w:pStyle w:val="TAC"/>
              <w:spacing w:before="120" w:after="120"/>
              <w:rPr>
                <w:lang w:eastAsia="en-GB"/>
              </w:rPr>
            </w:pPr>
            <w:r>
              <w:rPr>
                <w:rFonts w:hint="eastAsia"/>
              </w:rPr>
              <w:t>10Hz</w:t>
            </w:r>
          </w:p>
        </w:tc>
        <w:tc>
          <w:tcPr>
            <w:tcW w:w="867" w:type="dxa"/>
          </w:tcPr>
          <w:p w14:paraId="0C29DAA3" w14:textId="77777777" w:rsidR="00CD54BF" w:rsidRDefault="00CD54BF" w:rsidP="009052F3">
            <w:pPr>
              <w:pStyle w:val="TAC"/>
              <w:spacing w:before="120" w:after="120"/>
            </w:pPr>
            <w:r>
              <w:rPr>
                <w:rFonts w:hint="eastAsia"/>
              </w:rPr>
              <w:t>Type I</w:t>
            </w:r>
          </w:p>
        </w:tc>
        <w:tc>
          <w:tcPr>
            <w:tcW w:w="760" w:type="dxa"/>
          </w:tcPr>
          <w:p w14:paraId="3CB565F3" w14:textId="77777777" w:rsidR="00CD54BF" w:rsidRDefault="00CD54BF" w:rsidP="009052F3">
            <w:pPr>
              <w:pStyle w:val="TAC"/>
              <w:spacing w:before="120" w:after="120"/>
              <w:rPr>
                <w:lang w:eastAsia="en-GB"/>
              </w:rPr>
            </w:pPr>
          </w:p>
        </w:tc>
        <w:tc>
          <w:tcPr>
            <w:tcW w:w="761" w:type="dxa"/>
          </w:tcPr>
          <w:p w14:paraId="1614E0BD" w14:textId="77777777" w:rsidR="00CD54BF" w:rsidRDefault="00CD54BF" w:rsidP="009052F3">
            <w:pPr>
              <w:pStyle w:val="TAC"/>
              <w:spacing w:before="120" w:after="120"/>
              <w:rPr>
                <w:lang w:eastAsia="en-GB"/>
              </w:rPr>
            </w:pPr>
          </w:p>
        </w:tc>
        <w:tc>
          <w:tcPr>
            <w:tcW w:w="761" w:type="dxa"/>
          </w:tcPr>
          <w:p w14:paraId="39FE74BF" w14:textId="77777777" w:rsidR="00CD54BF" w:rsidRDefault="00CD54BF" w:rsidP="009052F3">
            <w:pPr>
              <w:pStyle w:val="TAC"/>
              <w:spacing w:before="120" w:after="120"/>
            </w:pPr>
            <w:r>
              <w:rPr>
                <w:rFonts w:hint="eastAsia"/>
              </w:rPr>
              <w:t>11.37</w:t>
            </w:r>
          </w:p>
        </w:tc>
        <w:tc>
          <w:tcPr>
            <w:tcW w:w="761" w:type="dxa"/>
          </w:tcPr>
          <w:p w14:paraId="71D1A52A" w14:textId="77777777" w:rsidR="00CD54BF" w:rsidRDefault="00CD54BF" w:rsidP="009052F3">
            <w:pPr>
              <w:pStyle w:val="TAC"/>
              <w:spacing w:before="120" w:after="120"/>
              <w:rPr>
                <w:lang w:eastAsia="en-GB"/>
              </w:rPr>
            </w:pPr>
          </w:p>
        </w:tc>
        <w:tc>
          <w:tcPr>
            <w:tcW w:w="761" w:type="dxa"/>
          </w:tcPr>
          <w:p w14:paraId="12BA3E09" w14:textId="77777777" w:rsidR="00CD54BF" w:rsidRDefault="00CD54BF" w:rsidP="009052F3">
            <w:pPr>
              <w:pStyle w:val="TAC"/>
              <w:spacing w:before="120" w:after="120"/>
            </w:pPr>
            <w:r>
              <w:rPr>
                <w:rFonts w:hint="eastAsia"/>
              </w:rPr>
              <w:t>14.1</w:t>
            </w:r>
          </w:p>
        </w:tc>
        <w:tc>
          <w:tcPr>
            <w:tcW w:w="761" w:type="dxa"/>
          </w:tcPr>
          <w:p w14:paraId="0DEAA9D4" w14:textId="77777777" w:rsidR="00CD54BF" w:rsidRDefault="00CD54BF" w:rsidP="009052F3">
            <w:pPr>
              <w:pStyle w:val="TAC"/>
              <w:spacing w:before="120" w:after="120"/>
            </w:pPr>
            <w:r>
              <w:rPr>
                <w:rFonts w:hint="eastAsia"/>
              </w:rPr>
              <w:t>1.5</w:t>
            </w:r>
          </w:p>
        </w:tc>
        <w:tc>
          <w:tcPr>
            <w:tcW w:w="761" w:type="dxa"/>
          </w:tcPr>
          <w:p w14:paraId="7E81D339" w14:textId="77777777" w:rsidR="00CD54BF" w:rsidRDefault="00CD54BF" w:rsidP="009052F3">
            <w:pPr>
              <w:pStyle w:val="TAC"/>
              <w:spacing w:before="120" w:after="120"/>
              <w:rPr>
                <w:lang w:eastAsia="en-GB"/>
              </w:rPr>
            </w:pPr>
          </w:p>
        </w:tc>
        <w:tc>
          <w:tcPr>
            <w:tcW w:w="761" w:type="dxa"/>
          </w:tcPr>
          <w:p w14:paraId="55912E29" w14:textId="77777777" w:rsidR="00CD54BF" w:rsidRDefault="00CD54BF" w:rsidP="009052F3">
            <w:pPr>
              <w:pStyle w:val="TAC"/>
              <w:spacing w:before="120" w:after="120"/>
              <w:rPr>
                <w:lang w:eastAsia="en-GB"/>
              </w:rPr>
            </w:pPr>
          </w:p>
        </w:tc>
        <w:tc>
          <w:tcPr>
            <w:tcW w:w="761" w:type="dxa"/>
          </w:tcPr>
          <w:p w14:paraId="3DA4CFDC" w14:textId="77777777" w:rsidR="00CD54BF" w:rsidRDefault="00CD54BF" w:rsidP="009052F3">
            <w:pPr>
              <w:pStyle w:val="TAC"/>
              <w:spacing w:before="120" w:after="120"/>
              <w:rPr>
                <w:lang w:eastAsia="en-GB"/>
              </w:rPr>
            </w:pPr>
          </w:p>
        </w:tc>
      </w:tr>
      <w:tr w:rsidR="00CD54BF" w14:paraId="216BE965" w14:textId="77777777" w:rsidTr="009052F3">
        <w:tc>
          <w:tcPr>
            <w:tcW w:w="1047" w:type="dxa"/>
            <w:vMerge/>
          </w:tcPr>
          <w:p w14:paraId="496AFCE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8750CC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2D76EBA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463A5D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81176B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104625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10.79</w:t>
            </w:r>
          </w:p>
        </w:tc>
        <w:tc>
          <w:tcPr>
            <w:tcW w:w="761" w:type="dxa"/>
          </w:tcPr>
          <w:p w14:paraId="003E446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FD218B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14.0</w:t>
            </w:r>
          </w:p>
        </w:tc>
        <w:tc>
          <w:tcPr>
            <w:tcW w:w="761" w:type="dxa"/>
          </w:tcPr>
          <w:p w14:paraId="6A0B691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w:t>
            </w:r>
          </w:p>
        </w:tc>
        <w:tc>
          <w:tcPr>
            <w:tcW w:w="761" w:type="dxa"/>
          </w:tcPr>
          <w:p w14:paraId="52CB978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7821A9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5441F2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21EE5056" w14:textId="77777777" w:rsidTr="009052F3">
        <w:tc>
          <w:tcPr>
            <w:tcW w:w="1047" w:type="dxa"/>
            <w:vMerge w:val="restart"/>
          </w:tcPr>
          <w:p w14:paraId="43E59372" w14:textId="77777777" w:rsidR="00CD54BF" w:rsidRDefault="00CD54BF" w:rsidP="009052F3">
            <w:pPr>
              <w:pStyle w:val="TAC"/>
              <w:spacing w:before="120" w:after="120"/>
              <w:rPr>
                <w:lang w:eastAsia="en-GB"/>
              </w:rPr>
            </w:pPr>
            <w:r>
              <w:rPr>
                <w:rFonts w:hint="eastAsia"/>
                <w:lang w:eastAsia="en-GB"/>
              </w:rPr>
              <w:t>TDLC-300 XP Med</w:t>
            </w:r>
          </w:p>
        </w:tc>
        <w:tc>
          <w:tcPr>
            <w:tcW w:w="1259" w:type="dxa"/>
            <w:vMerge w:val="restart"/>
          </w:tcPr>
          <w:p w14:paraId="59564864" w14:textId="77777777" w:rsidR="00CD54BF" w:rsidRDefault="00CD54BF" w:rsidP="009052F3">
            <w:pPr>
              <w:pStyle w:val="TAC"/>
              <w:spacing w:before="120" w:after="120"/>
              <w:rPr>
                <w:lang w:eastAsia="en-GB"/>
              </w:rPr>
            </w:pPr>
            <w:r>
              <w:rPr>
                <w:rFonts w:hint="eastAsia"/>
              </w:rPr>
              <w:t>10Hz</w:t>
            </w:r>
          </w:p>
        </w:tc>
        <w:tc>
          <w:tcPr>
            <w:tcW w:w="867" w:type="dxa"/>
          </w:tcPr>
          <w:p w14:paraId="5E240535" w14:textId="77777777" w:rsidR="00CD54BF" w:rsidRDefault="00CD54BF" w:rsidP="009052F3">
            <w:pPr>
              <w:pStyle w:val="TAC"/>
              <w:spacing w:before="120" w:after="120"/>
            </w:pPr>
            <w:r>
              <w:rPr>
                <w:rFonts w:hint="eastAsia"/>
              </w:rPr>
              <w:t>Type I</w:t>
            </w:r>
          </w:p>
        </w:tc>
        <w:tc>
          <w:tcPr>
            <w:tcW w:w="760" w:type="dxa"/>
          </w:tcPr>
          <w:p w14:paraId="26E8BD23" w14:textId="77777777" w:rsidR="00CD54BF" w:rsidRDefault="00CD54BF" w:rsidP="009052F3">
            <w:pPr>
              <w:pStyle w:val="TAC"/>
              <w:spacing w:before="120" w:after="120"/>
            </w:pPr>
            <w:r>
              <w:rPr>
                <w:rFonts w:hint="eastAsia"/>
              </w:rPr>
              <w:t>2.1</w:t>
            </w:r>
          </w:p>
        </w:tc>
        <w:tc>
          <w:tcPr>
            <w:tcW w:w="761" w:type="dxa"/>
          </w:tcPr>
          <w:p w14:paraId="49ACBD5C" w14:textId="77777777" w:rsidR="00CD54BF" w:rsidRDefault="00CD54BF" w:rsidP="009052F3">
            <w:pPr>
              <w:pStyle w:val="TAC"/>
              <w:spacing w:before="120" w:after="120"/>
              <w:rPr>
                <w:lang w:eastAsia="en-GB"/>
              </w:rPr>
            </w:pPr>
          </w:p>
        </w:tc>
        <w:tc>
          <w:tcPr>
            <w:tcW w:w="761" w:type="dxa"/>
          </w:tcPr>
          <w:p w14:paraId="02E93D81" w14:textId="77777777" w:rsidR="00CD54BF" w:rsidRDefault="00CD54BF" w:rsidP="009052F3">
            <w:pPr>
              <w:pStyle w:val="TAC"/>
              <w:spacing w:before="120" w:after="120"/>
            </w:pPr>
            <w:r>
              <w:rPr>
                <w:rFonts w:hint="eastAsia"/>
              </w:rPr>
              <w:t>0.76</w:t>
            </w:r>
          </w:p>
        </w:tc>
        <w:tc>
          <w:tcPr>
            <w:tcW w:w="761" w:type="dxa"/>
          </w:tcPr>
          <w:p w14:paraId="48E9317D" w14:textId="77777777" w:rsidR="00CD54BF" w:rsidRDefault="00CD54BF" w:rsidP="009052F3">
            <w:pPr>
              <w:pStyle w:val="TAC"/>
              <w:spacing w:before="120" w:after="120"/>
              <w:rPr>
                <w:lang w:eastAsia="en-GB"/>
              </w:rPr>
            </w:pPr>
          </w:p>
        </w:tc>
        <w:tc>
          <w:tcPr>
            <w:tcW w:w="761" w:type="dxa"/>
          </w:tcPr>
          <w:p w14:paraId="351C6806" w14:textId="77777777" w:rsidR="00CD54BF" w:rsidRDefault="00CD54BF" w:rsidP="009052F3">
            <w:pPr>
              <w:pStyle w:val="TAC"/>
              <w:spacing w:before="120" w:after="120"/>
            </w:pPr>
            <w:r>
              <w:rPr>
                <w:rFonts w:hint="eastAsia"/>
              </w:rPr>
              <w:t>2.7</w:t>
            </w:r>
          </w:p>
        </w:tc>
        <w:tc>
          <w:tcPr>
            <w:tcW w:w="761" w:type="dxa"/>
          </w:tcPr>
          <w:p w14:paraId="1DCF6FF8" w14:textId="77777777" w:rsidR="00CD54BF" w:rsidRDefault="00CD54BF" w:rsidP="009052F3">
            <w:pPr>
              <w:pStyle w:val="TAC"/>
              <w:spacing w:before="120" w:after="120"/>
            </w:pPr>
            <w:r>
              <w:rPr>
                <w:rFonts w:hint="eastAsia"/>
              </w:rPr>
              <w:t>3.8</w:t>
            </w:r>
          </w:p>
        </w:tc>
        <w:tc>
          <w:tcPr>
            <w:tcW w:w="761" w:type="dxa"/>
          </w:tcPr>
          <w:p w14:paraId="3A074301" w14:textId="77777777" w:rsidR="00CD54BF" w:rsidRDefault="00CD54BF" w:rsidP="009052F3">
            <w:pPr>
              <w:pStyle w:val="TAC"/>
              <w:spacing w:before="120" w:after="120"/>
              <w:rPr>
                <w:lang w:eastAsia="en-GB"/>
              </w:rPr>
            </w:pPr>
          </w:p>
        </w:tc>
        <w:tc>
          <w:tcPr>
            <w:tcW w:w="761" w:type="dxa"/>
          </w:tcPr>
          <w:p w14:paraId="43A242E6" w14:textId="77777777" w:rsidR="00CD54BF" w:rsidRDefault="00CD54BF" w:rsidP="009052F3">
            <w:pPr>
              <w:pStyle w:val="TAC"/>
              <w:spacing w:before="120" w:after="120"/>
              <w:rPr>
                <w:lang w:eastAsia="en-GB"/>
              </w:rPr>
            </w:pPr>
          </w:p>
        </w:tc>
        <w:tc>
          <w:tcPr>
            <w:tcW w:w="761" w:type="dxa"/>
          </w:tcPr>
          <w:p w14:paraId="42ED3A9C" w14:textId="77777777" w:rsidR="00CD54BF" w:rsidRDefault="00CD54BF" w:rsidP="009052F3">
            <w:pPr>
              <w:pStyle w:val="TAC"/>
              <w:spacing w:before="120" w:after="120"/>
              <w:rPr>
                <w:lang w:eastAsia="en-GB"/>
              </w:rPr>
            </w:pPr>
          </w:p>
        </w:tc>
      </w:tr>
      <w:tr w:rsidR="00CD54BF" w14:paraId="21AD0346" w14:textId="77777777" w:rsidTr="009052F3">
        <w:tc>
          <w:tcPr>
            <w:tcW w:w="1047" w:type="dxa"/>
            <w:vMerge/>
          </w:tcPr>
          <w:p w14:paraId="4E8CA8A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52F6F2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7C80C8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2094627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2.7</w:t>
            </w:r>
          </w:p>
        </w:tc>
        <w:tc>
          <w:tcPr>
            <w:tcW w:w="761" w:type="dxa"/>
          </w:tcPr>
          <w:p w14:paraId="779252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37438E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0.49</w:t>
            </w:r>
          </w:p>
        </w:tc>
        <w:tc>
          <w:tcPr>
            <w:tcW w:w="761" w:type="dxa"/>
          </w:tcPr>
          <w:p w14:paraId="5CB8543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684328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2.8</w:t>
            </w:r>
          </w:p>
        </w:tc>
        <w:tc>
          <w:tcPr>
            <w:tcW w:w="761" w:type="dxa"/>
          </w:tcPr>
          <w:p w14:paraId="389234E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5.4</w:t>
            </w:r>
          </w:p>
        </w:tc>
        <w:tc>
          <w:tcPr>
            <w:tcW w:w="761" w:type="dxa"/>
          </w:tcPr>
          <w:p w14:paraId="5C03C0E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70B5E7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A33D63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0B26C648" w14:textId="77777777" w:rsidTr="009052F3">
        <w:tc>
          <w:tcPr>
            <w:tcW w:w="1047" w:type="dxa"/>
            <w:vMerge w:val="restart"/>
          </w:tcPr>
          <w:p w14:paraId="0563565F" w14:textId="77777777" w:rsidR="00CD54BF" w:rsidRDefault="00CD54BF" w:rsidP="009052F3">
            <w:pPr>
              <w:pStyle w:val="TAC"/>
              <w:spacing w:before="120" w:after="120"/>
              <w:rPr>
                <w:lang w:eastAsia="en-GB"/>
              </w:rPr>
            </w:pPr>
            <w:r>
              <w:rPr>
                <w:rFonts w:hint="eastAsia"/>
                <w:lang w:eastAsia="en-GB"/>
              </w:rPr>
              <w:t>TDLC-300 XP High</w:t>
            </w:r>
          </w:p>
        </w:tc>
        <w:tc>
          <w:tcPr>
            <w:tcW w:w="1259" w:type="dxa"/>
            <w:vMerge w:val="restart"/>
          </w:tcPr>
          <w:p w14:paraId="4EF527FE" w14:textId="77777777" w:rsidR="00CD54BF" w:rsidRDefault="00CD54BF" w:rsidP="009052F3">
            <w:pPr>
              <w:pStyle w:val="TAC"/>
              <w:spacing w:before="120" w:after="120"/>
              <w:rPr>
                <w:lang w:eastAsia="en-GB"/>
              </w:rPr>
            </w:pPr>
            <w:r>
              <w:rPr>
                <w:rFonts w:hint="eastAsia"/>
              </w:rPr>
              <w:t>10Hz</w:t>
            </w:r>
          </w:p>
        </w:tc>
        <w:tc>
          <w:tcPr>
            <w:tcW w:w="867" w:type="dxa"/>
          </w:tcPr>
          <w:p w14:paraId="2E0C1EEE" w14:textId="77777777" w:rsidR="00CD54BF" w:rsidRDefault="00CD54BF" w:rsidP="009052F3">
            <w:pPr>
              <w:pStyle w:val="TAC"/>
              <w:spacing w:before="120" w:after="120"/>
            </w:pPr>
            <w:r>
              <w:rPr>
                <w:rFonts w:hint="eastAsia"/>
              </w:rPr>
              <w:t>Type I</w:t>
            </w:r>
          </w:p>
        </w:tc>
        <w:tc>
          <w:tcPr>
            <w:tcW w:w="760" w:type="dxa"/>
          </w:tcPr>
          <w:p w14:paraId="220B5A44" w14:textId="77777777" w:rsidR="00CD54BF" w:rsidRDefault="00CD54BF" w:rsidP="009052F3">
            <w:pPr>
              <w:pStyle w:val="TAC"/>
              <w:spacing w:before="120" w:after="120"/>
            </w:pPr>
            <w:r>
              <w:rPr>
                <w:rFonts w:hint="eastAsia"/>
              </w:rPr>
              <w:t>2.1</w:t>
            </w:r>
          </w:p>
        </w:tc>
        <w:tc>
          <w:tcPr>
            <w:tcW w:w="761" w:type="dxa"/>
          </w:tcPr>
          <w:p w14:paraId="2892B952" w14:textId="77777777" w:rsidR="00CD54BF" w:rsidRDefault="00CD54BF" w:rsidP="009052F3">
            <w:pPr>
              <w:pStyle w:val="TAC"/>
              <w:spacing w:before="120" w:after="120"/>
              <w:rPr>
                <w:lang w:eastAsia="en-GB"/>
              </w:rPr>
            </w:pPr>
          </w:p>
        </w:tc>
        <w:tc>
          <w:tcPr>
            <w:tcW w:w="761" w:type="dxa"/>
          </w:tcPr>
          <w:p w14:paraId="1FDC57BB" w14:textId="77777777" w:rsidR="00CD54BF" w:rsidRDefault="00CD54BF" w:rsidP="009052F3">
            <w:pPr>
              <w:pStyle w:val="TAC"/>
              <w:spacing w:before="120" w:after="120"/>
              <w:rPr>
                <w:lang w:eastAsia="en-GB"/>
              </w:rPr>
            </w:pPr>
          </w:p>
        </w:tc>
        <w:tc>
          <w:tcPr>
            <w:tcW w:w="761" w:type="dxa"/>
          </w:tcPr>
          <w:p w14:paraId="631E6BB6" w14:textId="77777777" w:rsidR="00CD54BF" w:rsidRDefault="00CD54BF" w:rsidP="009052F3">
            <w:pPr>
              <w:pStyle w:val="TAC"/>
              <w:spacing w:before="120" w:after="120"/>
              <w:rPr>
                <w:lang w:eastAsia="en-GB"/>
              </w:rPr>
            </w:pPr>
          </w:p>
        </w:tc>
        <w:tc>
          <w:tcPr>
            <w:tcW w:w="761" w:type="dxa"/>
          </w:tcPr>
          <w:p w14:paraId="21170999" w14:textId="77777777" w:rsidR="00CD54BF" w:rsidRDefault="00CD54BF" w:rsidP="009052F3">
            <w:pPr>
              <w:pStyle w:val="TAC"/>
              <w:spacing w:before="120" w:after="120"/>
              <w:rPr>
                <w:lang w:eastAsia="en-GB"/>
              </w:rPr>
            </w:pPr>
          </w:p>
        </w:tc>
        <w:tc>
          <w:tcPr>
            <w:tcW w:w="761" w:type="dxa"/>
          </w:tcPr>
          <w:p w14:paraId="0BD7FC51" w14:textId="77777777" w:rsidR="00CD54BF" w:rsidRDefault="00CD54BF" w:rsidP="009052F3">
            <w:pPr>
              <w:pStyle w:val="TAC"/>
              <w:spacing w:before="120" w:after="120"/>
              <w:rPr>
                <w:lang w:eastAsia="en-GB"/>
              </w:rPr>
            </w:pPr>
          </w:p>
        </w:tc>
        <w:tc>
          <w:tcPr>
            <w:tcW w:w="761" w:type="dxa"/>
          </w:tcPr>
          <w:p w14:paraId="77F758B5" w14:textId="77777777" w:rsidR="00CD54BF" w:rsidRDefault="00CD54BF" w:rsidP="009052F3">
            <w:pPr>
              <w:pStyle w:val="TAC"/>
              <w:spacing w:before="120" w:after="120"/>
              <w:rPr>
                <w:lang w:eastAsia="en-GB"/>
              </w:rPr>
            </w:pPr>
          </w:p>
        </w:tc>
        <w:tc>
          <w:tcPr>
            <w:tcW w:w="761" w:type="dxa"/>
          </w:tcPr>
          <w:p w14:paraId="67131B2D" w14:textId="77777777" w:rsidR="00CD54BF" w:rsidRDefault="00CD54BF" w:rsidP="009052F3">
            <w:pPr>
              <w:pStyle w:val="TAC"/>
              <w:spacing w:before="120" w:after="120"/>
            </w:pPr>
            <w:r>
              <w:rPr>
                <w:rFonts w:hint="eastAsia"/>
              </w:rPr>
              <w:t>1.1</w:t>
            </w:r>
          </w:p>
        </w:tc>
        <w:tc>
          <w:tcPr>
            <w:tcW w:w="761" w:type="dxa"/>
          </w:tcPr>
          <w:p w14:paraId="63067E43" w14:textId="77777777" w:rsidR="00CD54BF" w:rsidRDefault="00CD54BF" w:rsidP="009052F3">
            <w:pPr>
              <w:pStyle w:val="TAC"/>
              <w:spacing w:before="120" w:after="120"/>
              <w:rPr>
                <w:lang w:eastAsia="en-GB"/>
              </w:rPr>
            </w:pPr>
          </w:p>
        </w:tc>
      </w:tr>
      <w:tr w:rsidR="00CD54BF" w14:paraId="270FEEEC" w14:textId="77777777" w:rsidTr="009052F3">
        <w:tc>
          <w:tcPr>
            <w:tcW w:w="1047" w:type="dxa"/>
            <w:vMerge/>
          </w:tcPr>
          <w:p w14:paraId="699167E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A4B3DF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395FA8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2BB93BA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2.9</w:t>
            </w:r>
          </w:p>
        </w:tc>
        <w:tc>
          <w:tcPr>
            <w:tcW w:w="761" w:type="dxa"/>
          </w:tcPr>
          <w:p w14:paraId="7C314B8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A2A80A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B96A35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D05398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C7D436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C90231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09EB3D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4.5</w:t>
            </w:r>
          </w:p>
        </w:tc>
        <w:tc>
          <w:tcPr>
            <w:tcW w:w="761" w:type="dxa"/>
          </w:tcPr>
          <w:p w14:paraId="23664FC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bl>
    <w:p w14:paraId="294D94D9" w14:textId="69000B74" w:rsidR="00CD54BF" w:rsidRDefault="00CD54BF" w:rsidP="00CD54BF">
      <w:pPr>
        <w:pStyle w:val="3"/>
        <w:spacing w:before="120" w:after="120"/>
        <w:rPr>
          <w:rFonts w:eastAsiaTheme="minorEastAsia"/>
        </w:rPr>
      </w:pPr>
      <w:r>
        <w:rPr>
          <w:rFonts w:eastAsiaTheme="minorEastAsia"/>
        </w:rPr>
        <w:t>For more results with full curves refer to [</w:t>
      </w:r>
      <w:r w:rsidR="00147A19">
        <w:rPr>
          <w:rFonts w:eastAsiaTheme="minorEastAsia"/>
        </w:rPr>
        <w:t>18</w:t>
      </w:r>
      <w:r>
        <w:rPr>
          <w:rFonts w:eastAsiaTheme="minorEastAsia"/>
        </w:rPr>
        <w:t>].</w:t>
      </w:r>
    </w:p>
    <w:p w14:paraId="20541CC1" w14:textId="77777777" w:rsidR="00CD54BF" w:rsidRDefault="00CD54BF" w:rsidP="00CD54BF">
      <w:pPr>
        <w:pStyle w:val="3"/>
        <w:spacing w:before="120" w:after="120"/>
        <w:rPr>
          <w:rFonts w:eastAsiaTheme="minorEastAsia"/>
        </w:rPr>
      </w:pPr>
    </w:p>
    <w:p w14:paraId="55DFDC5F" w14:textId="77777777" w:rsidR="00CD54BF" w:rsidRDefault="00CD54BF" w:rsidP="00CD54BF">
      <w:pPr>
        <w:pStyle w:val="3"/>
        <w:spacing w:before="120" w:after="120"/>
        <w:rPr>
          <w:rFonts w:eastAsiaTheme="minorEastAsia"/>
        </w:rPr>
      </w:pPr>
      <w:r>
        <w:rPr>
          <w:rFonts w:eastAsiaTheme="minorEastAsia"/>
        </w:rPr>
        <w:t>Regarding legacy TDL the following observations can be drawn:</w:t>
      </w:r>
    </w:p>
    <w:p w14:paraId="08161490" w14:textId="77777777" w:rsidR="00CD54BF" w:rsidRDefault="00CD54BF" w:rsidP="00CD54BF">
      <w:pPr>
        <w:pStyle w:val="3"/>
        <w:numPr>
          <w:ilvl w:val="0"/>
          <w:numId w:val="71"/>
        </w:numPr>
        <w:spacing w:before="120" w:after="120"/>
        <w:rPr>
          <w:rFonts w:eastAsiaTheme="minorEastAsia"/>
        </w:rPr>
      </w:pPr>
      <w:r>
        <w:rPr>
          <w:rFonts w:eastAsiaTheme="minorEastAsia"/>
        </w:rPr>
        <w:t>For TDL Low there is an overly optimistic channel matrix condition number</w:t>
      </w:r>
    </w:p>
    <w:p w14:paraId="521F88F1" w14:textId="77777777" w:rsidR="00CD54BF" w:rsidRDefault="00CD54BF" w:rsidP="00CD54BF">
      <w:pPr>
        <w:pStyle w:val="3"/>
        <w:numPr>
          <w:ilvl w:val="0"/>
          <w:numId w:val="71"/>
        </w:numPr>
        <w:spacing w:before="120" w:after="120"/>
        <w:rPr>
          <w:rFonts w:eastAsiaTheme="minorEastAsia"/>
        </w:rPr>
      </w:pPr>
      <w:r>
        <w:rPr>
          <w:rFonts w:eastAsiaTheme="minorEastAsia"/>
        </w:rPr>
        <w:t>For TDL Low no performance impact from the PMI choice</w:t>
      </w:r>
    </w:p>
    <w:p w14:paraId="1ED55AF9" w14:textId="77777777" w:rsidR="00CD54BF" w:rsidRDefault="00CD54BF" w:rsidP="00CD54BF">
      <w:pPr>
        <w:pStyle w:val="3"/>
        <w:numPr>
          <w:ilvl w:val="0"/>
          <w:numId w:val="71"/>
        </w:numPr>
        <w:spacing w:before="120" w:after="120"/>
        <w:rPr>
          <w:rFonts w:eastAsiaTheme="minorEastAsia"/>
        </w:rPr>
      </w:pPr>
      <w:r>
        <w:rPr>
          <w:rFonts w:eastAsiaTheme="minorEastAsia"/>
        </w:rPr>
        <w:t>For TDL nonLow a heuristic correlation tuning is required to show expected performance gain</w:t>
      </w:r>
    </w:p>
    <w:p w14:paraId="7A0FB8A1" w14:textId="77777777" w:rsidR="00CD54BF" w:rsidRDefault="00CD54BF" w:rsidP="00CD54BF">
      <w:pPr>
        <w:pStyle w:val="3"/>
        <w:spacing w:before="120" w:after="120"/>
        <w:rPr>
          <w:rFonts w:eastAsiaTheme="minorEastAsia"/>
        </w:rPr>
      </w:pPr>
    </w:p>
    <w:p w14:paraId="482ADED7" w14:textId="77777777" w:rsidR="00CD54BF" w:rsidRDefault="00CD54BF" w:rsidP="00CD54BF">
      <w:pPr>
        <w:pStyle w:val="3"/>
        <w:spacing w:before="120" w:after="120"/>
        <w:rPr>
          <w:rFonts w:eastAsiaTheme="minorEastAsia"/>
        </w:rPr>
      </w:pPr>
      <w:r>
        <w:rPr>
          <w:rFonts w:eastAsiaTheme="minorEastAsia"/>
        </w:rPr>
        <w:t>Regarding rCDL-C1 the following observations can be drawn:</w:t>
      </w:r>
    </w:p>
    <w:p w14:paraId="2FB3BCBE" w14:textId="77777777" w:rsidR="00CD54BF" w:rsidRDefault="00CD54BF" w:rsidP="00CD54BF">
      <w:pPr>
        <w:pStyle w:val="3"/>
        <w:numPr>
          <w:ilvl w:val="0"/>
          <w:numId w:val="72"/>
        </w:numPr>
        <w:spacing w:before="120" w:after="120"/>
        <w:rPr>
          <w:rFonts w:eastAsiaTheme="minorEastAsia"/>
        </w:rPr>
      </w:pPr>
      <w:r>
        <w:rPr>
          <w:rFonts w:eastAsiaTheme="minorEastAsia"/>
        </w:rPr>
        <w:t>For rCDL-C1 a spatial channel effect is observed</w:t>
      </w:r>
    </w:p>
    <w:p w14:paraId="1D5C8850" w14:textId="77777777" w:rsidR="00CD54BF" w:rsidRDefault="00CD54BF" w:rsidP="00CD54BF">
      <w:pPr>
        <w:pStyle w:val="3"/>
        <w:spacing w:before="120" w:after="120"/>
        <w:ind w:left="360"/>
        <w:rPr>
          <w:rFonts w:eastAsiaTheme="minorEastAsia"/>
        </w:rPr>
      </w:pPr>
    </w:p>
    <w:p w14:paraId="01E61CE3" w14:textId="77777777" w:rsidR="00CD54BF" w:rsidRDefault="00CD54BF" w:rsidP="00CD54BF">
      <w:pPr>
        <w:pStyle w:val="3"/>
        <w:spacing w:before="120" w:after="120"/>
        <w:rPr>
          <w:rFonts w:eastAsiaTheme="minorEastAsia"/>
        </w:rPr>
      </w:pPr>
      <w:r>
        <w:rPr>
          <w:rFonts w:eastAsiaTheme="minorEastAsia"/>
        </w:rPr>
        <w:t>Regarding xTDL-C1 the following observations can be drawn:</w:t>
      </w:r>
    </w:p>
    <w:p w14:paraId="73EEF04D" w14:textId="77777777" w:rsidR="00CD54BF" w:rsidRDefault="00CD54BF" w:rsidP="00CD54BF">
      <w:pPr>
        <w:pStyle w:val="3"/>
        <w:numPr>
          <w:ilvl w:val="0"/>
          <w:numId w:val="73"/>
        </w:numPr>
        <w:spacing w:before="120" w:after="120"/>
        <w:rPr>
          <w:rFonts w:eastAsiaTheme="minorEastAsia"/>
        </w:rPr>
      </w:pPr>
      <w:r>
        <w:rPr>
          <w:rFonts w:eastAsiaTheme="minorEastAsia"/>
        </w:rPr>
        <w:t>For xTDL-C1 a spatial channel effect is observed</w:t>
      </w:r>
    </w:p>
    <w:p w14:paraId="1578DD4D" w14:textId="77777777" w:rsidR="00147871" w:rsidRPr="00147871" w:rsidRDefault="00147871" w:rsidP="00147871">
      <w:pPr>
        <w:overflowPunct w:val="0"/>
        <w:autoSpaceDE w:val="0"/>
        <w:autoSpaceDN w:val="0"/>
        <w:adjustRightInd w:val="0"/>
        <w:textAlignment w:val="baseline"/>
        <w:rPr>
          <w:lang w:eastAsia="en-GB"/>
        </w:rPr>
      </w:pPr>
    </w:p>
    <w:p w14:paraId="320E7001" w14:textId="253D35D2" w:rsidR="00CF253E" w:rsidRDefault="00CF253E" w:rsidP="00CF253E">
      <w:pPr>
        <w:pStyle w:val="Heading2"/>
        <w:rPr>
          <w:rFonts w:eastAsia="SimSun"/>
        </w:rPr>
      </w:pPr>
      <w:bookmarkStart w:id="118" w:name="_Toc207789253"/>
      <w:r>
        <w:rPr>
          <w:rFonts w:eastAsia="SimSun"/>
        </w:rPr>
        <w:lastRenderedPageBreak/>
        <w:t>6</w:t>
      </w:r>
      <w:r w:rsidRPr="00FB5E99">
        <w:rPr>
          <w:rFonts w:eastAsia="SimSun"/>
        </w:rPr>
        <w:t>.</w:t>
      </w:r>
      <w:r>
        <w:rPr>
          <w:rFonts w:eastAsia="SimSun"/>
        </w:rPr>
        <w:t>3</w:t>
      </w:r>
      <w:r w:rsidRPr="00FB5E99">
        <w:rPr>
          <w:rFonts w:eastAsia="SimSun"/>
        </w:rPr>
        <w:tab/>
      </w:r>
      <w:r w:rsidRPr="00ED4098">
        <w:rPr>
          <w:rFonts w:eastAsia="SimSun"/>
        </w:rPr>
        <w:t>Channel Properties</w:t>
      </w:r>
      <w:bookmarkEnd w:id="118"/>
    </w:p>
    <w:p w14:paraId="6EEBABA1" w14:textId="77777777" w:rsidR="00CF253E" w:rsidRDefault="00CF253E" w:rsidP="00CF253E">
      <w:r>
        <w:t>Spatial channel properties were analysed qualitatively across TDL and CDL models in reference to provided field measurements, including angular distribution in Tx and Rx directions (stability and diversity) and spatial layer properties. Measurement results provided to this study are included in Annex A.</w:t>
      </w:r>
    </w:p>
    <w:p w14:paraId="62243473" w14:textId="77777777" w:rsidR="00CF253E" w:rsidRDefault="00CF253E" w:rsidP="00CF253E">
      <w:pPr>
        <w:pStyle w:val="Heading3"/>
        <w:rPr>
          <w:lang w:eastAsia="ko-KR"/>
        </w:rPr>
      </w:pPr>
      <w:bookmarkStart w:id="119" w:name="_Toc207789254"/>
      <w:r>
        <w:rPr>
          <w:lang w:eastAsia="ko-KR"/>
        </w:rPr>
        <w:t>6</w:t>
      </w:r>
      <w:r w:rsidRPr="00FD53AA">
        <w:rPr>
          <w:lang w:eastAsia="ko-KR"/>
        </w:rPr>
        <w:t>.</w:t>
      </w:r>
      <w:r>
        <w:rPr>
          <w:lang w:eastAsia="ko-KR"/>
        </w:rPr>
        <w:t>3</w:t>
      </w:r>
      <w:r w:rsidRPr="00FD53AA">
        <w:rPr>
          <w:lang w:eastAsia="ko-KR"/>
        </w:rPr>
        <w:t>.1</w:t>
      </w:r>
      <w:r w:rsidRPr="00FD53AA">
        <w:rPr>
          <w:lang w:eastAsia="ko-KR"/>
        </w:rPr>
        <w:tab/>
      </w:r>
      <w:r>
        <w:rPr>
          <w:lang w:eastAsia="ko-KR"/>
        </w:rPr>
        <w:t>CDL</w:t>
      </w:r>
      <w:bookmarkEnd w:id="119"/>
    </w:p>
    <w:p w14:paraId="21FD0E73" w14:textId="77777777" w:rsidR="00CF253E" w:rsidRDefault="00CF253E" w:rsidP="00CF253E">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.1</w:t>
      </w:r>
      <w:r w:rsidRPr="00F702C6">
        <w:rPr>
          <w:lang w:eastAsia="ko-KR"/>
        </w:rPr>
        <w:tab/>
      </w:r>
      <w:r w:rsidRPr="00FF5FE3">
        <w:rPr>
          <w:lang w:eastAsia="ko-KR"/>
        </w:rPr>
        <w:t>Spatial properties</w:t>
      </w:r>
    </w:p>
    <w:p w14:paraId="0420101F" w14:textId="77777777" w:rsidR="00CF253E" w:rsidRPr="00CD438D" w:rsidRDefault="00CF253E" w:rsidP="00CF253E">
      <w:pPr>
        <w:jc w:val="both"/>
      </w:pPr>
      <w:r>
        <w:t>Estimated direction of arrivals (DoAs)</w:t>
      </w:r>
      <w:r w:rsidRPr="00AC61DF">
        <w:t xml:space="preserve"> from field measurements</w:t>
      </w:r>
      <w:r>
        <w:t xml:space="preserve"> demonstrate</w:t>
      </w:r>
      <w:r w:rsidRPr="00AC61DF">
        <w:t xml:space="preserve"> a limited number of stable directions (environment properties). </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CF253E" w:rsidRPr="00CD438D" w14:paraId="2DB48B46" w14:textId="77777777" w:rsidTr="009052F3">
        <w:trPr>
          <w:jc w:val="center"/>
        </w:trPr>
        <w:tc>
          <w:tcPr>
            <w:tcW w:w="2500" w:type="pct"/>
            <w:vAlign w:val="center"/>
          </w:tcPr>
          <w:p w14:paraId="5D172D88" w14:textId="77777777" w:rsidR="00CF253E" w:rsidRPr="00CD438D" w:rsidRDefault="00CF253E" w:rsidP="009052F3">
            <w:pPr>
              <w:keepNext/>
              <w:keepLines/>
              <w:overflowPunct w:val="0"/>
              <w:autoSpaceDE w:val="0"/>
              <w:autoSpaceDN w:val="0"/>
              <w:adjustRightInd w:val="0"/>
              <w:jc w:val="center"/>
              <w:textAlignment w:val="baseline"/>
              <w:rPr>
                <w:rFonts w:ascii="Arial" w:hAnsi="Arial"/>
                <w:sz w:val="18"/>
                <w:lang w:val="en-US"/>
              </w:rPr>
            </w:pPr>
            <w:r w:rsidRPr="00CD438D">
              <w:rPr>
                <w:rFonts w:ascii="Arial" w:hAnsi="Arial"/>
                <w:noProof/>
                <w:sz w:val="18"/>
                <w:lang w:val="en-US"/>
              </w:rPr>
              <w:drawing>
                <wp:inline distT="0" distB="0" distL="0" distR="0" wp14:anchorId="54BE31FE" wp14:editId="1F90B398">
                  <wp:extent cx="2880000" cy="2200381"/>
                  <wp:effectExtent l="0" t="0" r="0" b="0"/>
                  <wp:docPr id="1531094902" name="Picture 1" descr="A graph showing the number of a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94902" name="Picture 1" descr="A graph showing the number of aca&#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l="918" r="918"/>
                          <a:stretch>
                            <a:fillRect/>
                          </a:stretch>
                        </pic:blipFill>
                        <pic:spPr bwMode="auto">
                          <a:xfrm>
                            <a:off x="0" y="0"/>
                            <a:ext cx="2880000" cy="22003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5D3AA40E" w14:textId="77777777" w:rsidR="00CF253E" w:rsidRPr="00CD438D" w:rsidRDefault="00CF253E" w:rsidP="009052F3">
            <w:pPr>
              <w:keepNext/>
              <w:keepLines/>
              <w:overflowPunct w:val="0"/>
              <w:autoSpaceDE w:val="0"/>
              <w:autoSpaceDN w:val="0"/>
              <w:adjustRightInd w:val="0"/>
              <w:jc w:val="center"/>
              <w:textAlignment w:val="baseline"/>
              <w:rPr>
                <w:rFonts w:ascii="Arial" w:hAnsi="Arial"/>
                <w:sz w:val="18"/>
                <w:lang w:val="en-US"/>
              </w:rPr>
            </w:pPr>
            <w:r w:rsidRPr="00CD438D">
              <w:rPr>
                <w:rFonts w:ascii="Arial" w:hAnsi="Arial"/>
                <w:noProof/>
                <w:sz w:val="18"/>
                <w:lang w:val="en-US"/>
              </w:rPr>
              <w:drawing>
                <wp:inline distT="0" distB="0" distL="0" distR="0" wp14:anchorId="0D468B4A" wp14:editId="665A4AC8">
                  <wp:extent cx="2880000" cy="2160410"/>
                  <wp:effectExtent l="0" t="0" r="0" b="0"/>
                  <wp:docPr id="1637288206" name="Picture 3"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288206" name="Picture 3" descr="A graph of a number of different colored lines&#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l="56" r="56"/>
                          <a:stretch>
                            <a:fillRect/>
                          </a:stretch>
                        </pic:blipFill>
                        <pic:spPr bwMode="auto">
                          <a:xfrm>
                            <a:off x="0" y="0"/>
                            <a:ext cx="2880000" cy="216041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24FBC46" w14:textId="77777777" w:rsidR="00CF253E" w:rsidRPr="00CD438D" w:rsidRDefault="00CF253E" w:rsidP="00CF253E">
      <w:pPr>
        <w:keepLines/>
        <w:spacing w:before="120" w:after="200"/>
        <w:jc w:val="center"/>
        <w:rPr>
          <w:rFonts w:ascii="Arial" w:hAnsi="Arial"/>
          <w:b/>
          <w:bCs/>
          <w:sz w:val="18"/>
          <w:szCs w:val="18"/>
        </w:rPr>
      </w:pPr>
      <w:r w:rsidRPr="00CD438D">
        <w:rPr>
          <w:rFonts w:ascii="Arial" w:hAnsi="Arial"/>
          <w:b/>
          <w:bCs/>
          <w:sz w:val="18"/>
          <w:szCs w:val="18"/>
        </w:rPr>
        <w:t xml:space="preserve">Figure </w:t>
      </w:r>
      <w:r w:rsidRPr="0038307F">
        <w:rPr>
          <w:rFonts w:ascii="Arial" w:hAnsi="Arial"/>
          <w:b/>
          <w:bCs/>
          <w:sz w:val="18"/>
          <w:szCs w:val="18"/>
        </w:rPr>
        <w:t>6.3.1.1-1</w:t>
      </w:r>
      <w:r w:rsidRPr="00CD438D">
        <w:rPr>
          <w:rFonts w:ascii="Arial" w:hAnsi="Arial"/>
          <w:b/>
          <w:bCs/>
          <w:sz w:val="18"/>
          <w:szCs w:val="18"/>
        </w:rPr>
        <w:t>: Three primary AoAs for SRS from UE in Locations A and C using MUSIC algorithm.</w:t>
      </w:r>
    </w:p>
    <w:p w14:paraId="47F6739D" w14:textId="77777777" w:rsidR="00CF253E" w:rsidRDefault="00CF253E" w:rsidP="00CF253E">
      <w:pPr>
        <w:pStyle w:val="sectionsubheader"/>
        <w:rPr>
          <w:rFonts w:eastAsiaTheme="minorHAnsi" w:cstheme="minorBidi"/>
          <w:i w:val="0"/>
          <w:iCs w:val="0"/>
          <w:szCs w:val="22"/>
          <w:u w:val="none"/>
        </w:rPr>
      </w:pPr>
      <w:r w:rsidRPr="003E21C4">
        <w:rPr>
          <w:rFonts w:eastAsiaTheme="minorHAnsi" w:cstheme="minorBidi"/>
          <w:i w:val="0"/>
          <w:iCs w:val="0"/>
          <w:szCs w:val="22"/>
          <w:u w:val="none"/>
        </w:rPr>
        <w:t>DoAs of the TR 38.753 based CDLC channel</w:t>
      </w:r>
      <w:r>
        <w:rPr>
          <w:rFonts w:eastAsiaTheme="minorHAnsi" w:cstheme="minorBidi"/>
          <w:i w:val="0"/>
          <w:iCs w:val="0"/>
          <w:szCs w:val="22"/>
          <w:u w:val="none"/>
        </w:rPr>
        <w:t xml:space="preserve"> provide</w:t>
      </w:r>
      <w:r w:rsidRPr="003E21C4">
        <w:rPr>
          <w:rFonts w:eastAsiaTheme="minorHAnsi" w:cstheme="minorBidi"/>
          <w:i w:val="0"/>
          <w:iCs w:val="0"/>
          <w:szCs w:val="22"/>
          <w:u w:val="none"/>
        </w:rPr>
        <w:t xml:space="preserve"> a limited number of mid-term stable directions (clusters), that slowly fade in and out over time (or rather with RE distance).</w:t>
      </w:r>
    </w:p>
    <w:p w14:paraId="12A71CB2" w14:textId="77777777" w:rsidR="008C697E" w:rsidRDefault="008C697E" w:rsidP="008C697E">
      <w:pPr>
        <w:pStyle w:val="sectionsubheader"/>
        <w:rPr>
          <w:rFonts w:eastAsiaTheme="minorHAnsi" w:cstheme="minorBidi"/>
          <w:i w:val="0"/>
          <w:iCs w:val="0"/>
          <w:szCs w:val="22"/>
          <w:u w:val="none"/>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8C697E" w14:paraId="6C1D0BFA" w14:textId="77777777" w:rsidTr="009052F3">
        <w:trPr>
          <w:jc w:val="center"/>
        </w:trPr>
        <w:tc>
          <w:tcPr>
            <w:tcW w:w="2500" w:type="pct"/>
            <w:vAlign w:val="center"/>
          </w:tcPr>
          <w:p w14:paraId="3004A17F" w14:textId="77777777" w:rsidR="008C697E" w:rsidRDefault="008C697E" w:rsidP="009052F3">
            <w:pPr>
              <w:pStyle w:val="TAC"/>
            </w:pPr>
            <w:r>
              <w:rPr>
                <w:noProof/>
              </w:rPr>
              <w:drawing>
                <wp:inline distT="0" distB="0" distL="0" distR="0" wp14:anchorId="7B844B92" wp14:editId="1D542B42">
                  <wp:extent cx="2879725" cy="1082649"/>
                  <wp:effectExtent l="0" t="0" r="0" b="3810"/>
                  <wp:docPr id="84837698"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37698" name="Picture 1" descr="A graph of different colors and lines&#10;&#10;AI-generated content may be incorrect."/>
                          <pic:cNvPicPr>
                            <a:picLocks noChangeAspect="1" noChangeArrowheads="1"/>
                          </pic:cNvPicPr>
                        </pic:nvPicPr>
                        <pic:blipFill rotWithShape="1">
                          <a:blip r:embed="rId30">
                            <a:extLst>
                              <a:ext uri="{28A0092B-C50C-407E-A947-70E740481C1C}">
                                <a14:useLocalDpi xmlns:a14="http://schemas.microsoft.com/office/drawing/2010/main" val="0"/>
                              </a:ext>
                            </a:extLst>
                          </a:blip>
                          <a:srcRect t="1590" b="50767"/>
                          <a:stretch>
                            <a:fillRect/>
                          </a:stretch>
                        </pic:blipFill>
                        <pic:spPr bwMode="auto">
                          <a:xfrm>
                            <a:off x="0" y="0"/>
                            <a:ext cx="2880000" cy="10827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3CB44DE5" w14:textId="77777777" w:rsidR="008C697E" w:rsidRDefault="008C697E" w:rsidP="009052F3">
            <w:pPr>
              <w:pStyle w:val="TAC"/>
            </w:pPr>
            <w:r>
              <w:rPr>
                <w:noProof/>
              </w:rPr>
              <w:drawing>
                <wp:inline distT="0" distB="0" distL="0" distR="0" wp14:anchorId="410C4956" wp14:editId="6E3D0217">
                  <wp:extent cx="2879725" cy="1024128"/>
                  <wp:effectExtent l="0" t="0" r="0" b="5080"/>
                  <wp:docPr id="888697875" name="Picture 3"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97875" name="Picture 3" descr="A graph of different colors and lines&#10;&#10;AI-generated content may be incorrect."/>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2979" b="52437"/>
                          <a:stretch>
                            <a:fillRect/>
                          </a:stretch>
                        </pic:blipFill>
                        <pic:spPr bwMode="auto">
                          <a:xfrm>
                            <a:off x="0" y="0"/>
                            <a:ext cx="2880000" cy="102422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697E" w14:paraId="26CF7E8A" w14:textId="77777777" w:rsidTr="009052F3">
        <w:trPr>
          <w:jc w:val="center"/>
        </w:trPr>
        <w:tc>
          <w:tcPr>
            <w:tcW w:w="2500" w:type="pct"/>
          </w:tcPr>
          <w:p w14:paraId="31616218" w14:textId="77777777" w:rsidR="008C697E" w:rsidRDefault="008C697E" w:rsidP="009052F3">
            <w:pPr>
              <w:pStyle w:val="TAC"/>
            </w:pPr>
            <w:r>
              <w:t>Slot 20</w:t>
            </w:r>
          </w:p>
        </w:tc>
        <w:tc>
          <w:tcPr>
            <w:tcW w:w="2500" w:type="pct"/>
          </w:tcPr>
          <w:p w14:paraId="7FFCF853" w14:textId="77777777" w:rsidR="008C697E" w:rsidRDefault="008C697E" w:rsidP="009052F3">
            <w:pPr>
              <w:pStyle w:val="TAC"/>
            </w:pPr>
            <w:r>
              <w:t>Slot 1002</w:t>
            </w:r>
          </w:p>
        </w:tc>
      </w:tr>
    </w:tbl>
    <w:p w14:paraId="01364DAD" w14:textId="77777777" w:rsidR="008C697E" w:rsidRPr="00515CD9" w:rsidRDefault="008C697E" w:rsidP="008C697E">
      <w:pPr>
        <w:pStyle w:val="Caption"/>
        <w:keepLines/>
        <w:spacing w:before="120"/>
        <w:jc w:val="center"/>
        <w:rPr>
          <w:rFonts w:ascii="Arial" w:hAnsi="Arial" w:cs="Arial"/>
          <w:b/>
          <w:bCs/>
          <w:i w:val="0"/>
          <w:iCs w:val="0"/>
          <w:color w:val="auto"/>
        </w:rPr>
      </w:pPr>
      <w:r w:rsidRPr="00515CD9">
        <w:rPr>
          <w:rFonts w:ascii="Arial" w:hAnsi="Arial" w:cs="Arial"/>
          <w:b/>
          <w:bCs/>
          <w:i w:val="0"/>
          <w:iCs w:val="0"/>
          <w:color w:val="auto"/>
        </w:rPr>
        <w:t xml:space="preserve">Figure 6.3.1.1-2: </w:t>
      </w:r>
      <w:r>
        <w:rPr>
          <w:rFonts w:ascii="Arial" w:hAnsi="Arial" w:cs="Arial"/>
          <w:b/>
          <w:bCs/>
          <w:i w:val="0"/>
          <w:iCs w:val="0"/>
          <w:color w:val="auto"/>
        </w:rPr>
        <w:t>rCDL-C1</w:t>
      </w:r>
      <w:r w:rsidRPr="00515CD9">
        <w:rPr>
          <w:rFonts w:ascii="Arial" w:hAnsi="Arial" w:cs="Arial"/>
          <w:b/>
          <w:bCs/>
          <w:i w:val="0"/>
          <w:iCs w:val="0"/>
          <w:color w:val="auto"/>
        </w:rPr>
        <w:t xml:space="preserve"> Bartlett DoA analysis vs. relative “RE distance” (x-axis is DoA):</w:t>
      </w:r>
      <w:r w:rsidRPr="00515CD9">
        <w:rPr>
          <w:rFonts w:ascii="Arial" w:hAnsi="Arial" w:cs="Arial"/>
          <w:b/>
          <w:bCs/>
          <w:i w:val="0"/>
          <w:iCs w:val="0"/>
          <w:color w:val="auto"/>
        </w:rPr>
        <w:br/>
        <w:t>4x1 Xpol ULA assumption.</w:t>
      </w:r>
    </w:p>
    <w:p w14:paraId="1B4E9BA6" w14:textId="77777777" w:rsidR="008C697E" w:rsidRDefault="008C697E" w:rsidP="008C697E">
      <w:r>
        <w:t xml:space="preserve">DoAs of the </w:t>
      </w:r>
      <w:r w:rsidRPr="00B26C8F">
        <w:t>TR</w:t>
      </w:r>
      <w:r>
        <w:t> </w:t>
      </w:r>
      <w:r w:rsidRPr="00B26C8F">
        <w:t>38.753 based CDLC</w:t>
      </w:r>
      <w:r>
        <w:t xml:space="preserve"> channel, we observe a limited number of mid-term stable directions (clusters), that slowly fade in and out over time (or rather with RE distance).</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8C697E" w:rsidRPr="007D7960" w14:paraId="71DF04A7" w14:textId="77777777" w:rsidTr="009052F3">
        <w:trPr>
          <w:jc w:val="center"/>
        </w:trPr>
        <w:tc>
          <w:tcPr>
            <w:tcW w:w="2500" w:type="pct"/>
            <w:vAlign w:val="center"/>
          </w:tcPr>
          <w:p w14:paraId="31B5F2D1" w14:textId="77777777" w:rsidR="008C697E" w:rsidRPr="007D7960" w:rsidRDefault="008C697E" w:rsidP="009052F3">
            <w:pPr>
              <w:pStyle w:val="TAC"/>
            </w:pPr>
            <w:r w:rsidRPr="007D7960">
              <w:rPr>
                <w:noProof/>
              </w:rPr>
              <w:lastRenderedPageBreak/>
              <w:drawing>
                <wp:inline distT="0" distB="0" distL="0" distR="0" wp14:anchorId="5E7B2E66" wp14:editId="36AFDEF7">
                  <wp:extent cx="2879030" cy="1148487"/>
                  <wp:effectExtent l="0" t="0" r="0" b="0"/>
                  <wp:docPr id="41926629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66299" name="Picture 1" descr="A graph of different colored lines&#10;&#10;AI-generated content may be incorrect."/>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51813"/>
                          <a:stretch>
                            <a:fillRect/>
                          </a:stretch>
                        </pic:blipFill>
                        <pic:spPr bwMode="auto">
                          <a:xfrm>
                            <a:off x="0" y="0"/>
                            <a:ext cx="2880000" cy="114887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2C311428" w14:textId="77777777" w:rsidR="008C697E" w:rsidRPr="007D7960" w:rsidRDefault="008C697E" w:rsidP="009052F3">
            <w:pPr>
              <w:pStyle w:val="TAC"/>
            </w:pPr>
            <w:r w:rsidRPr="007D7960">
              <w:rPr>
                <w:noProof/>
              </w:rPr>
              <w:drawing>
                <wp:inline distT="0" distB="0" distL="0" distR="0" wp14:anchorId="14097064" wp14:editId="49296AD1">
                  <wp:extent cx="2878120" cy="1148486"/>
                  <wp:effectExtent l="0" t="0" r="0" b="0"/>
                  <wp:docPr id="2059002470"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02470" name="Picture 3" descr="A graph of different colored lines&#10;&#10;AI-generated content may be incorrect."/>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5926" r="6873" b="51414"/>
                          <a:stretch>
                            <a:fillRect/>
                          </a:stretch>
                        </pic:blipFill>
                        <pic:spPr bwMode="auto">
                          <a:xfrm>
                            <a:off x="0" y="0"/>
                            <a:ext cx="2880000" cy="11492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697E" w:rsidRPr="007D7960" w14:paraId="60284937" w14:textId="77777777" w:rsidTr="009052F3">
        <w:trPr>
          <w:jc w:val="center"/>
        </w:trPr>
        <w:tc>
          <w:tcPr>
            <w:tcW w:w="2500" w:type="pct"/>
          </w:tcPr>
          <w:p w14:paraId="13C2731E" w14:textId="77777777" w:rsidR="008C697E" w:rsidRPr="007D7960" w:rsidRDefault="008C697E" w:rsidP="009052F3">
            <w:pPr>
              <w:pStyle w:val="TAC"/>
            </w:pPr>
            <w:r w:rsidRPr="007D7960">
              <w:t>Slot 1</w:t>
            </w:r>
          </w:p>
        </w:tc>
        <w:tc>
          <w:tcPr>
            <w:tcW w:w="2500" w:type="pct"/>
          </w:tcPr>
          <w:p w14:paraId="25C70C1C" w14:textId="77777777" w:rsidR="008C697E" w:rsidRPr="007D7960" w:rsidRDefault="008C697E" w:rsidP="009052F3">
            <w:pPr>
              <w:pStyle w:val="TAC"/>
            </w:pPr>
            <w:r w:rsidRPr="007D7960">
              <w:t>Slot 100</w:t>
            </w:r>
          </w:p>
        </w:tc>
      </w:tr>
    </w:tbl>
    <w:p w14:paraId="048DA1EB" w14:textId="77777777" w:rsidR="008C697E" w:rsidRPr="00515CD9" w:rsidRDefault="008C697E" w:rsidP="008C697E">
      <w:pPr>
        <w:pStyle w:val="Caption"/>
        <w:keepLines/>
        <w:spacing w:before="120"/>
        <w:jc w:val="center"/>
        <w:rPr>
          <w:rFonts w:ascii="Arial" w:hAnsi="Arial" w:cs="Arial"/>
          <w:b/>
          <w:bCs/>
          <w:i w:val="0"/>
          <w:iCs w:val="0"/>
          <w:color w:val="auto"/>
        </w:rPr>
      </w:pPr>
      <w:r w:rsidRPr="00515CD9">
        <w:rPr>
          <w:rFonts w:ascii="Arial" w:hAnsi="Arial" w:cs="Arial"/>
          <w:b/>
          <w:bCs/>
          <w:i w:val="0"/>
          <w:iCs w:val="0"/>
          <w:color w:val="auto"/>
        </w:rPr>
        <w:t>Figure 6.3.1.1-3: TR 38.827 based CDLC Uma Bartlett DoA analysis vs. relative “RE distance” (x-axis is DoA):</w:t>
      </w:r>
      <w:r w:rsidRPr="00515CD9">
        <w:rPr>
          <w:rFonts w:ascii="Arial" w:hAnsi="Arial" w:cs="Arial"/>
          <w:b/>
          <w:bCs/>
          <w:i w:val="0"/>
          <w:iCs w:val="0"/>
          <w:color w:val="auto"/>
        </w:rPr>
        <w:br/>
        <w:t>4x1 Xpol ULA assumption.</w:t>
      </w:r>
    </w:p>
    <w:p w14:paraId="48896D2B" w14:textId="77777777" w:rsidR="008C697E" w:rsidRDefault="008C697E" w:rsidP="008C697E">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w:t>
      </w:r>
      <w:r>
        <w:rPr>
          <w:lang w:eastAsia="ko-KR"/>
        </w:rPr>
        <w:t>2</w:t>
      </w:r>
      <w:r w:rsidRPr="00F702C6">
        <w:rPr>
          <w:lang w:eastAsia="ko-KR"/>
        </w:rPr>
        <w:tab/>
      </w:r>
      <w:r w:rsidRPr="006E20DD">
        <w:rPr>
          <w:lang w:eastAsia="ko-KR"/>
        </w:rPr>
        <w:t>SINR distributions</w:t>
      </w:r>
    </w:p>
    <w:p w14:paraId="5B2DD852" w14:textId="77777777" w:rsidR="008C697E" w:rsidRDefault="008C697E" w:rsidP="008C697E">
      <w:pPr>
        <w:rPr>
          <w:lang w:eastAsia="ko-KR"/>
        </w:rPr>
      </w:pPr>
      <w:r>
        <w:rPr>
          <w:lang w:eastAsia="ko-KR"/>
        </w:rPr>
        <w:t>Per layer post-EQ SINR of each MIMO layer measured after the application of a baseband receiver/equalizer on the channel facing receive ports has been evaluated for CDL and TDL models in reference to measurements from field deployments. P</w:t>
      </w:r>
      <w:r w:rsidRPr="00BD3EDB">
        <w:rPr>
          <w:lang w:eastAsia="ko-KR"/>
        </w:rPr>
        <w:t>ost</w:t>
      </w:r>
      <w:r>
        <w:rPr>
          <w:lang w:eastAsia="ko-KR"/>
        </w:rPr>
        <w:t>-</w:t>
      </w:r>
      <w:r w:rsidRPr="00BD3EDB">
        <w:rPr>
          <w:lang w:eastAsia="ko-KR"/>
        </w:rPr>
        <w:t xml:space="preserve">EQ processed SINR distributions from field measurements, </w:t>
      </w:r>
      <w:r>
        <w:rPr>
          <w:lang w:eastAsia="ko-KR"/>
        </w:rPr>
        <w:t>demonstrate</w:t>
      </w:r>
      <w:r w:rsidRPr="00BD3EDB">
        <w:rPr>
          <w:lang w:eastAsia="ko-KR"/>
        </w:rPr>
        <w:t xml:space="preserve"> that each spatial layer exhibits individual loss in a realistic deployment</w:t>
      </w:r>
      <w:r>
        <w:rPr>
          <w:lang w:eastAsia="ko-KR"/>
        </w:rPr>
        <w:t xml:space="preserve"> [</w:t>
      </w:r>
      <w:r w:rsidRPr="002F0CC3">
        <w:t>R4-2402277</w:t>
      </w:r>
      <w:r>
        <w:t xml:space="preserve">, </w:t>
      </w:r>
      <w:r w:rsidRPr="00227B76">
        <w:t>R4-2411557</w:t>
      </w:r>
      <w:r>
        <w:rPr>
          <w:lang w:eastAsia="ko-KR"/>
        </w:rPr>
        <w:t>].</w:t>
      </w:r>
    </w:p>
    <w:tbl>
      <w:tblPr>
        <w:tblStyle w:val="TableGrid"/>
        <w:tblW w:w="3537"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0"/>
        <w:gridCol w:w="3410"/>
      </w:tblGrid>
      <w:tr w:rsidR="008C697E" w14:paraId="3786210F" w14:textId="77777777" w:rsidTr="009052F3">
        <w:trPr>
          <w:jc w:val="center"/>
        </w:trPr>
        <w:tc>
          <w:tcPr>
            <w:tcW w:w="2500" w:type="pct"/>
            <w:vAlign w:val="center"/>
          </w:tcPr>
          <w:p w14:paraId="08D0A97E" w14:textId="77777777" w:rsidR="008C697E" w:rsidRDefault="008C697E" w:rsidP="009052F3">
            <w:pPr>
              <w:pStyle w:val="TAC"/>
            </w:pPr>
            <w:r>
              <w:rPr>
                <w:noProof/>
              </w:rPr>
              <w:drawing>
                <wp:inline distT="0" distB="0" distL="0" distR="0" wp14:anchorId="54F3C07F" wp14:editId="3668D195">
                  <wp:extent cx="1800000" cy="1375238"/>
                  <wp:effectExtent l="0" t="0" r="0" b="0"/>
                  <wp:docPr id="76884924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849248" name="Picture 1" descr="A graph of different colored lines&#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l="1026" r="1026"/>
                          <a:stretch>
                            <a:fillRect/>
                          </a:stretch>
                        </pic:blipFill>
                        <pic:spPr bwMode="auto">
                          <a:xfrm>
                            <a:off x="0" y="0"/>
                            <a:ext cx="1800000" cy="137523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4803093C" w14:textId="77777777" w:rsidR="008C697E" w:rsidRDefault="008C697E" w:rsidP="009052F3">
            <w:pPr>
              <w:pStyle w:val="TAC"/>
            </w:pPr>
            <w:r>
              <w:rPr>
                <w:noProof/>
              </w:rPr>
              <w:drawing>
                <wp:inline distT="0" distB="0" distL="0" distR="0" wp14:anchorId="1A71186F" wp14:editId="4A583EAA">
                  <wp:extent cx="1800000" cy="1350256"/>
                  <wp:effectExtent l="0" t="0" r="0" b="2540"/>
                  <wp:docPr id="1535953546"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53546" name="Picture 3" descr="A graph of different colored line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l="9" r="9"/>
                          <a:stretch>
                            <a:fillRect/>
                          </a:stretch>
                        </pic:blipFill>
                        <pic:spPr bwMode="auto">
                          <a:xfrm>
                            <a:off x="0" y="0"/>
                            <a:ext cx="1800000" cy="135025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FAF0342" w14:textId="77777777" w:rsidR="008C697E" w:rsidRPr="00515CD9" w:rsidRDefault="008C697E" w:rsidP="008C697E">
      <w:pPr>
        <w:pStyle w:val="Caption"/>
        <w:keepLines/>
        <w:spacing w:before="120"/>
        <w:jc w:val="center"/>
        <w:rPr>
          <w:rFonts w:ascii="Arial" w:hAnsi="Arial" w:cs="Arial"/>
          <w:b/>
          <w:bCs/>
          <w:i w:val="0"/>
          <w:iCs w:val="0"/>
          <w:color w:val="auto"/>
        </w:rPr>
      </w:pPr>
      <w:r w:rsidRPr="00515CD9">
        <w:rPr>
          <w:rFonts w:ascii="Arial" w:hAnsi="Arial" w:cs="Arial"/>
          <w:b/>
          <w:bCs/>
          <w:i w:val="0"/>
          <w:iCs w:val="0"/>
          <w:color w:val="auto"/>
        </w:rPr>
        <w:t>Figure 6.3.1.2-1: Histograms of the per layer SINR assuming SVD precoding and combining for measurement locations with a strong line of sight (B), and for non-line of sight position (D).</w:t>
      </w:r>
    </w:p>
    <w:p w14:paraId="681CC767" w14:textId="77777777" w:rsidR="008C697E" w:rsidRDefault="008C697E" w:rsidP="008C697E">
      <w:r>
        <w:t>The post-EQ SINR distributions are derived with both random and fixed TypeI precoding and assuming MMSE-IRC receivers [</w:t>
      </w:r>
      <w:r w:rsidRPr="00234E2A">
        <w:t>R4-2509395</w:t>
      </w:r>
      <w:r>
        <w:t xml:space="preserve">]. </w:t>
      </w:r>
      <w:r w:rsidRPr="005B12CE">
        <w:t>The PDSCH post-EQ SINR profiles, when using TDL channel models do not match measurements. CDL both shows typical post-EQ SINR profiles and typical deployment spatial components</w:t>
      </w:r>
      <w:r>
        <w:t>, as shown by measured spatial properties presented in this sub clause, this is observed by 2 companies</w:t>
      </w:r>
      <w:r w:rsidRPr="005B12CE">
        <w:t>.</w:t>
      </w:r>
      <w:r>
        <w:t xml:space="preserve"> 1 company observes that if TDL is configured with suitable MIMO correlation and antenna array configuration, spatial properties of typical deployments can be observed, no results are presented for this in the TR for this observation.</w:t>
      </w:r>
    </w:p>
    <w:p w14:paraId="331A9EC0" w14:textId="77777777" w:rsidR="008C697E" w:rsidRDefault="008C697E" w:rsidP="008C697E">
      <w:r>
        <w:t>Medium Correlation and ULA configuration is not practical for 8T8R configurations with 8 layers, as observed by 4 companies.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8C697E" w14:paraId="03E3AE3E" w14:textId="77777777" w:rsidTr="009052F3">
        <w:tc>
          <w:tcPr>
            <w:tcW w:w="1666" w:type="pct"/>
          </w:tcPr>
          <w:p w14:paraId="1F48E78C" w14:textId="77777777" w:rsidR="008C697E" w:rsidRDefault="008C697E" w:rsidP="009052F3">
            <w:pPr>
              <w:pStyle w:val="TAC"/>
            </w:pPr>
            <w:r>
              <w:lastRenderedPageBreak/>
              <w:t>TDLC low</w:t>
            </w:r>
          </w:p>
        </w:tc>
        <w:tc>
          <w:tcPr>
            <w:tcW w:w="1667" w:type="pct"/>
          </w:tcPr>
          <w:p w14:paraId="4AE79763" w14:textId="77777777" w:rsidR="008C697E" w:rsidRDefault="008C697E" w:rsidP="009052F3">
            <w:pPr>
              <w:pStyle w:val="TAC"/>
            </w:pPr>
            <w:r>
              <w:t>TDLC Med</w:t>
            </w:r>
          </w:p>
        </w:tc>
        <w:tc>
          <w:tcPr>
            <w:tcW w:w="1667" w:type="pct"/>
          </w:tcPr>
          <w:p w14:paraId="31A78D47" w14:textId="77777777" w:rsidR="008C697E" w:rsidRDefault="008C697E" w:rsidP="009052F3">
            <w:pPr>
              <w:pStyle w:val="TAC"/>
            </w:pPr>
            <w:r>
              <w:t>38.753 CDLC</w:t>
            </w:r>
          </w:p>
        </w:tc>
      </w:tr>
      <w:tr w:rsidR="008C697E" w14:paraId="5A995DA0" w14:textId="77777777" w:rsidTr="009052F3">
        <w:tc>
          <w:tcPr>
            <w:tcW w:w="1666" w:type="pct"/>
          </w:tcPr>
          <w:p w14:paraId="50A04502" w14:textId="77777777" w:rsidR="008C697E" w:rsidRDefault="008C697E" w:rsidP="009052F3">
            <w:pPr>
              <w:pStyle w:val="TAC"/>
            </w:pPr>
            <w:r w:rsidRPr="005D490D">
              <w:rPr>
                <w:noProof/>
              </w:rPr>
              <w:drawing>
                <wp:inline distT="0" distB="0" distL="0" distR="0" wp14:anchorId="79C159F6" wp14:editId="25F886CD">
                  <wp:extent cx="1800000" cy="1350000"/>
                  <wp:effectExtent l="0" t="0" r="0" b="3175"/>
                  <wp:docPr id="137446293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62936" name="Picture 1" descr="A graph of a function&#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c>
          <w:tcPr>
            <w:tcW w:w="1667" w:type="pct"/>
            <w:vAlign w:val="center"/>
          </w:tcPr>
          <w:p w14:paraId="2F843851" w14:textId="77777777" w:rsidR="008C697E" w:rsidRDefault="008C697E" w:rsidP="009052F3">
            <w:pPr>
              <w:pStyle w:val="TAC"/>
            </w:pPr>
            <w:r>
              <w:rPr>
                <w:noProof/>
              </w:rPr>
              <w:drawing>
                <wp:inline distT="0" distB="0" distL="0" distR="0" wp14:anchorId="1DE8C6F3" wp14:editId="2153C6A6">
                  <wp:extent cx="1800000" cy="1304210"/>
                  <wp:effectExtent l="0" t="0" r="0" b="0"/>
                  <wp:docPr id="2073547659" name="Picture 4" descr="A graph of layers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547659" name="Picture 4" descr="A graph of layers with text and numbers&#10;&#10;AI-generated content may be incorrect."/>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c>
          <w:tcPr>
            <w:tcW w:w="1667" w:type="pct"/>
          </w:tcPr>
          <w:p w14:paraId="7E71460D" w14:textId="77777777" w:rsidR="008C697E" w:rsidRDefault="008C697E" w:rsidP="009052F3">
            <w:pPr>
              <w:pStyle w:val="TAC"/>
            </w:pPr>
            <w:r>
              <w:rPr>
                <w:noProof/>
              </w:rPr>
              <w:drawing>
                <wp:inline distT="0" distB="0" distL="0" distR="0" wp14:anchorId="5757903D" wp14:editId="54321B72">
                  <wp:extent cx="1800000" cy="1350000"/>
                  <wp:effectExtent l="0" t="0" r="0" b="3175"/>
                  <wp:docPr id="942068179" name="Picture 5" descr="A graph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68179" name="Picture 5" descr="A graph of different colored shapes&#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r>
      <w:tr w:rsidR="008C697E" w14:paraId="79531726" w14:textId="77777777" w:rsidTr="009052F3">
        <w:tc>
          <w:tcPr>
            <w:tcW w:w="1666" w:type="pct"/>
          </w:tcPr>
          <w:p w14:paraId="48A9BB89" w14:textId="77777777" w:rsidR="008C697E" w:rsidRPr="00043F83" w:rsidRDefault="008C697E" w:rsidP="009052F3">
            <w:pPr>
              <w:pStyle w:val="TAC"/>
            </w:pPr>
            <w:r w:rsidRPr="00043F83">
              <w:rPr>
                <w:noProof/>
              </w:rPr>
              <w:drawing>
                <wp:inline distT="0" distB="0" distL="0" distR="0" wp14:anchorId="6212A209" wp14:editId="7FDF290E">
                  <wp:extent cx="1800000" cy="1304210"/>
                  <wp:effectExtent l="0" t="0" r="0" b="0"/>
                  <wp:docPr id="730659650"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59650" name="Picture 1" descr="A graph of a function&#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c>
          <w:tcPr>
            <w:tcW w:w="1667" w:type="pct"/>
            <w:vAlign w:val="center"/>
          </w:tcPr>
          <w:p w14:paraId="328C4CA3" w14:textId="77777777" w:rsidR="008C697E" w:rsidRPr="00043F83" w:rsidRDefault="008C697E" w:rsidP="009052F3">
            <w:pPr>
              <w:pStyle w:val="TAC"/>
            </w:pPr>
            <w:r w:rsidRPr="00043F83">
              <w:rPr>
                <w:noProof/>
              </w:rPr>
              <w:drawing>
                <wp:inline distT="0" distB="0" distL="0" distR="0" wp14:anchorId="2F36EC9B" wp14:editId="1FBA96A6">
                  <wp:extent cx="1800000" cy="1350000"/>
                  <wp:effectExtent l="0" t="0" r="0" b="3175"/>
                  <wp:docPr id="1982245458" name="Picture 4"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45458" name="Picture 4" descr="A graph with numbers and poin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c>
          <w:tcPr>
            <w:tcW w:w="1667" w:type="pct"/>
          </w:tcPr>
          <w:p w14:paraId="4B64E933" w14:textId="77777777" w:rsidR="008C697E" w:rsidRPr="00043F83" w:rsidRDefault="008C697E" w:rsidP="009052F3">
            <w:pPr>
              <w:pStyle w:val="TAC"/>
            </w:pPr>
            <w:r w:rsidRPr="00043F83">
              <w:rPr>
                <w:noProof/>
              </w:rPr>
              <w:drawing>
                <wp:inline distT="0" distB="0" distL="0" distR="0" wp14:anchorId="040E18A7" wp14:editId="624F8552">
                  <wp:extent cx="1800000" cy="1304210"/>
                  <wp:effectExtent l="0" t="0" r="0" b="0"/>
                  <wp:docPr id="942018354" name="Picture 5" descr="A graph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18354" name="Picture 5" descr="A graph of different colored shapes&#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r>
    </w:tbl>
    <w:p w14:paraId="03AC13E8" w14:textId="77777777" w:rsidR="008C697E" w:rsidRPr="00515CD9" w:rsidRDefault="008C697E" w:rsidP="008C697E">
      <w:pPr>
        <w:pStyle w:val="Caption"/>
        <w:keepLines/>
        <w:spacing w:before="120"/>
        <w:jc w:val="center"/>
        <w:rPr>
          <w:rFonts w:ascii="Arial" w:hAnsi="Arial" w:cs="Arial"/>
          <w:b/>
          <w:bCs/>
          <w:i w:val="0"/>
          <w:iCs w:val="0"/>
          <w:color w:val="auto"/>
          <w:lang w:eastAsia="zh-CN"/>
        </w:rPr>
      </w:pPr>
      <w:r w:rsidRPr="00515CD9">
        <w:rPr>
          <w:rFonts w:ascii="Arial" w:hAnsi="Arial" w:cs="Arial"/>
          <w:b/>
          <w:bCs/>
          <w:i w:val="0"/>
          <w:iCs w:val="0"/>
          <w:color w:val="auto"/>
        </w:rPr>
        <w:t>Figure 6.3.1.2-2: Post-EQ SINR distributions for channel candidates under random (top row) and fixed (bottom row) precoding</w:t>
      </w:r>
      <w:r w:rsidRPr="00515CD9">
        <w:rPr>
          <w:rFonts w:ascii="Arial" w:hAnsi="Arial" w:cs="Arial"/>
          <w:b/>
          <w:bCs/>
          <w:i w:val="0"/>
          <w:iCs w:val="0"/>
          <w:color w:val="auto"/>
          <w:lang w:eastAsia="zh-CN"/>
        </w:rPr>
        <w:t>.</w:t>
      </w:r>
    </w:p>
    <w:p w14:paraId="3F3C351F" w14:textId="77777777" w:rsidR="00292419" w:rsidRDefault="00292419" w:rsidP="00292419">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w:t>
      </w:r>
      <w:r>
        <w:rPr>
          <w:lang w:eastAsia="ko-KR"/>
        </w:rPr>
        <w:t>3</w:t>
      </w:r>
      <w:r w:rsidRPr="00F702C6">
        <w:rPr>
          <w:lang w:eastAsia="ko-KR"/>
        </w:rPr>
        <w:tab/>
      </w:r>
      <w:r>
        <w:rPr>
          <w:lang w:eastAsia="ko-KR"/>
        </w:rPr>
        <w:t>Observations</w:t>
      </w:r>
    </w:p>
    <w:p w14:paraId="03CEC0C7" w14:textId="77777777" w:rsidR="00292419" w:rsidRDefault="00292419" w:rsidP="00292419">
      <w:pPr>
        <w:rPr>
          <w:lang w:eastAsia="ko-KR"/>
        </w:rPr>
      </w:pPr>
      <w:r>
        <w:rPr>
          <w:lang w:eastAsia="ko-KR"/>
        </w:rPr>
        <w:t>Following observations can be drawn:</w:t>
      </w:r>
    </w:p>
    <w:p w14:paraId="2DC655F4" w14:textId="77777777" w:rsidR="00292419" w:rsidRPr="00515CD9" w:rsidRDefault="00292419" w:rsidP="00292419">
      <w:pPr>
        <w:pStyle w:val="ListParagraph"/>
        <w:numPr>
          <w:ilvl w:val="0"/>
          <w:numId w:val="67"/>
        </w:numPr>
        <w:rPr>
          <w:lang w:eastAsia="ko-KR"/>
        </w:rPr>
      </w:pPr>
      <w:r w:rsidRPr="00DF66B8">
        <w:rPr>
          <w:lang w:eastAsia="ko-KR"/>
        </w:rPr>
        <w:t xml:space="preserve">The spatial properties of </w:t>
      </w:r>
      <w:r>
        <w:rPr>
          <w:lang w:eastAsia="ko-KR"/>
        </w:rPr>
        <w:t>rCDL-C1</w:t>
      </w:r>
      <w:r w:rsidRPr="00DF66B8">
        <w:rPr>
          <w:lang w:eastAsia="ko-KR"/>
        </w:rPr>
        <w:t xml:space="preserve"> match</w:t>
      </w:r>
      <w:r>
        <w:rPr>
          <w:lang w:eastAsia="ko-KR"/>
        </w:rPr>
        <w:t xml:space="preserve">es presented measurements of a MIMO deployment captured in this </w:t>
      </w:r>
      <w:r w:rsidRPr="00515CD9">
        <w:rPr>
          <w:lang w:eastAsia="ko-KR"/>
        </w:rPr>
        <w:t>sub clause and Annex A, as observed by 3 companies.</w:t>
      </w:r>
    </w:p>
    <w:p w14:paraId="2CDC4C4E" w14:textId="77777777" w:rsidR="00292419" w:rsidRPr="00515CD9" w:rsidRDefault="00292419" w:rsidP="00292419">
      <w:pPr>
        <w:pStyle w:val="ListParagraph"/>
        <w:numPr>
          <w:ilvl w:val="0"/>
          <w:numId w:val="67"/>
        </w:numPr>
        <w:rPr>
          <w:lang w:eastAsia="ko-KR"/>
        </w:rPr>
      </w:pPr>
      <w:r w:rsidRPr="00515CD9">
        <w:rPr>
          <w:lang w:eastAsia="ko-KR"/>
        </w:rPr>
        <w:t xml:space="preserve">CDL (link level) models are based on the same paradigm that is extensively used for system-level simulations by RAN1 and regularly used for link-level simulations by RAN1 to develop MIMO related features. </w:t>
      </w:r>
    </w:p>
    <w:p w14:paraId="1A681DEF" w14:textId="77777777" w:rsidR="00292419" w:rsidRPr="00515CD9" w:rsidRDefault="00292419" w:rsidP="00292419">
      <w:pPr>
        <w:pStyle w:val="ListParagraph"/>
        <w:numPr>
          <w:ilvl w:val="0"/>
          <w:numId w:val="67"/>
        </w:numPr>
        <w:rPr>
          <w:lang w:eastAsia="ko-KR"/>
        </w:rPr>
      </w:pPr>
      <w:r w:rsidRPr="00515CD9">
        <w:rPr>
          <w:lang w:eastAsia="ko-KR"/>
        </w:rPr>
        <w:t>rCDL-C1 corresponds to a single possible physical environment example with static long-term spatial properties in line with the UMa CDL-C realisation parameters as included in TR 38.901 v18.0.0.</w:t>
      </w:r>
    </w:p>
    <w:p w14:paraId="27512C3F" w14:textId="77777777" w:rsidR="00292419" w:rsidRDefault="00292419" w:rsidP="00292419">
      <w:pPr>
        <w:pStyle w:val="ListParagraph"/>
        <w:numPr>
          <w:ilvl w:val="0"/>
          <w:numId w:val="67"/>
        </w:numPr>
        <w:rPr>
          <w:lang w:eastAsia="ko-KR"/>
        </w:rPr>
      </w:pPr>
      <w:r>
        <w:rPr>
          <w:lang w:eastAsia="ko-KR"/>
        </w:rPr>
        <w:t>In this study item, RAN4 contributors spent considerable effort to clarify and align the understanding and implementation of CDL models.</w:t>
      </w:r>
    </w:p>
    <w:p w14:paraId="701B3F3B" w14:textId="77777777" w:rsidR="00292419" w:rsidRPr="00595EEE" w:rsidRDefault="00292419" w:rsidP="00292419">
      <w:pPr>
        <w:pStyle w:val="ListParagraph"/>
        <w:numPr>
          <w:ilvl w:val="0"/>
          <w:numId w:val="67"/>
        </w:numPr>
        <w:rPr>
          <w:lang w:eastAsia="ko-KR"/>
        </w:rPr>
      </w:pPr>
      <w:r>
        <w:rPr>
          <w:lang w:eastAsia="ko-KR"/>
        </w:rPr>
        <w:t>If RAN4 considers the application of rCDL to settings that involved time-domain prediction, further consideration on the deterministic behaviour of rCDL, and if necessary, countermeasures are to be considered</w:t>
      </w:r>
      <w:r w:rsidRPr="00310F48">
        <w:rPr>
          <w:lang w:eastAsia="ko-KR"/>
        </w:rPr>
        <w:t xml:space="preserve"> </w:t>
      </w:r>
      <w:r>
        <w:rPr>
          <w:lang w:eastAsia="ko-KR"/>
        </w:rPr>
        <w:t>as observed by 3 companies.</w:t>
      </w:r>
    </w:p>
    <w:p w14:paraId="3319E4DF" w14:textId="77777777" w:rsidR="006E6B4F" w:rsidRDefault="006E6B4F" w:rsidP="006E6B4F">
      <w:pPr>
        <w:pStyle w:val="Heading3"/>
        <w:rPr>
          <w:lang w:eastAsia="ko-KR"/>
        </w:rPr>
      </w:pPr>
      <w:bookmarkStart w:id="120" w:name="_Toc207789255"/>
      <w:r>
        <w:rPr>
          <w:lang w:eastAsia="ko-KR"/>
        </w:rPr>
        <w:t>6</w:t>
      </w:r>
      <w:r w:rsidRPr="00FD53AA">
        <w:rPr>
          <w:lang w:eastAsia="ko-KR"/>
        </w:rPr>
        <w:t>.</w:t>
      </w:r>
      <w:r>
        <w:rPr>
          <w:lang w:eastAsia="ko-KR"/>
        </w:rPr>
        <w:t>3</w:t>
      </w:r>
      <w:r w:rsidRPr="00FD53AA">
        <w:rPr>
          <w:lang w:eastAsia="ko-KR"/>
        </w:rPr>
        <w:t>.</w:t>
      </w:r>
      <w:r>
        <w:rPr>
          <w:lang w:eastAsia="ko-KR"/>
        </w:rPr>
        <w:t>2</w:t>
      </w:r>
      <w:r w:rsidRPr="00FD53AA">
        <w:rPr>
          <w:lang w:eastAsia="ko-KR"/>
        </w:rPr>
        <w:tab/>
      </w:r>
      <w:r>
        <w:rPr>
          <w:lang w:eastAsia="ko-KR"/>
        </w:rPr>
        <w:t>TDL</w:t>
      </w:r>
      <w:bookmarkEnd w:id="120"/>
    </w:p>
    <w:p w14:paraId="036DFC3B" w14:textId="77777777" w:rsidR="006E6B4F" w:rsidRDefault="006E6B4F" w:rsidP="006E6B4F">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2</w:t>
      </w:r>
      <w:r w:rsidRPr="00F702C6">
        <w:rPr>
          <w:lang w:eastAsia="ko-KR"/>
        </w:rPr>
        <w:t>.1</w:t>
      </w:r>
      <w:r w:rsidRPr="00F702C6">
        <w:rPr>
          <w:lang w:eastAsia="ko-KR"/>
        </w:rPr>
        <w:tab/>
      </w:r>
      <w:r w:rsidRPr="008151F3">
        <w:rPr>
          <w:lang w:eastAsia="ko-KR"/>
        </w:rPr>
        <w:t>Spatial properties</w:t>
      </w:r>
    </w:p>
    <w:p w14:paraId="2D722645" w14:textId="77777777" w:rsidR="006E6B4F" w:rsidRPr="006F47D5" w:rsidRDefault="006E6B4F" w:rsidP="006E6B4F">
      <w:pPr>
        <w:jc w:val="both"/>
      </w:pPr>
      <w:r w:rsidRPr="006F47D5">
        <w:t>Looking at the DoAs of a 3GPP (low correlation) TDL channel, the large-scale spatial preference of the per RE channels is seen to fully decorrelate after about 2.5ms (5 slots in our simulation); it could be argued that this already occurs after only 1ms</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6E6B4F" w:rsidRPr="006F47D5" w14:paraId="4D74EFB8" w14:textId="77777777" w:rsidTr="009052F3">
        <w:trPr>
          <w:jc w:val="center"/>
        </w:trPr>
        <w:tc>
          <w:tcPr>
            <w:tcW w:w="2500" w:type="pct"/>
            <w:vAlign w:val="center"/>
          </w:tcPr>
          <w:p w14:paraId="0F32FFCF"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noProof/>
                <w:sz w:val="18"/>
                <w:lang w:val="en-US"/>
              </w:rPr>
              <w:drawing>
                <wp:inline distT="0" distB="0" distL="0" distR="0" wp14:anchorId="606C5FCF" wp14:editId="2E2F2948">
                  <wp:extent cx="2879627" cy="1133856"/>
                  <wp:effectExtent l="0" t="0" r="0" b="9525"/>
                  <wp:docPr id="1572619412" name="Picture 1" descr="A graph of 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619412" name="Picture 1" descr="A graph of a graph of a number of numbers&#10;&#10;AI-generated content may be incorrect."/>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b="52308"/>
                          <a:stretch>
                            <a:fillRect/>
                          </a:stretch>
                        </pic:blipFill>
                        <pic:spPr bwMode="auto">
                          <a:xfrm>
                            <a:off x="0" y="0"/>
                            <a:ext cx="2880000" cy="11340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328C5A67"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noProof/>
                <w:sz w:val="18"/>
                <w:lang w:val="en-US"/>
              </w:rPr>
              <w:drawing>
                <wp:inline distT="0" distB="0" distL="0" distR="0" wp14:anchorId="1737B574" wp14:editId="4F38D03F">
                  <wp:extent cx="2818534" cy="1155801"/>
                  <wp:effectExtent l="0" t="0" r="1270" b="6350"/>
                  <wp:docPr id="709673626"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673626" name="Picture 3" descr="A graph of different colored lines&#10;&#10;AI-generated content may be incorrect."/>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8976" r="8341" b="51346"/>
                          <a:stretch>
                            <a:fillRect/>
                          </a:stretch>
                        </pic:blipFill>
                        <pic:spPr bwMode="auto">
                          <a:xfrm>
                            <a:off x="0" y="0"/>
                            <a:ext cx="2819086" cy="115602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E6B4F" w:rsidRPr="006F47D5" w14:paraId="713F74A9" w14:textId="77777777" w:rsidTr="009052F3">
        <w:trPr>
          <w:jc w:val="center"/>
        </w:trPr>
        <w:tc>
          <w:tcPr>
            <w:tcW w:w="2500" w:type="pct"/>
          </w:tcPr>
          <w:p w14:paraId="1A1D3891"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1</w:t>
            </w:r>
          </w:p>
        </w:tc>
        <w:tc>
          <w:tcPr>
            <w:tcW w:w="2500" w:type="pct"/>
          </w:tcPr>
          <w:p w14:paraId="6E0FDA88"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5</w:t>
            </w:r>
          </w:p>
        </w:tc>
      </w:tr>
    </w:tbl>
    <w:p w14:paraId="2A6B6EE8" w14:textId="77777777" w:rsidR="006E6B4F" w:rsidRPr="006F47D5" w:rsidRDefault="006E6B4F" w:rsidP="006E6B4F">
      <w:pPr>
        <w:keepLines/>
        <w:spacing w:before="120" w:after="200"/>
        <w:jc w:val="center"/>
        <w:rPr>
          <w:rFonts w:ascii="Arial" w:hAnsi="Arial"/>
          <w:b/>
          <w:bCs/>
          <w:sz w:val="18"/>
          <w:szCs w:val="18"/>
        </w:rPr>
      </w:pPr>
      <w:r w:rsidRPr="006F47D5">
        <w:rPr>
          <w:rFonts w:ascii="Arial" w:hAnsi="Arial"/>
          <w:b/>
          <w:bCs/>
          <w:sz w:val="18"/>
          <w:szCs w:val="18"/>
        </w:rPr>
        <w:t xml:space="preserve">Figure </w:t>
      </w:r>
      <w:r>
        <w:rPr>
          <w:rFonts w:ascii="Arial" w:hAnsi="Arial"/>
          <w:b/>
          <w:bCs/>
          <w:sz w:val="18"/>
          <w:szCs w:val="18"/>
        </w:rPr>
        <w:t>6.3.2.1-1</w:t>
      </w:r>
      <w:r w:rsidRPr="006F47D5">
        <w:rPr>
          <w:rFonts w:ascii="Arial" w:hAnsi="Arial"/>
          <w:b/>
          <w:bCs/>
          <w:sz w:val="18"/>
          <w:szCs w:val="18"/>
        </w:rPr>
        <w:t>: TDLC300-100 (low) Bartlett DoA analysis vs. relative “RE distance”:</w:t>
      </w:r>
    </w:p>
    <w:p w14:paraId="768A8954" w14:textId="77777777" w:rsidR="006E6B4F" w:rsidRPr="006F47D5" w:rsidRDefault="006E6B4F" w:rsidP="006E6B4F">
      <w:r w:rsidRPr="006F47D5">
        <w:lastRenderedPageBreak/>
        <w:t>DoAs of a 3GPP TDLC300-100 MedA channel, we can directly see the limitation to broadside spatial preference, which remains unchanged indefinitely.</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6E6B4F" w:rsidRPr="006F47D5" w14:paraId="193FFAC0" w14:textId="77777777" w:rsidTr="009052F3">
        <w:trPr>
          <w:jc w:val="center"/>
        </w:trPr>
        <w:tc>
          <w:tcPr>
            <w:tcW w:w="2500" w:type="pct"/>
            <w:vAlign w:val="center"/>
          </w:tcPr>
          <w:p w14:paraId="3BC34D8F"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noProof/>
                <w:sz w:val="18"/>
                <w:lang w:val="en-US"/>
              </w:rPr>
              <w:drawing>
                <wp:inline distT="0" distB="0" distL="0" distR="0" wp14:anchorId="5199E810" wp14:editId="21900C28">
                  <wp:extent cx="2879725" cy="1250900"/>
                  <wp:effectExtent l="0" t="0" r="0" b="6985"/>
                  <wp:docPr id="36830988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309881" name="Picture 1" descr="A graph of a function&#10;&#10;AI-generated content may be incorrect."/>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b="50338"/>
                          <a:stretch>
                            <a:fillRect/>
                          </a:stretch>
                        </pic:blipFill>
                        <pic:spPr bwMode="auto">
                          <a:xfrm>
                            <a:off x="0" y="0"/>
                            <a:ext cx="2880000" cy="12510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4E832C1C"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noProof/>
                <w:sz w:val="18"/>
                <w:lang w:val="en-US"/>
              </w:rPr>
              <w:drawing>
                <wp:inline distT="0" distB="0" distL="0" distR="0" wp14:anchorId="7DD83B73" wp14:editId="7BA26F2D">
                  <wp:extent cx="2879561" cy="1192378"/>
                  <wp:effectExtent l="0" t="0" r="0" b="8255"/>
                  <wp:docPr id="1701895402"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95402" name="Picture 3" descr="A screenshot of a graph&#10;&#10;AI-generated content may be incorrect."/>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1574" b="50842"/>
                          <a:stretch>
                            <a:fillRect/>
                          </a:stretch>
                        </pic:blipFill>
                        <pic:spPr bwMode="auto">
                          <a:xfrm>
                            <a:off x="0" y="0"/>
                            <a:ext cx="2880000" cy="11925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E6B4F" w:rsidRPr="006F47D5" w14:paraId="516547C5" w14:textId="77777777" w:rsidTr="009052F3">
        <w:trPr>
          <w:jc w:val="center"/>
        </w:trPr>
        <w:tc>
          <w:tcPr>
            <w:tcW w:w="2500" w:type="pct"/>
          </w:tcPr>
          <w:p w14:paraId="468363A7"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1</w:t>
            </w:r>
          </w:p>
        </w:tc>
        <w:tc>
          <w:tcPr>
            <w:tcW w:w="2500" w:type="pct"/>
          </w:tcPr>
          <w:p w14:paraId="3992D795"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5</w:t>
            </w:r>
          </w:p>
        </w:tc>
      </w:tr>
    </w:tbl>
    <w:p w14:paraId="357F25D6" w14:textId="77777777" w:rsidR="006E6B4F" w:rsidRPr="006F47D5" w:rsidRDefault="006E6B4F" w:rsidP="006E6B4F">
      <w:pPr>
        <w:keepLines/>
        <w:spacing w:before="120" w:after="200"/>
        <w:jc w:val="center"/>
        <w:rPr>
          <w:rFonts w:ascii="Arial" w:hAnsi="Arial"/>
          <w:b/>
          <w:bCs/>
          <w:sz w:val="18"/>
          <w:szCs w:val="18"/>
        </w:rPr>
      </w:pPr>
      <w:r w:rsidRPr="006F47D5">
        <w:rPr>
          <w:rFonts w:ascii="Arial" w:hAnsi="Arial"/>
          <w:b/>
          <w:bCs/>
          <w:sz w:val="18"/>
          <w:szCs w:val="18"/>
        </w:rPr>
        <w:t xml:space="preserve">Figure </w:t>
      </w:r>
      <w:r>
        <w:rPr>
          <w:rFonts w:ascii="Arial" w:hAnsi="Arial"/>
          <w:b/>
          <w:bCs/>
          <w:sz w:val="18"/>
          <w:szCs w:val="18"/>
        </w:rPr>
        <w:t>6.3.2.1-2</w:t>
      </w:r>
      <w:r w:rsidRPr="006F47D5">
        <w:rPr>
          <w:rFonts w:ascii="Arial" w:hAnsi="Arial"/>
          <w:b/>
          <w:bCs/>
          <w:sz w:val="18"/>
          <w:szCs w:val="18"/>
        </w:rPr>
        <w:t>: TDLC300-100 (MedA) Bartlett DoA analysis vs. relative “RE distance”:</w:t>
      </w:r>
    </w:p>
    <w:p w14:paraId="69DB5157" w14:textId="77777777" w:rsidR="006E6B4F" w:rsidRDefault="006E6B4F" w:rsidP="006E6B4F">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2</w:t>
      </w:r>
      <w:r w:rsidRPr="00F702C6">
        <w:rPr>
          <w:lang w:eastAsia="ko-KR"/>
        </w:rPr>
        <w:t>.</w:t>
      </w:r>
      <w:r>
        <w:rPr>
          <w:lang w:eastAsia="ko-KR"/>
        </w:rPr>
        <w:t>2</w:t>
      </w:r>
      <w:r w:rsidRPr="00F702C6">
        <w:rPr>
          <w:lang w:eastAsia="ko-KR"/>
        </w:rPr>
        <w:tab/>
      </w:r>
      <w:r>
        <w:rPr>
          <w:lang w:eastAsia="ko-KR"/>
        </w:rPr>
        <w:t>Observations</w:t>
      </w:r>
    </w:p>
    <w:p w14:paraId="1DCC6534" w14:textId="77777777" w:rsidR="006E6B4F" w:rsidRDefault="006E6B4F" w:rsidP="006E6B4F">
      <w:pPr>
        <w:rPr>
          <w:lang w:eastAsia="ko-KR"/>
        </w:rPr>
      </w:pPr>
      <w:r w:rsidRPr="00743784">
        <w:rPr>
          <w:lang w:eastAsia="ko-KR"/>
        </w:rPr>
        <w:t>Following observations can be drawn:</w:t>
      </w:r>
    </w:p>
    <w:p w14:paraId="45533343" w14:textId="77777777" w:rsidR="006E6B4F" w:rsidRDefault="006E6B4F" w:rsidP="006E6B4F">
      <w:pPr>
        <w:pStyle w:val="ListParagraph"/>
        <w:numPr>
          <w:ilvl w:val="0"/>
          <w:numId w:val="68"/>
        </w:numPr>
        <w:rPr>
          <w:lang w:eastAsia="ko-KR"/>
        </w:rPr>
      </w:pPr>
      <w:r>
        <w:rPr>
          <w:lang w:eastAsia="ko-KR"/>
        </w:rPr>
        <w:t>S</w:t>
      </w:r>
      <w:r w:rsidRPr="00FF4A1B">
        <w:rPr>
          <w:lang w:eastAsia="ko-KR"/>
        </w:rPr>
        <w:t>patial properties of legacy channel models do not match the measured typical deployment MIMO characteristics</w:t>
      </w:r>
    </w:p>
    <w:p w14:paraId="23E27419" w14:textId="77777777" w:rsidR="006E6B4F" w:rsidRDefault="006E6B4F" w:rsidP="006E6B4F">
      <w:pPr>
        <w:pStyle w:val="ListParagraph"/>
        <w:numPr>
          <w:ilvl w:val="0"/>
          <w:numId w:val="68"/>
        </w:numPr>
        <w:rPr>
          <w:lang w:eastAsia="ko-KR"/>
        </w:rPr>
      </w:pPr>
      <w:r w:rsidRPr="008F503F">
        <w:t>The PDSCH post-EQ SINR profiles, when using TDL channel models do not match measurements. SDM processing does not impact performance, when using TDL channel models.</w:t>
      </w:r>
    </w:p>
    <w:p w14:paraId="418CA5FE" w14:textId="77777777" w:rsidR="006E6B4F" w:rsidRDefault="006E6B4F" w:rsidP="006E6B4F">
      <w:pPr>
        <w:pStyle w:val="ListParagraph"/>
        <w:numPr>
          <w:ilvl w:val="0"/>
          <w:numId w:val="68"/>
        </w:numPr>
        <w:rPr>
          <w:lang w:eastAsia="ko-KR"/>
        </w:rPr>
      </w:pPr>
      <w:r>
        <w:rPr>
          <w:lang w:eastAsia="ko-KR"/>
        </w:rPr>
        <w:t>TDL channel models are very simple and extensively used in RAN4 demodulation and CSI testing.</w:t>
      </w:r>
    </w:p>
    <w:p w14:paraId="4BC8E2FB" w14:textId="77777777" w:rsidR="006E6B4F" w:rsidRDefault="006E6B4F" w:rsidP="006E6B4F">
      <w:pPr>
        <w:pStyle w:val="ListParagraph"/>
        <w:numPr>
          <w:ilvl w:val="0"/>
          <w:numId w:val="68"/>
        </w:numPr>
        <w:rPr>
          <w:lang w:eastAsia="ko-KR"/>
        </w:rPr>
      </w:pPr>
      <w:r>
        <w:rPr>
          <w:lang w:eastAsia="ko-KR"/>
        </w:rPr>
        <w:t>Multi-cluster TDL models builds on top of the well-known and well-aligned legacy TDL models.</w:t>
      </w:r>
    </w:p>
    <w:p w14:paraId="74B88BA0" w14:textId="77777777" w:rsidR="006E6B4F" w:rsidRDefault="006E6B4F" w:rsidP="006E6B4F">
      <w:pPr>
        <w:pStyle w:val="ListParagraph"/>
        <w:numPr>
          <w:ilvl w:val="0"/>
          <w:numId w:val="68"/>
        </w:numPr>
        <w:rPr>
          <w:lang w:eastAsia="ko-KR"/>
        </w:rPr>
      </w:pPr>
      <w:r>
        <w:rPr>
          <w:lang w:eastAsia="ko-KR"/>
        </w:rPr>
        <w:t>Legacy TDL correlation models and related correlation derivation models introduce strong spatial selectivity so that higher transmission ranks are either infeasible or require unreasonably high SNR or low MCS.</w:t>
      </w:r>
    </w:p>
    <w:p w14:paraId="66D16E29" w14:textId="77777777" w:rsidR="006E6B4F" w:rsidRDefault="006E6B4F" w:rsidP="006E6B4F">
      <w:pPr>
        <w:pStyle w:val="ListParagraph"/>
        <w:numPr>
          <w:ilvl w:val="0"/>
          <w:numId w:val="68"/>
        </w:numPr>
        <w:rPr>
          <w:lang w:eastAsia="ko-KR"/>
        </w:rPr>
      </w:pPr>
      <w:r>
        <w:rPr>
          <w:lang w:eastAsia="ko-KR"/>
        </w:rPr>
        <w:t>The multi-cluster TDL model reduces the spatial limitations of the underlying spatially correlated legacy TDL model so that higher ranks can be supported.</w:t>
      </w:r>
    </w:p>
    <w:p w14:paraId="0B7C109C" w14:textId="77777777" w:rsidR="006E6B4F" w:rsidRDefault="006E6B4F" w:rsidP="006E6B4F">
      <w:pPr>
        <w:pStyle w:val="ListParagraph"/>
        <w:numPr>
          <w:ilvl w:val="0"/>
          <w:numId w:val="68"/>
        </w:numPr>
        <w:rPr>
          <w:lang w:eastAsia="ko-KR"/>
        </w:rPr>
      </w:pPr>
      <w:r>
        <w:rPr>
          <w:lang w:eastAsia="ko-KR"/>
        </w:rPr>
        <w:t>The multi-cluster TDL model does not alter the Doppler spread or the frequency selectivity of the underlying legacy TDL model.</w:t>
      </w:r>
    </w:p>
    <w:p w14:paraId="3195F1DC" w14:textId="77777777" w:rsidR="006E6B4F" w:rsidRDefault="006E6B4F" w:rsidP="006E6B4F">
      <w:pPr>
        <w:pStyle w:val="ListParagraph"/>
        <w:numPr>
          <w:ilvl w:val="0"/>
          <w:numId w:val="68"/>
        </w:numPr>
        <w:rPr>
          <w:lang w:eastAsia="ko-KR"/>
        </w:rPr>
      </w:pPr>
      <w:r>
        <w:rPr>
          <w:lang w:eastAsia="ko-KR"/>
        </w:rPr>
        <w:t xml:space="preserve">The multi-cluster TDL model can be configured using a limited number of beam-steering parameters to match desired test behaviour. The steered beam directions and the relative beam power offsets are artificially configured.  </w:t>
      </w:r>
    </w:p>
    <w:p w14:paraId="7159CFB1" w14:textId="77777777" w:rsidR="002503B7" w:rsidRDefault="002503B7" w:rsidP="002503B7">
      <w:pPr>
        <w:pStyle w:val="Heading2"/>
        <w:rPr>
          <w:rFonts w:eastAsia="SimSun"/>
        </w:rPr>
      </w:pPr>
      <w:bookmarkStart w:id="121" w:name="_Toc207789256"/>
      <w:r>
        <w:rPr>
          <w:rFonts w:eastAsia="SimSun"/>
        </w:rPr>
        <w:t>6.4</w:t>
      </w:r>
      <w:r>
        <w:rPr>
          <w:rFonts w:eastAsia="SimSun"/>
        </w:rPr>
        <w:tab/>
      </w:r>
      <w:r w:rsidRPr="005E191E">
        <w:rPr>
          <w:rFonts w:eastAsia="SimSun"/>
        </w:rPr>
        <w:t>Channel</w:t>
      </w:r>
      <w:r>
        <w:rPr>
          <w:rFonts w:eastAsia="SimSun"/>
        </w:rPr>
        <w:t xml:space="preserve"> Model</w:t>
      </w:r>
      <w:r w:rsidRPr="005E191E">
        <w:rPr>
          <w:rFonts w:eastAsia="SimSun"/>
        </w:rPr>
        <w:t xml:space="preserve"> Statistics Comparison</w:t>
      </w:r>
      <w:bookmarkEnd w:id="121"/>
    </w:p>
    <w:p w14:paraId="1D81BA68" w14:textId="77777777" w:rsidR="002503B7" w:rsidRDefault="002503B7" w:rsidP="002503B7">
      <w:r>
        <w:t>In this chapter, channel statistics for evaluation, comparison, alignment, and verification of channel models are defined and illustrated. Channel statistics can be gathered without the tput simulation burden and uncertainty resulting from different receiver algorithms implementations.</w:t>
      </w:r>
    </w:p>
    <w:p w14:paraId="14D8DA10" w14:textId="77777777" w:rsidR="002503B7" w:rsidRPr="00BD7042" w:rsidRDefault="002503B7" w:rsidP="002503B7">
      <w:pPr>
        <w:rPr>
          <w:lang w:val="en-US"/>
        </w:rPr>
      </w:pPr>
      <w:r>
        <w:rPr>
          <w:lang w:val="en-US"/>
        </w:rPr>
        <w:t xml:space="preserve">To specify the channel metrics, the following notations are defined. </w:t>
      </w:r>
      <w:r w:rsidRPr="00BD7042">
        <w:rPr>
          <w:lang w:val="en-US"/>
        </w:rPr>
        <w:t>Arrange MIMO channel as a complex-valued 7-dimensional array</w:t>
      </w:r>
      <w:r>
        <w:rPr>
          <w:lang w:val="en-US"/>
        </w:rPr>
        <w:t>:</w:t>
      </w:r>
    </w:p>
    <w:p w14:paraId="5E3246B7" w14:textId="77777777" w:rsidR="002503B7" w:rsidRPr="00BD7042" w:rsidRDefault="002503B7" w:rsidP="002503B7">
      <w:pPr>
        <w:ind w:left="720"/>
        <w:rPr>
          <w:lang w:val="en-US"/>
        </w:rPr>
      </w:pPr>
      <m:oMath>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m:t>
            </m:r>
            <m:r>
              <w:rPr>
                <w:rFonts w:ascii="Cambria Math" w:hAnsi="Cambria Math"/>
                <w:lang w:val="fi-FI"/>
              </w:rPr>
              <m:t>f</m:t>
            </m:r>
            <m:r>
              <w:rPr>
                <w:rFonts w:ascii="Cambria Math" w:hAnsi="Cambria Math"/>
                <w:lang w:val="en-US"/>
              </w:rPr>
              <m:t>, </m:t>
            </m:r>
            <m:r>
              <w:rPr>
                <w:rFonts w:ascii="Cambria Math" w:hAnsi="Cambria Math"/>
                <w:lang w:val="fi-FI"/>
              </w:rPr>
              <m:t>t</m:t>
            </m:r>
          </m:e>
        </m:d>
      </m:oMath>
      <w:r w:rsidRPr="00BD7042">
        <w:rPr>
          <w:lang w:val="en-US"/>
        </w:rPr>
        <w:t xml:space="preserve"> , where</w:t>
      </w:r>
    </w:p>
    <w:p w14:paraId="49CFCF71" w14:textId="77777777" w:rsidR="002503B7" w:rsidRPr="00BD7042" w:rsidRDefault="002503B7" w:rsidP="002503B7">
      <w:pPr>
        <w:numPr>
          <w:ilvl w:val="1"/>
          <w:numId w:val="74"/>
        </w:numPr>
        <w:rPr>
          <w:lang w:val="en-US"/>
        </w:rPr>
      </w:pPr>
      <m:oMath>
        <m:r>
          <w:rPr>
            <w:rFonts w:ascii="Cambria Math" w:hAnsi="Cambria Math"/>
            <w:lang w:val="fi-FI"/>
          </w:rPr>
          <m:t>n</m:t>
        </m:r>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-1</m:t>
        </m:r>
      </m:oMath>
      <w:r w:rsidRPr="00BD7042">
        <w:rPr>
          <w:lang w:val="en-US"/>
        </w:rPr>
        <w:t xml:space="preserve"> is RX-antenna index within one polarization group</w:t>
      </w:r>
      <w:r>
        <w:rPr>
          <w:lang w:val="en-US"/>
        </w:rPr>
        <w:t>,</w:t>
      </w:r>
    </w:p>
    <w:p w14:paraId="445610A5" w14:textId="77777777" w:rsidR="002503B7" w:rsidRPr="00BD7042" w:rsidRDefault="002503B7" w:rsidP="002503B7">
      <w:pPr>
        <w:numPr>
          <w:ilvl w:val="1"/>
          <w:numId w:val="74"/>
        </w:numPr>
        <w:rPr>
          <w:lang w:val="en-US"/>
        </w:rPr>
      </w:pPr>
      <m:oMath>
        <m:r>
          <w:rPr>
            <w:rFonts w:ascii="Cambria Math" w:hAnsi="Cambria Math"/>
            <w:lang w:val="fi-FI"/>
          </w:rPr>
          <m:t>k</m:t>
        </m:r>
        <m:r>
          <w:rPr>
            <w:rFonts w:ascii="Cambria Math" w:hAnsi="Cambria Math"/>
            <w:lang w:val="en-US"/>
          </w:rPr>
          <m:t>=0,1</m:t>
        </m:r>
      </m:oMath>
      <w:r w:rsidRPr="00BD7042">
        <w:rPr>
          <w:lang w:val="en-US"/>
        </w:rPr>
        <w:t xml:space="preserve"> is the RX-antenna polarization group index</w:t>
      </w:r>
      <w:r>
        <w:rPr>
          <w:lang w:val="en-US"/>
        </w:rPr>
        <w:t>,</w:t>
      </w:r>
    </w:p>
    <w:p w14:paraId="34C967AD" w14:textId="77777777" w:rsidR="002503B7" w:rsidRPr="00BD7042" w:rsidRDefault="00D8248E" w:rsidP="002503B7">
      <w:pPr>
        <w:numPr>
          <w:ilvl w:val="1"/>
          <w:numId w:val="74"/>
        </w:numPr>
        <w:rPr>
          <w:lang w:val="en-US"/>
        </w:rPr>
      </w:pPr>
      <m:oMath>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-1</m:t>
        </m:r>
      </m:oMath>
      <w:r w:rsidR="002503B7" w:rsidRPr="00BD7042">
        <w:rPr>
          <w:lang w:val="en-US"/>
        </w:rPr>
        <w:t xml:space="preserve"> is 1st TX-antenna index within one polarization group</w:t>
      </w:r>
      <w:r w:rsidR="002503B7">
        <w:rPr>
          <w:lang w:val="en-US"/>
        </w:rPr>
        <w:t>,</w:t>
      </w:r>
    </w:p>
    <w:p w14:paraId="2D9B3A9B" w14:textId="77777777" w:rsidR="002503B7" w:rsidRPr="00BD7042" w:rsidRDefault="00D8248E" w:rsidP="002503B7">
      <w:pPr>
        <w:numPr>
          <w:ilvl w:val="1"/>
          <w:numId w:val="74"/>
        </w:numPr>
        <w:rPr>
          <w:lang w:val="en-US"/>
        </w:rPr>
      </w:pPr>
      <m:oMath>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r>
          <w:rPr>
            <w:rFonts w:ascii="Cambria Math" w:hAnsi="Cambria Math"/>
            <w:lang w:val="en-US"/>
          </w:rPr>
          <m:t>-1</m:t>
        </m:r>
      </m:oMath>
      <w:r w:rsidR="002503B7" w:rsidRPr="00BD7042">
        <w:rPr>
          <w:lang w:val="en-US"/>
        </w:rPr>
        <w:t xml:space="preserve"> is 2nd TX-antenna index within one polarization group</w:t>
      </w:r>
      <w:r w:rsidR="002503B7">
        <w:rPr>
          <w:lang w:val="en-US"/>
        </w:rPr>
        <w:t>,</w:t>
      </w:r>
    </w:p>
    <w:p w14:paraId="37240F38" w14:textId="77777777" w:rsidR="002503B7" w:rsidRPr="00BD7042" w:rsidRDefault="002503B7" w:rsidP="002503B7">
      <w:pPr>
        <w:numPr>
          <w:ilvl w:val="1"/>
          <w:numId w:val="74"/>
        </w:numPr>
        <w:rPr>
          <w:lang w:val="en-US"/>
        </w:rPr>
      </w:pPr>
      <m:oMath>
        <m:r>
          <w:rPr>
            <w:rFonts w:ascii="Cambria Math" w:hAnsi="Cambria Math"/>
            <w:lang w:val="fi-FI"/>
          </w:rPr>
          <m:t>l</m:t>
        </m:r>
        <m:r>
          <w:rPr>
            <w:rFonts w:ascii="Cambria Math" w:hAnsi="Cambria Math"/>
            <w:lang w:val="en-US"/>
          </w:rPr>
          <m:t>=0,1</m:t>
        </m:r>
      </m:oMath>
      <w:r w:rsidRPr="00BD7042">
        <w:rPr>
          <w:lang w:val="en-US"/>
        </w:rPr>
        <w:t xml:space="preserve"> is the TX-antenna polarization group index</w:t>
      </w:r>
      <w:r>
        <w:rPr>
          <w:lang w:val="en-US"/>
        </w:rPr>
        <w:t>,</w:t>
      </w:r>
    </w:p>
    <w:p w14:paraId="7D68B90C" w14:textId="77777777" w:rsidR="002503B7" w:rsidRPr="00BD7042" w:rsidRDefault="002503B7" w:rsidP="002503B7">
      <w:pPr>
        <w:numPr>
          <w:ilvl w:val="1"/>
          <w:numId w:val="74"/>
        </w:numPr>
        <w:rPr>
          <w:lang w:val="en-US"/>
        </w:rPr>
      </w:pPr>
      <m:oMath>
        <m:r>
          <w:rPr>
            <w:rFonts w:ascii="Cambria Math" w:hAnsi="Cambria Math"/>
            <w:lang w:val="fi-FI"/>
          </w:rPr>
          <m:t>f</m:t>
        </m:r>
      </m:oMath>
      <w:r w:rsidRPr="00BD7042">
        <w:rPr>
          <w:lang w:val="en-US"/>
        </w:rPr>
        <w:t xml:space="preserve"> is frequency (subcarrier) index for channel frequency response</w:t>
      </w:r>
      <w:r>
        <w:rPr>
          <w:lang w:val="en-US"/>
        </w:rPr>
        <w:t xml:space="preserve"> (CFR), and</w:t>
      </w:r>
    </w:p>
    <w:p w14:paraId="358FFC2B" w14:textId="77777777" w:rsidR="002503B7" w:rsidRPr="00BD7042" w:rsidRDefault="002503B7" w:rsidP="002503B7">
      <w:pPr>
        <w:numPr>
          <w:ilvl w:val="1"/>
          <w:numId w:val="74"/>
        </w:numPr>
        <w:rPr>
          <w:lang w:val="en-US"/>
        </w:rPr>
      </w:pPr>
      <m:oMath>
        <m:r>
          <w:rPr>
            <w:rFonts w:ascii="Cambria Math" w:hAnsi="Cambria Math"/>
            <w:lang w:val="fi-FI"/>
          </w:rPr>
          <m:t>t</m:t>
        </m:r>
      </m:oMath>
      <w:r w:rsidRPr="00BD7042">
        <w:rPr>
          <w:lang w:val="en-US"/>
        </w:rPr>
        <w:t xml:space="preserve"> is time (symbol) index</w:t>
      </w:r>
      <w:r w:rsidRPr="00F77F09">
        <w:rPr>
          <w:lang w:val="en-US"/>
        </w:rPr>
        <w:t>.</w:t>
      </w:r>
    </w:p>
    <w:p w14:paraId="6FC9CC5E" w14:textId="77777777" w:rsidR="002503B7" w:rsidRDefault="002503B7" w:rsidP="002503B7">
      <w:pPr>
        <w:rPr>
          <w:lang w:val="en-US"/>
        </w:rPr>
      </w:pPr>
      <w:r>
        <w:rPr>
          <w:lang w:val="en-US"/>
        </w:rPr>
        <w:lastRenderedPageBreak/>
        <w:t xml:space="preserve">Here it is </w:t>
      </w:r>
      <w:r w:rsidRPr="00BD7042">
        <w:rPr>
          <w:lang w:val="en-US"/>
        </w:rPr>
        <w:t>assume</w:t>
      </w:r>
      <w:r>
        <w:rPr>
          <w:lang w:val="en-US"/>
        </w:rPr>
        <w:t xml:space="preserve">d that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sidRPr="00BD7042">
        <w:rPr>
          <w:lang w:val="en-US"/>
        </w:rPr>
        <w:t xml:space="preserve"> is the TX-array size in horizontal direction and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oMath>
      <w:r w:rsidRPr="00BD7042">
        <w:rPr>
          <w:lang w:val="en-US"/>
        </w:rPr>
        <w:t xml:space="preserve"> in vertical direction</w:t>
      </w:r>
      <w:r>
        <w:rPr>
          <w:lang w:val="en-US"/>
        </w:rPr>
        <w:t xml:space="preserve">. For 4TX and 8TX alignment cases,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r>
          <w:rPr>
            <w:rFonts w:ascii="Cambria Math" w:hAnsi="Cambria Math"/>
            <w:lang w:val="en-US"/>
          </w:rPr>
          <m:t>=1</m:t>
        </m:r>
      </m:oMath>
      <w:r>
        <w:rPr>
          <w:iCs/>
          <w:lang w:val="en-US"/>
        </w:rPr>
        <w:t>. It is also worth noting that c</w:t>
      </w:r>
      <w:r w:rsidRPr="00BD7042">
        <w:rPr>
          <w:lang w:val="en-US"/>
        </w:rPr>
        <w:t>hannel impulse response</w:t>
      </w:r>
      <w:r>
        <w:rPr>
          <w:lang w:val="en-US"/>
        </w:rPr>
        <w:t xml:space="preserve"> (CIR)</w:t>
      </w:r>
      <w:r w:rsidRPr="00BD7042">
        <w:rPr>
          <w:lang w:val="en-US"/>
        </w:rPr>
        <w:t xml:space="preserve"> representation can </w:t>
      </w:r>
      <w:r>
        <w:rPr>
          <w:lang w:val="en-US"/>
        </w:rPr>
        <w:t xml:space="preserve">alternatively </w:t>
      </w:r>
      <w:r w:rsidRPr="00BD7042">
        <w:rPr>
          <w:lang w:val="en-US"/>
        </w:rPr>
        <w:t xml:space="preserve">be used </w:t>
      </w:r>
      <w:r>
        <w:rPr>
          <w:lang w:val="en-US"/>
        </w:rPr>
        <w:t>(except for frequency coherence) by r</w:t>
      </w:r>
      <w:r w:rsidRPr="00BD7042">
        <w:rPr>
          <w:lang w:val="en-US"/>
        </w:rPr>
        <w:t>eplac</w:t>
      </w:r>
      <w:r>
        <w:rPr>
          <w:lang w:val="en-US"/>
        </w:rPr>
        <w:t>ing the</w:t>
      </w:r>
      <w:r w:rsidRPr="00BD7042">
        <w:rPr>
          <w:lang w:val="en-US"/>
        </w:rPr>
        <w:t xml:space="preserve"> frequency dimension with delay </w:t>
      </w:r>
      <w:r>
        <w:rPr>
          <w:lang w:val="en-US"/>
        </w:rPr>
        <w:t xml:space="preserve">tap index </w:t>
      </w:r>
      <w:r w:rsidRPr="00BD7042">
        <w:rPr>
          <w:lang w:val="en-US"/>
        </w:rPr>
        <w:t>dimension</w:t>
      </w:r>
      <w:r>
        <w:rPr>
          <w:lang w:val="en-US"/>
        </w:rPr>
        <w:t>.</w:t>
      </w:r>
    </w:p>
    <w:p w14:paraId="18E89AEF" w14:textId="77777777" w:rsidR="00FE351F" w:rsidRDefault="00FE351F" w:rsidP="00FE351F">
      <w:pPr>
        <w:pStyle w:val="Heading3"/>
        <w:rPr>
          <w:lang w:eastAsia="ko-KR"/>
        </w:rPr>
      </w:pPr>
      <w:bookmarkStart w:id="122" w:name="_Toc207789257"/>
      <w:r>
        <w:rPr>
          <w:lang w:eastAsia="ko-KR"/>
        </w:rPr>
        <w:t>6.4.1</w:t>
      </w:r>
      <w:r>
        <w:rPr>
          <w:lang w:eastAsia="ko-KR"/>
        </w:rPr>
        <w:tab/>
      </w:r>
      <w:r w:rsidRPr="001E6C49">
        <w:rPr>
          <w:lang w:eastAsia="ko-KR"/>
        </w:rPr>
        <w:t>Metric definitions and direct measurement from channel realization</w:t>
      </w:r>
      <w:bookmarkEnd w:id="122"/>
    </w:p>
    <w:p w14:paraId="2E8C8A62" w14:textId="77777777" w:rsidR="00FE351F" w:rsidRPr="00AA2EEA" w:rsidRDefault="00FE351F" w:rsidP="00FE351F">
      <w:pPr>
        <w:rPr>
          <w:lang w:val="en-US"/>
        </w:rPr>
      </w:pPr>
      <w:r>
        <w:rPr>
          <w:lang w:val="en-US"/>
        </w:rPr>
        <w:t xml:space="preserve">Spatial domain </w:t>
      </w:r>
      <w:r w:rsidRPr="00AA2EEA">
        <w:rPr>
          <w:lang w:val="en-US"/>
        </w:rPr>
        <w:t>power density (S</w:t>
      </w:r>
      <w:r>
        <w:rPr>
          <w:lang w:val="en-US"/>
        </w:rPr>
        <w:t>DP</w:t>
      </w:r>
      <w:r w:rsidRPr="00AA2EEA">
        <w:rPr>
          <w:lang w:val="en-US"/>
        </w:rPr>
        <w:t xml:space="preserve">D) </w:t>
      </w:r>
      <w:r>
        <w:rPr>
          <w:lang w:val="en-US"/>
        </w:rPr>
        <w:t>is defined at RX side as</w:t>
      </w:r>
    </w:p>
    <w:p w14:paraId="60A596FC" w14:textId="77777777" w:rsidR="00FE351F" w:rsidRPr="004D663A" w:rsidRDefault="00D8248E" w:rsidP="00FE351F">
      <w:pPr>
        <w:rPr>
          <w:lang w:val="en-US"/>
        </w:rPr>
      </w:pPr>
      <m:oMathPara>
        <m:oMathParaPr>
          <m:jc m:val="centerGroup"/>
        </m:oMathParaPr>
        <m:oMath>
          <m:sSub>
            <m:sSubPr>
              <m:ctrlPr>
                <w:rPr>
                  <w:rFonts w:ascii="Cambria Math" w:hAnsi="Cambria Math"/>
                  <w:i/>
                  <w:iCs/>
                  <w:lang w:val="fi-FI"/>
                </w:rPr>
              </m:ctrlPr>
            </m:sSubPr>
            <m:e>
              <m:r>
                <w:rPr>
                  <w:rFonts w:ascii="Cambria Math" w:hAnsi="Cambria Math"/>
                  <w:lang w:val="fi-FI"/>
                </w:rPr>
                <m:t>SDPD</m:t>
              </m:r>
            </m:e>
            <m:sub>
              <m:r>
                <w:rPr>
                  <w:rFonts w:ascii="Cambria Math" w:hAnsi="Cambria Math"/>
                  <w:lang w:val="fi-FI"/>
                </w:rPr>
                <m:t>rx1</m:t>
              </m:r>
            </m:sub>
          </m:sSub>
          <m:d>
            <m:dPr>
              <m:ctrlPr>
                <w:rPr>
                  <w:rFonts w:ascii="Cambria Math" w:hAnsi="Cambria Math"/>
                  <w:i/>
                  <w:iCs/>
                  <w:lang w:val="fi-FI"/>
                </w:rPr>
              </m:ctrlPr>
            </m:dPr>
            <m:e>
              <m:r>
                <w:rPr>
                  <w:rFonts w:ascii="Cambria Math" w:hAnsi="Cambria Math"/>
                  <w:lang w:val="fi-FI"/>
                </w:rPr>
                <m:t>θ</m:t>
              </m:r>
            </m:e>
          </m:d>
          <m:r>
            <w:rPr>
              <w:rFonts w:ascii="Cambria Math" w:hAnsi="Cambria Math"/>
              <w:lang w:val="en-US"/>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m:t>
              </m:r>
              <m:r>
                <w:rPr>
                  <w:rFonts w:ascii="Cambria Math" w:hAnsi="Cambria Math"/>
                  <w:lang w:val="fi-FI"/>
                </w:rPr>
                <m:t>t</m:t>
              </m:r>
            </m:sub>
          </m:sSub>
          <m:d>
            <m:dPr>
              <m:ctrlPr>
                <w:rPr>
                  <w:rFonts w:ascii="Cambria Math" w:hAnsi="Cambria Math"/>
                  <w:i/>
                  <w:iCs/>
                  <w:lang w:val="fi-FI"/>
                </w:rPr>
              </m:ctrlPr>
            </m:dPr>
            <m:e>
              <m:f>
                <m:fPr>
                  <m:ctrlPr>
                    <w:rPr>
                      <w:rFonts w:ascii="Cambria Math" w:hAnsi="Cambria Math"/>
                      <w:i/>
                      <w:iCs/>
                      <w:lang w:val="fi-FI"/>
                    </w:rPr>
                  </m:ctrlPr>
                </m:fPr>
                <m:num>
                  <m:r>
                    <w:rPr>
                      <w:rFonts w:ascii="Cambria Math" w:hAnsi="Cambria Math"/>
                      <w:lang w:val="en-US"/>
                    </w:rPr>
                    <m:t>1</m:t>
                  </m:r>
                </m:num>
                <m:den>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sSup>
                <m:sSupPr>
                  <m:ctrlPr>
                    <w:rPr>
                      <w:rFonts w:ascii="Cambria Math" w:hAnsi="Cambria Math"/>
                      <w:i/>
                      <w:iCs/>
                      <w:lang w:val="fi-FI"/>
                    </w:rPr>
                  </m:ctrlPr>
                </m:sSupPr>
                <m:e>
                  <m:d>
                    <m:dPr>
                      <m:begChr m:val="|"/>
                      <m:endChr m:val="|"/>
                      <m:ctrlPr>
                        <w:rPr>
                          <w:rFonts w:ascii="Cambria Math" w:hAnsi="Cambria Math"/>
                          <w:i/>
                          <w:iCs/>
                          <w:lang w:val="fi-FI"/>
                        </w:rPr>
                      </m:ctrlPr>
                    </m:dPr>
                    <m:e>
                      <m:nary>
                        <m:naryPr>
                          <m:chr m:val="∑"/>
                          <m:limLoc m:val="undOvr"/>
                          <m:ctrlPr>
                            <w:rPr>
                              <w:rFonts w:ascii="Cambria Math" w:hAnsi="Cambria Math"/>
                              <w:i/>
                              <w:iCs/>
                              <w:lang w:val="fi-FI"/>
                            </w:rPr>
                          </m:ctrlPr>
                        </m:naryPr>
                        <m:sub>
                          <m:r>
                            <w:rPr>
                              <w:rFonts w:ascii="Cambria Math" w:hAnsi="Cambria Math"/>
                              <w:lang w:val="fi-FI"/>
                            </w:rPr>
                            <m:t>n</m:t>
                          </m:r>
                          <m:r>
                            <w:rPr>
                              <w:rFonts w:ascii="Cambria Math" w:hAnsi="Cambria Math"/>
                              <w:lang w:val="en-US"/>
                            </w:rPr>
                            <m:t>=0</m:t>
                          </m:r>
                        </m:sub>
                        <m:sup>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-1</m:t>
                          </m:r>
                        </m:sup>
                        <m:e>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e>
                          </m:d>
                          <m:r>
                            <w:rPr>
                              <w:rFonts w:ascii="Cambria Math" w:hAnsi="Cambria Math"/>
                              <w:lang w:val="en-US"/>
                            </w:rPr>
                            <m:t>∙</m:t>
                          </m:r>
                          <m:sSup>
                            <m:sSupPr>
                              <m:ctrlPr>
                                <w:rPr>
                                  <w:rFonts w:ascii="Cambria Math" w:hAnsi="Cambria Math"/>
                                  <w:i/>
                                  <w:iCs/>
                                  <w:lang w:val="fi-FI"/>
                                </w:rPr>
                              </m:ctrlPr>
                            </m:sSupPr>
                            <m:e>
                              <m:r>
                                <w:rPr>
                                  <w:rFonts w:ascii="Cambria Math" w:hAnsi="Cambria Math"/>
                                  <w:lang w:val="fi-FI"/>
                                </w:rPr>
                                <m:t>e</m:t>
                              </m:r>
                            </m:e>
                            <m:sup>
                              <m:r>
                                <w:rPr>
                                  <w:rFonts w:ascii="Cambria Math" w:hAnsi="Cambria Math"/>
                                  <w:lang w:val="en-US"/>
                                </w:rPr>
                                <m:t>-</m:t>
                              </m:r>
                              <m:r>
                                <w:rPr>
                                  <w:rFonts w:ascii="Cambria Math" w:hAnsi="Cambria Math"/>
                                  <w:lang w:val="fi-FI"/>
                                </w:rPr>
                                <m:t>j</m:t>
                              </m:r>
                              <m:r>
                                <w:rPr>
                                  <w:rFonts w:ascii="Cambria Math" w:hAnsi="Cambria Math"/>
                                  <w:lang w:val="en-US"/>
                                </w:rPr>
                                <m:t>∙</m:t>
                              </m:r>
                              <m:r>
                                <w:rPr>
                                  <w:rFonts w:ascii="Cambria Math" w:hAnsi="Cambria Math"/>
                                  <w:lang w:val="fi-FI"/>
                                </w:rPr>
                                <m:t>θ</m:t>
                              </m:r>
                              <m:r>
                                <w:rPr>
                                  <w:rFonts w:ascii="Cambria Math" w:hAnsi="Cambria Math"/>
                                  <w:lang w:val="en-US"/>
                                </w:rPr>
                                <m:t>∙</m:t>
                              </m:r>
                              <m:r>
                                <w:rPr>
                                  <w:rFonts w:ascii="Cambria Math" w:hAnsi="Cambria Math"/>
                                  <w:lang w:val="fi-FI"/>
                                </w:rPr>
                                <m:t>n</m:t>
                              </m:r>
                            </m:sup>
                          </m:sSup>
                        </m:e>
                      </m:nary>
                    </m:e>
                  </m:d>
                </m:e>
                <m:sup>
                  <m:r>
                    <w:rPr>
                      <w:rFonts w:ascii="Cambria Math" w:hAnsi="Cambria Math"/>
                      <w:lang w:val="en-US"/>
                    </w:rPr>
                    <m:t>2</m:t>
                  </m:r>
                </m:sup>
              </m:sSup>
            </m:e>
          </m:d>
        </m:oMath>
      </m:oMathPara>
    </w:p>
    <w:p w14:paraId="4B9E2307" w14:textId="77777777" w:rsidR="00FE351F" w:rsidRPr="00AA2EEA" w:rsidRDefault="00FE351F" w:rsidP="00FE351F">
      <w:pPr>
        <w:rPr>
          <w:lang w:val="en-US"/>
        </w:rPr>
      </w:pPr>
      <w:r>
        <w:rPr>
          <w:lang w:val="en-US"/>
        </w:rPr>
        <w:t>and at</w:t>
      </w:r>
      <w:r w:rsidRPr="00AA2EEA">
        <w:rPr>
          <w:lang w:val="en-US"/>
        </w:rPr>
        <w:t xml:space="preserve"> TX</w:t>
      </w:r>
      <w:r>
        <w:rPr>
          <w:lang w:val="en-US"/>
        </w:rPr>
        <w:t xml:space="preserve"> side</w:t>
      </w:r>
      <w:r w:rsidRPr="00AA2EEA">
        <w:rPr>
          <w:lang w:val="en-US"/>
        </w:rPr>
        <w:t xml:space="preserve"> as </w:t>
      </w:r>
    </w:p>
    <w:p w14:paraId="0CB2A973" w14:textId="77777777" w:rsidR="00FE351F" w:rsidRPr="00FA66A9" w:rsidRDefault="00D8248E" w:rsidP="00FE351F">
      <w:pPr>
        <w:rPr>
          <w:iCs/>
          <w:sz w:val="24"/>
          <w:szCs w:val="24"/>
          <w:lang w:val="en-US"/>
        </w:rPr>
      </w:pPr>
      <m:oMathPara>
        <m:oMathParaPr>
          <m:jc m:val="centerGroup"/>
        </m:oMathParaPr>
        <m:oMath>
          <m:sSub>
            <m:sSubPr>
              <m:ctrlPr>
                <w:rPr>
                  <w:rFonts w:ascii="Cambria Math" w:hAnsi="Cambria Math"/>
                  <w:i/>
                  <w:iCs/>
                  <w:lang w:val="fi-FI"/>
                </w:rPr>
              </m:ctrlPr>
            </m:sSubPr>
            <m:e>
              <m:r>
                <w:rPr>
                  <w:rFonts w:ascii="Cambria Math" w:hAnsi="Cambria Math"/>
                  <w:lang w:val="fi-FI"/>
                </w:rPr>
                <m:t>SDPD</m:t>
              </m:r>
            </m:e>
            <m:sub>
              <m:r>
                <w:rPr>
                  <w:rFonts w:ascii="Cambria Math" w:hAnsi="Cambria Math"/>
                  <w:lang w:val="fi-FI"/>
                </w:rPr>
                <m:t>tx1</m:t>
              </m:r>
            </m:sub>
          </m:sSub>
          <m:d>
            <m:dPr>
              <m:ctrlPr>
                <w:rPr>
                  <w:rFonts w:ascii="Cambria Math" w:hAnsi="Cambria Math"/>
                  <w:i/>
                  <w:iCs/>
                  <w:lang w:val="fi-FI"/>
                </w:rPr>
              </m:ctrlPr>
            </m:dPr>
            <m:e>
              <m:r>
                <w:rPr>
                  <w:rFonts w:ascii="Cambria Math" w:hAnsi="Cambria Math"/>
                  <w:lang w:val="fi-FI"/>
                </w:rPr>
                <m:t>θ</m:t>
              </m:r>
            </m:e>
          </m:d>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E</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m:t>
              </m:r>
              <m:r>
                <w:rPr>
                  <w:rFonts w:ascii="Cambria Math" w:hAnsi="Cambria Math"/>
                  <w:lang w:val="fi-FI"/>
                </w:rPr>
                <m:t>t</m:t>
              </m:r>
            </m:sub>
          </m:sSub>
          <m:d>
            <m:dPr>
              <m:ctrlPr>
                <w:rPr>
                  <w:rFonts w:ascii="Cambria Math" w:hAnsi="Cambria Math"/>
                  <w:i/>
                  <w:iCs/>
                  <w:sz w:val="24"/>
                  <w:szCs w:val="24"/>
                  <w:lang w:val="fi-FI"/>
                </w:rPr>
              </m:ctrlPr>
            </m:dPr>
            <m:e>
              <m:f>
                <m:fPr>
                  <m:ctrlPr>
                    <w:rPr>
                      <w:rFonts w:ascii="Cambria Math" w:hAnsi="Cambria Math"/>
                      <w:i/>
                      <w:iCs/>
                      <w:sz w:val="24"/>
                      <w:szCs w:val="24"/>
                      <w:lang w:val="fi-FI"/>
                    </w:rPr>
                  </m:ctrlPr>
                </m:fPr>
                <m:num>
                  <m:r>
                    <w:rPr>
                      <w:rFonts w:ascii="Cambria Math" w:hAnsi="Cambria Math"/>
                      <w:lang w:val="en-US"/>
                    </w:rPr>
                    <m:t>1</m:t>
                  </m:r>
                </m:num>
                <m:den>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sSup>
                <m:sSupPr>
                  <m:ctrlPr>
                    <w:rPr>
                      <w:rFonts w:ascii="Cambria Math" w:hAnsi="Cambria Math"/>
                      <w:i/>
                      <w:iCs/>
                      <w:sz w:val="24"/>
                      <w:szCs w:val="24"/>
                      <w:lang w:val="fi-FI"/>
                    </w:rPr>
                  </m:ctrlPr>
                </m:sSupPr>
                <m:e>
                  <m:d>
                    <m:dPr>
                      <m:begChr m:val="|"/>
                      <m:endChr m:val="|"/>
                      <m:ctrlPr>
                        <w:rPr>
                          <w:rFonts w:ascii="Cambria Math" w:hAnsi="Cambria Math"/>
                          <w:i/>
                          <w:iCs/>
                          <w:sz w:val="24"/>
                          <w:szCs w:val="24"/>
                          <w:lang w:val="fi-FI"/>
                        </w:rPr>
                      </m:ctrlPr>
                    </m:dPr>
                    <m:e>
                      <m:nary>
                        <m:naryPr>
                          <m:chr m:val="∑"/>
                          <m:limLoc m:val="undOvr"/>
                          <m:ctrlPr>
                            <w:rPr>
                              <w:rFonts w:ascii="Cambria Math" w:hAnsi="Cambria Math"/>
                              <w:i/>
                              <w:iCs/>
                              <w:sz w:val="24"/>
                              <w:szCs w:val="24"/>
                              <w:lang w:val="fi-FI"/>
                            </w:rPr>
                          </m:ctrlPr>
                        </m:naryPr>
                        <m:sub>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=0</m:t>
                          </m:r>
                        </m:sub>
                        <m:sup>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-1</m:t>
                          </m:r>
                        </m:sup>
                        <m:e>
                          <m:r>
                            <w:rPr>
                              <w:rFonts w:ascii="Cambria Math" w:hAnsi="Cambria Math"/>
                              <w:lang w:val="en-US"/>
                            </w:rPr>
                            <m:t>h</m:t>
                          </m:r>
                          <m:d>
                            <m:dPr>
                              <m:ctrlPr>
                                <w:rPr>
                                  <w:rFonts w:ascii="Cambria Math" w:hAnsi="Cambria Math"/>
                                  <w:i/>
                                  <w:iCs/>
                                  <w:sz w:val="24"/>
                                  <w:szCs w:val="24"/>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e>
                          </m:d>
                          <m:r>
                            <w:rPr>
                              <w:rFonts w:ascii="Cambria Math" w:hAnsi="Cambria Math"/>
                              <w:lang w:val="en-US"/>
                            </w:rPr>
                            <m:t>∙</m:t>
                          </m:r>
                          <m:sSup>
                            <m:sSupPr>
                              <m:ctrlPr>
                                <w:rPr>
                                  <w:rFonts w:ascii="Cambria Math" w:hAnsi="Cambria Math"/>
                                  <w:i/>
                                  <w:iCs/>
                                  <w:sz w:val="24"/>
                                  <w:szCs w:val="24"/>
                                  <w:lang w:val="fi-FI"/>
                                </w:rPr>
                              </m:ctrlPr>
                            </m:sSupPr>
                            <m:e>
                              <m:r>
                                <w:rPr>
                                  <w:rFonts w:ascii="Cambria Math" w:hAnsi="Cambria Math"/>
                                  <w:lang w:val="fi-FI"/>
                                </w:rPr>
                                <m:t>e</m:t>
                              </m:r>
                            </m:e>
                            <m:sup>
                              <m:r>
                                <w:rPr>
                                  <w:rFonts w:ascii="Cambria Math" w:hAnsi="Cambria Math"/>
                                  <w:lang w:val="en-US"/>
                                </w:rPr>
                                <m:t>-</m:t>
                              </m:r>
                              <m:r>
                                <w:rPr>
                                  <w:rFonts w:ascii="Cambria Math" w:hAnsi="Cambria Math"/>
                                  <w:lang w:val="fi-FI"/>
                                </w:rPr>
                                <m:t>j</m:t>
                              </m:r>
                              <m:r>
                                <w:rPr>
                                  <w:rFonts w:ascii="Cambria Math" w:hAnsi="Cambria Math"/>
                                  <w:lang w:val="en-US"/>
                                </w:rPr>
                                <m:t>∙</m:t>
                              </m:r>
                              <m:r>
                                <w:rPr>
                                  <w:rFonts w:ascii="Cambria Math" w:hAnsi="Cambria Math"/>
                                  <w:lang w:val="fi-FI"/>
                                </w:rPr>
                                <m:t>θ</m:t>
                              </m:r>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1</m:t>
                                  </m:r>
                                </m:sub>
                              </m:sSub>
                            </m:sup>
                          </m:sSup>
                        </m:e>
                      </m:nary>
                    </m:e>
                  </m:d>
                </m:e>
                <m:sup>
                  <m:r>
                    <w:rPr>
                      <w:rFonts w:ascii="Cambria Math" w:hAnsi="Cambria Math"/>
                      <w:lang w:val="en-US"/>
                    </w:rPr>
                    <m:t>2</m:t>
                  </m:r>
                </m:sup>
              </m:sSup>
            </m:e>
          </m:d>
        </m:oMath>
      </m:oMathPara>
    </w:p>
    <w:p w14:paraId="3D1B5574" w14:textId="77777777" w:rsidR="00FE351F" w:rsidRDefault="00FE351F" w:rsidP="00FE351F">
      <w:pPr>
        <w:rPr>
          <w:lang w:val="en-US"/>
        </w:rPr>
      </w:pPr>
      <w:r>
        <w:rPr>
          <w:lang w:val="en-US"/>
        </w:rPr>
        <w:t>Here, t</w:t>
      </w:r>
      <w:r w:rsidRPr="00AA2EEA">
        <w:rPr>
          <w:lang w:val="en-US"/>
        </w:rPr>
        <w:t xml:space="preserve">he range for phase shift </w:t>
      </w:r>
      <m:oMath>
        <m:r>
          <w:rPr>
            <w:rFonts w:ascii="Cambria Math" w:hAnsi="Cambria Math"/>
            <w:lang w:val="fi-FI"/>
          </w:rPr>
          <m:t>θ</m:t>
        </m:r>
      </m:oMath>
      <w:r w:rsidRPr="00AA2EEA">
        <w:rPr>
          <w:lang w:val="en-US"/>
        </w:rPr>
        <w:t xml:space="preserve"> is </w:t>
      </w:r>
      <m:oMath>
        <m:r>
          <m:rPr>
            <m:sty m:val="p"/>
          </m:rP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π</m:t>
        </m:r>
        <m:r>
          <w:rPr>
            <w:rFonts w:ascii="Cambria Math" w:hAnsi="Cambria Math"/>
            <w:lang w:val="en-US"/>
          </w:rPr>
          <m:t>)</m:t>
        </m:r>
      </m:oMath>
      <w:r w:rsidRPr="00AA2EEA">
        <w:rPr>
          <w:lang w:val="en-US"/>
        </w:rPr>
        <w:t xml:space="preserve"> or</w:t>
      </w:r>
      <w:r>
        <w:rPr>
          <w:lang w:val="en-US"/>
        </w:rPr>
        <w:t xml:space="preserve"> equivalently</w:t>
      </w:r>
      <w:r w:rsidRPr="00AA2EEA">
        <w:rPr>
          <w:lang w:val="en-US"/>
        </w:rPr>
        <w:t xml:space="preserve"> </w:t>
      </w:r>
      <m:oMath>
        <m:r>
          <m:rPr>
            <m:sty m:val="p"/>
          </m:rPr>
          <w:rPr>
            <w:rFonts w:ascii="Cambria Math" w:hAnsi="Cambria Math"/>
            <w:lang w:val="en-US"/>
          </w:rPr>
          <m:t>(</m:t>
        </m:r>
        <m:r>
          <w:rPr>
            <w:rFonts w:ascii="Cambria Math" w:hAnsi="Cambria Math"/>
            <w:lang w:val="en-US"/>
          </w:rPr>
          <m:t>0,2</m:t>
        </m:r>
        <m:r>
          <w:rPr>
            <w:rFonts w:ascii="Cambria Math" w:hAnsi="Cambria Math"/>
            <w:lang w:val="fi-FI"/>
          </w:rPr>
          <m:t>π</m:t>
        </m:r>
        <m:r>
          <w:rPr>
            <w:rFonts w:ascii="Cambria Math" w:hAnsi="Cambria Math"/>
            <w:lang w:val="en-US"/>
          </w:rPr>
          <m:t>)</m:t>
        </m:r>
      </m:oMath>
      <w:r>
        <w:rPr>
          <w:iCs/>
          <w:lang w:val="en-US"/>
        </w:rPr>
        <w:t>. F</w:t>
      </w:r>
      <w:r w:rsidRPr="00AA2EEA">
        <w:rPr>
          <w:lang w:val="en-US"/>
        </w:rPr>
        <w:t>FT can be utilized for fast calculation</w:t>
      </w:r>
      <w:r>
        <w:rPr>
          <w:lang w:val="en-US"/>
        </w:rPr>
        <w:t xml:space="preserve"> of SDPD. Notation </w:t>
      </w:r>
      <m:oMath>
        <m:sSub>
          <m:sSubPr>
            <m:ctrlPr>
              <w:rPr>
                <w:rFonts w:ascii="Cambria Math" w:hAnsi="Cambria Math"/>
                <w:i/>
                <w:iCs/>
                <w:lang w:val="fi-FI"/>
              </w:rPr>
            </m:ctrlPr>
          </m:sSubPr>
          <m:e>
            <m:r>
              <w:rPr>
                <w:rFonts w:ascii="Cambria Math" w:hAnsi="Cambria Math"/>
                <w:lang w:val="fi-FI"/>
              </w:rPr>
              <m:t>E</m:t>
            </m:r>
          </m:e>
          <m:sub>
            <m:r>
              <w:rPr>
                <w:rFonts w:ascii="Cambria Math" w:hAnsi="Cambria Math"/>
                <w:lang w:val="en-US"/>
              </w:rPr>
              <m:t>(</m:t>
            </m:r>
            <m:r>
              <w:rPr>
                <w:rFonts w:ascii="Cambria Math" w:hAnsi="Cambria Math"/>
                <w:lang w:val="fi-FI"/>
              </w:rPr>
              <m:t>index</m:t>
            </m:r>
            <m:r>
              <w:rPr>
                <w:rFonts w:ascii="Cambria Math" w:hAnsi="Cambria Math"/>
                <w:lang w:val="en-US"/>
              </w:rPr>
              <m:t xml:space="preserve"> </m:t>
            </m:r>
            <m:r>
              <w:rPr>
                <w:rFonts w:ascii="Cambria Math" w:hAnsi="Cambria Math"/>
                <w:lang w:val="fi-FI"/>
              </w:rPr>
              <m:t>list</m:t>
            </m:r>
            <m:r>
              <w:rPr>
                <w:rFonts w:ascii="Cambria Math" w:hAnsi="Cambria Math"/>
                <w:lang w:val="en-US"/>
              </w:rPr>
              <m:t>)</m:t>
            </m:r>
          </m:sub>
        </m:sSub>
      </m:oMath>
      <w:r w:rsidRPr="00AA2EEA">
        <w:rPr>
          <w:lang w:val="en-US"/>
        </w:rPr>
        <w:t xml:space="preserve"> denote</w:t>
      </w:r>
      <w:r>
        <w:rPr>
          <w:lang w:val="en-US"/>
        </w:rPr>
        <w:t>s</w:t>
      </w:r>
      <w:r w:rsidRPr="00AA2EEA">
        <w:rPr>
          <w:lang w:val="en-US"/>
        </w:rPr>
        <w:t xml:space="preserve"> statistical mean over the listed indexes/dimensions</w:t>
      </w:r>
      <w:r>
        <w:rPr>
          <w:lang w:val="en-US"/>
        </w:rPr>
        <w:t xml:space="preserve">. </w:t>
      </w:r>
    </w:p>
    <w:p w14:paraId="5CAA1137" w14:textId="77777777" w:rsidR="00FE351F" w:rsidRPr="00AA2EEA" w:rsidRDefault="00FE351F" w:rsidP="00FE351F">
      <w:pPr>
        <w:rPr>
          <w:lang w:val="en-US"/>
        </w:rPr>
      </w:pPr>
      <w:r>
        <w:rPr>
          <w:lang w:val="en-US"/>
        </w:rPr>
        <w:t xml:space="preserve">The </w:t>
      </w:r>
      <w:r w:rsidRPr="00AA2EEA">
        <w:rPr>
          <w:lang w:val="en-US"/>
        </w:rPr>
        <w:t xml:space="preserve">complex-valued time coherence (TC) </w:t>
      </w:r>
      <w:r>
        <w:rPr>
          <w:lang w:val="en-US"/>
        </w:rPr>
        <w:t>is defined as</w:t>
      </w:r>
    </w:p>
    <w:p w14:paraId="03634F2A" w14:textId="77777777" w:rsidR="00FE351F" w:rsidRPr="00AA2EEA" w:rsidRDefault="00FE351F" w:rsidP="00FE351F">
      <w:pPr>
        <w:rPr>
          <w:lang w:val="en-US"/>
        </w:rPr>
      </w:pPr>
      <m:oMathPara>
        <m:oMathParaPr>
          <m:jc m:val="centerGroup"/>
        </m:oMathParaPr>
        <m:oMath>
          <m:r>
            <w:rPr>
              <w:rFonts w:ascii="Cambria Math" w:hAnsi="Cambria Math"/>
              <w:lang w:val="fi-FI"/>
            </w:rPr>
            <m:t>TC</m:t>
          </m:r>
          <m:d>
            <m:dPr>
              <m:ctrlPr>
                <w:rPr>
                  <w:rFonts w:ascii="Cambria Math" w:hAnsi="Cambria Math"/>
                  <w:i/>
                  <w:iCs/>
                  <w:lang w:val="fi-FI"/>
                </w:rPr>
              </m:ctrlPr>
            </m:dPr>
            <m:e>
              <m:r>
                <w:rPr>
                  <w:rFonts w:ascii="Cambria Math" w:hAnsi="Cambria Math"/>
                  <w:lang w:val="en-US"/>
                </w:rPr>
                <m:t>∆</m:t>
              </m:r>
              <m:r>
                <w:rPr>
                  <w:rFonts w:ascii="Cambria Math" w:hAnsi="Cambria Math"/>
                  <w:lang w:val="fi-FI"/>
                </w:rPr>
                <m:t>t</m:t>
              </m:r>
            </m:e>
          </m:d>
          <m:r>
            <w:rPr>
              <w:rFonts w:ascii="Cambria Math" w:hAnsi="Cambria Math"/>
              <w:lang w:val="en-US"/>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m:t>
              </m:r>
              <m:r>
                <w:rPr>
                  <w:rFonts w:ascii="Cambria Math" w:hAnsi="Cambria Math"/>
                  <w:lang w:val="fi-FI"/>
                </w:rPr>
                <m:t>t</m:t>
              </m:r>
            </m:sub>
          </m:sSub>
          <m:d>
            <m:dPr>
              <m:ctrlPr>
                <w:rPr>
                  <w:rFonts w:ascii="Cambria Math" w:hAnsi="Cambria Math"/>
                  <w:i/>
                  <w:iCs/>
                  <w:lang w:val="fi-FI"/>
                </w:rPr>
              </m:ctrlPr>
            </m:dPr>
            <m:e>
              <m:sSup>
                <m:sSupPr>
                  <m:ctrlPr>
                    <w:rPr>
                      <w:rFonts w:ascii="Cambria Math" w:hAnsi="Cambria Math"/>
                      <w:i/>
                      <w:iCs/>
                      <w:lang w:val="fi-FI"/>
                    </w:rPr>
                  </m:ctrlPr>
                </m:sSupPr>
                <m:e>
                  <m:r>
                    <w:rPr>
                      <w:rFonts w:ascii="Cambria Math" w:hAnsi="Cambria Math"/>
                      <w:lang w:val="en-US"/>
                    </w:rPr>
                    <m:t>h</m:t>
                  </m:r>
                </m:e>
                <m:sup>
                  <m:r>
                    <w:rPr>
                      <w:rFonts w:ascii="Cambria Math" w:hAnsi="Cambria Math"/>
                      <w:lang w:val="en-US"/>
                    </w:rPr>
                    <m:t>*</m:t>
                  </m:r>
                </m:sup>
              </m:sSup>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e>
              </m:d>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r>
                    <w:rPr>
                      <w:rFonts w:ascii="Cambria Math" w:hAnsi="Cambria Math"/>
                      <w:lang w:val="en-US"/>
                    </w:rPr>
                    <m:t>+∆</m:t>
                  </m:r>
                  <m:r>
                    <w:rPr>
                      <w:rFonts w:ascii="Cambria Math" w:hAnsi="Cambria Math"/>
                      <w:lang w:val="fi-FI"/>
                    </w:rPr>
                    <m:t>t</m:t>
                  </m:r>
                </m:e>
              </m:d>
            </m:e>
          </m:d>
        </m:oMath>
      </m:oMathPara>
    </w:p>
    <w:p w14:paraId="13E0AC1E" w14:textId="77777777" w:rsidR="00FE351F" w:rsidRDefault="00FE351F" w:rsidP="00FE351F">
      <w:pPr>
        <w:rPr>
          <w:lang w:val="en-US"/>
        </w:rPr>
      </w:pPr>
      <w:r>
        <w:rPr>
          <w:lang w:val="en-US"/>
        </w:rPr>
        <w:t>where</w:t>
      </w:r>
      <w:r w:rsidRPr="00AA2EEA">
        <w:rPr>
          <w:lang w:val="en-US"/>
        </w:rPr>
        <w:t xml:space="preserve"> </w:t>
      </w:r>
      <m:oMath>
        <m:r>
          <w:rPr>
            <w:rFonts w:ascii="Cambria Math" w:hAnsi="Cambria Math"/>
            <w:lang w:val="en-US"/>
          </w:rPr>
          <m:t>∆</m:t>
        </m:r>
        <m:r>
          <w:rPr>
            <w:rFonts w:ascii="Cambria Math" w:hAnsi="Cambria Math"/>
            <w:lang w:val="fi-FI"/>
          </w:rPr>
          <m:t>t</m:t>
        </m:r>
        <m:r>
          <w:rPr>
            <w:rFonts w:ascii="Cambria Math" w:hAnsi="Cambria Math"/>
            <w:lang w:val="en-US"/>
          </w:rPr>
          <m:t>=0, 1, 2,…</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m:t>
            </m:r>
          </m:sub>
        </m:sSub>
      </m:oMath>
      <w:r w:rsidRPr="00AA2EEA">
        <w:rPr>
          <w:lang w:val="en-US"/>
        </w:rPr>
        <w:t xml:space="preserve"> symbols (or multiples of symbols)</w:t>
      </w:r>
      <w:r>
        <w:rPr>
          <w:lang w:val="en-US"/>
        </w:rPr>
        <w:t>.</w:t>
      </w:r>
    </w:p>
    <w:p w14:paraId="2D37B4AB" w14:textId="77777777" w:rsidR="00FE351F" w:rsidRPr="00AA2EEA" w:rsidRDefault="00FE351F" w:rsidP="00FE351F">
      <w:pPr>
        <w:rPr>
          <w:lang w:val="en-US"/>
        </w:rPr>
      </w:pPr>
      <w:r>
        <w:rPr>
          <w:lang w:val="en-US"/>
        </w:rPr>
        <w:t xml:space="preserve">The </w:t>
      </w:r>
      <w:r w:rsidRPr="00AA2EEA">
        <w:rPr>
          <w:lang w:val="en-US"/>
        </w:rPr>
        <w:t xml:space="preserve">complex-valued frequency coherence (FC) </w:t>
      </w:r>
      <w:r>
        <w:rPr>
          <w:lang w:val="en-US"/>
        </w:rPr>
        <w:t>is defined as</w:t>
      </w:r>
    </w:p>
    <w:p w14:paraId="4D1ADFAF" w14:textId="77777777" w:rsidR="00FE351F" w:rsidRPr="00AA2EEA" w:rsidRDefault="00FE351F" w:rsidP="00FE351F">
      <w:pPr>
        <w:rPr>
          <w:lang w:val="fi-FI"/>
        </w:rPr>
      </w:pPr>
      <m:oMathPara>
        <m:oMathParaPr>
          <m:jc m:val="centerGroup"/>
        </m:oMathParaPr>
        <m:oMath>
          <m:r>
            <w:rPr>
              <w:rFonts w:ascii="Cambria Math" w:hAnsi="Cambria Math"/>
              <w:lang w:val="fi-FI"/>
            </w:rPr>
            <m:t>FC</m:t>
          </m:r>
          <m:d>
            <m:dPr>
              <m:ctrlPr>
                <w:rPr>
                  <w:rFonts w:ascii="Cambria Math" w:hAnsi="Cambria Math"/>
                  <w:i/>
                  <w:iCs/>
                  <w:lang w:val="fi-FI"/>
                </w:rPr>
              </m:ctrlPr>
            </m:dPr>
            <m:e>
              <m:r>
                <w:rPr>
                  <w:rFonts w:ascii="Cambria Math" w:hAnsi="Cambria Math"/>
                  <w:lang w:val="fi-FI"/>
                </w:rPr>
                <m:t>∆f</m:t>
              </m:r>
            </m:e>
          </m:d>
          <m:r>
            <w:rPr>
              <w:rFonts w:ascii="Cambria Math" w:hAnsi="Cambria Math"/>
              <w:lang w:val="fi-FI"/>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f,t</m:t>
              </m:r>
            </m:sub>
          </m:sSub>
          <m:d>
            <m:dPr>
              <m:ctrlPr>
                <w:rPr>
                  <w:rFonts w:ascii="Cambria Math" w:hAnsi="Cambria Math"/>
                  <w:i/>
                  <w:iCs/>
                  <w:lang w:val="fi-FI"/>
                </w:rPr>
              </m:ctrlPr>
            </m:dPr>
            <m:e>
              <m:sSup>
                <m:sSupPr>
                  <m:ctrlPr>
                    <w:rPr>
                      <w:rFonts w:ascii="Cambria Math" w:hAnsi="Cambria Math"/>
                      <w:i/>
                      <w:iCs/>
                      <w:lang w:val="fi-FI"/>
                    </w:rPr>
                  </m:ctrlPr>
                </m:sSupPr>
                <m:e>
                  <m:r>
                    <w:rPr>
                      <w:rFonts w:ascii="Cambria Math" w:hAnsi="Cambria Math"/>
                      <w:lang w:val="fi-FI"/>
                    </w:rPr>
                    <m:t>h</m:t>
                  </m:r>
                </m:e>
                <m:sup>
                  <m:r>
                    <w:rPr>
                      <w:rFonts w:ascii="Cambria Math" w:hAnsi="Cambria Math"/>
                      <w:lang w:val="fi-FI"/>
                    </w:rPr>
                    <m:t>*</m:t>
                  </m:r>
                </m:sup>
              </m:sSup>
              <m:d>
                <m:dPr>
                  <m:ctrlPr>
                    <w:rPr>
                      <w:rFonts w:ascii="Cambria Math" w:hAnsi="Cambria Math"/>
                      <w:i/>
                      <w:iCs/>
                      <w:lang w:val="fi-FI"/>
                    </w:rPr>
                  </m:ctrlPr>
                </m:dPr>
                <m:e>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 t</m:t>
                  </m:r>
                </m:e>
              </m:d>
              <m:r>
                <w:rPr>
                  <w:rFonts w:ascii="Cambria Math" w:hAnsi="Cambria Math"/>
                  <w:lang w:val="fi-FI"/>
                </w:rPr>
                <m:t>∙h</m:t>
              </m:r>
              <m:d>
                <m:dPr>
                  <m:ctrlPr>
                    <w:rPr>
                      <w:rFonts w:ascii="Cambria Math" w:hAnsi="Cambria Math"/>
                      <w:i/>
                      <w:iCs/>
                      <w:lang w:val="fi-FI"/>
                    </w:rPr>
                  </m:ctrlPr>
                </m:dPr>
                <m:e>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f+∆f, t</m:t>
                  </m:r>
                </m:e>
              </m:d>
            </m:e>
          </m:d>
        </m:oMath>
      </m:oMathPara>
    </w:p>
    <w:p w14:paraId="1B041511" w14:textId="77777777" w:rsidR="00FE351F" w:rsidRDefault="00FE351F" w:rsidP="00FE351F">
      <w:pPr>
        <w:rPr>
          <w:lang w:val="en-US"/>
        </w:rPr>
      </w:pPr>
      <w:r>
        <w:rPr>
          <w:lang w:val="en-US"/>
        </w:rPr>
        <w:t>where</w:t>
      </w:r>
      <w:r w:rsidRPr="00AA2EEA">
        <w:rPr>
          <w:lang w:val="en-US"/>
        </w:rPr>
        <w:t xml:space="preserve"> </w:t>
      </w:r>
      <m:oMath>
        <m:r>
          <w:rPr>
            <w:rFonts w:ascii="Cambria Math" w:hAnsi="Cambria Math"/>
            <w:lang w:val="en-US"/>
          </w:rPr>
          <m:t>∆</m:t>
        </m:r>
        <m:r>
          <w:rPr>
            <w:rFonts w:ascii="Cambria Math" w:hAnsi="Cambria Math"/>
            <w:lang w:val="fi-FI"/>
          </w:rPr>
          <m:t>f</m:t>
        </m:r>
        <m:r>
          <w:rPr>
            <w:rFonts w:ascii="Cambria Math" w:hAnsi="Cambria Math"/>
            <w:lang w:val="en-US"/>
          </w:rPr>
          <m:t>=0, 1, 2,…</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f</m:t>
            </m:r>
          </m:sub>
        </m:sSub>
      </m:oMath>
      <w:r w:rsidRPr="00AA2EEA">
        <w:rPr>
          <w:lang w:val="en-US"/>
        </w:rPr>
        <w:t xml:space="preserve"> subcarriers (or multiples of subcarriers)</w:t>
      </w:r>
      <w:r>
        <w:rPr>
          <w:lang w:val="en-US"/>
        </w:rPr>
        <w:t>.</w:t>
      </w:r>
    </w:p>
    <w:p w14:paraId="06A8F483" w14:textId="77777777" w:rsidR="00FE351F" w:rsidRDefault="00FE351F" w:rsidP="00FE351F">
      <w:r>
        <w:rPr>
          <w:lang w:val="en-US"/>
        </w:rPr>
        <w:t xml:space="preserve">The average channel power is assumed to be normalized to unity so that </w:t>
      </w:r>
      <m:oMath>
        <m:r>
          <w:rPr>
            <w:rFonts w:ascii="Cambria Math" w:hAnsi="Cambria Math"/>
          </w:rPr>
          <m:t>FC</m:t>
        </m:r>
        <m:d>
          <m:dPr>
            <m:ctrlPr>
              <w:rPr>
                <w:rFonts w:ascii="Cambria Math" w:eastAsia="Malgun Gothic" w:hAnsi="Cambria Math"/>
                <w:i/>
                <w:sz w:val="24"/>
                <w:szCs w:val="24"/>
                <w:lang w:eastAsia="ko-KR"/>
              </w:rPr>
            </m:ctrlPr>
          </m:dPr>
          <m:e>
            <m:r>
              <w:rPr>
                <w:rFonts w:ascii="Cambria Math" w:hAnsi="Cambria Math"/>
              </w:rPr>
              <m:t>0</m:t>
            </m:r>
          </m:e>
        </m:d>
        <m:r>
          <w:rPr>
            <w:rFonts w:ascii="Cambria Math" w:hAnsi="Cambria Math"/>
          </w:rPr>
          <m:t>=TC</m:t>
        </m:r>
        <m:d>
          <m:dPr>
            <m:ctrlPr>
              <w:rPr>
                <w:rFonts w:ascii="Cambria Math" w:eastAsia="Malgun Gothic" w:hAnsi="Cambria Math"/>
                <w:i/>
                <w:lang w:eastAsia="ko-KR"/>
              </w:rPr>
            </m:ctrlPr>
          </m:dPr>
          <m:e>
            <m:r>
              <w:rPr>
                <w:rFonts w:ascii="Cambria Math" w:hAnsi="Cambria Math"/>
              </w:rPr>
              <m:t>0</m:t>
            </m:r>
          </m:e>
        </m:d>
        <m:r>
          <w:rPr>
            <w:rFonts w:ascii="Cambria Math" w:hAnsi="Cambria Math"/>
          </w:rPr>
          <m:t>=1</m:t>
        </m:r>
      </m:oMath>
      <w:r>
        <w:t>. As a result, the mean value of SDPD is also one.</w:t>
      </w:r>
    </w:p>
    <w:p w14:paraId="1AB8F612" w14:textId="77777777" w:rsidR="00FE351F" w:rsidRDefault="00FE351F" w:rsidP="00FE351F"/>
    <w:p w14:paraId="44C4D805" w14:textId="77777777" w:rsidR="00FE351F" w:rsidRDefault="00FE351F" w:rsidP="00FE351F">
      <w:pPr>
        <w:pStyle w:val="Heading3"/>
        <w:rPr>
          <w:lang w:eastAsia="ko-KR"/>
        </w:rPr>
      </w:pPr>
      <w:bookmarkStart w:id="123" w:name="_Toc207789258"/>
      <w:r>
        <w:rPr>
          <w:lang w:eastAsia="ko-KR"/>
        </w:rPr>
        <w:t>6.4.2</w:t>
      </w:r>
      <w:r>
        <w:rPr>
          <w:lang w:eastAsia="ko-KR"/>
        </w:rPr>
        <w:tab/>
      </w:r>
      <w:r w:rsidRPr="008A7429">
        <w:rPr>
          <w:lang w:eastAsia="ko-KR"/>
        </w:rPr>
        <w:t>Theoretical SDPD curves from CDL model parameters</w:t>
      </w:r>
      <w:bookmarkEnd w:id="123"/>
    </w:p>
    <w:p w14:paraId="4EA01C98" w14:textId="77777777" w:rsidR="00FE351F" w:rsidRDefault="00FE351F" w:rsidP="00FE351F">
      <w:r>
        <w:t xml:space="preserve">For CDL models, the theoretical expected SDPD can directly be calculated from model parameters such as AOD, ZOD, AOA ray angles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oMath>
      <w:r w:rsidRPr="00592E61">
        <w:rPr>
          <w:lang w:val="en-US"/>
        </w:rPr>
        <w:t xml:space="preserve"> </w:t>
      </w:r>
      <w:r>
        <w:t>,</w:t>
      </w:r>
      <w:r>
        <w:rPr>
          <w:rFonts w:ascii="Cambria Math" w:hAnsi="Cambria Math"/>
          <w:i/>
          <w:iCs/>
          <w:sz w:val="24"/>
          <w:szCs w:val="24"/>
          <w:lang w:val="en-US"/>
        </w:rPr>
        <w:t xml:space="preserv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oMath>
      <w:r w:rsidRPr="00592E61">
        <w:rPr>
          <w:lang w:val="en-US"/>
        </w:rPr>
        <w:t xml:space="preserve"> </w:t>
      </w:r>
      <w:r>
        <w:t xml:space="preserv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oMath>
      <w:r>
        <w:rPr>
          <w:iCs/>
          <w:sz w:val="24"/>
          <w:szCs w:val="24"/>
          <w:lang w:val="en-US"/>
        </w:rPr>
        <w:t xml:space="preserve"> </w:t>
      </w:r>
      <w:r>
        <w:t xml:space="preserve">and ray powers </w:t>
      </w:r>
      <m:oMath>
        <m:sSub>
          <m:sSubPr>
            <m:ctrlPr>
              <w:rPr>
                <w:rFonts w:ascii="Cambria Math" w:eastAsia="Malgun Gothic" w:hAnsi="Cambria Math"/>
                <w:i/>
                <w:iCs/>
                <w:sz w:val="24"/>
                <w:szCs w:val="24"/>
                <w:lang w:val="fi-FI" w:eastAsia="ko-KR"/>
              </w:rPr>
            </m:ctrlPr>
          </m:sSubPr>
          <m:e>
            <m:r>
              <w:rPr>
                <w:rFonts w:ascii="Cambria Math" w:hAnsi="Cambria Math"/>
                <w:lang w:val="fi-FI"/>
              </w:rPr>
              <m:t>p</m:t>
            </m:r>
          </m:e>
          <m:sub>
            <m:r>
              <w:rPr>
                <w:rFonts w:ascii="Cambria Math" w:hAnsi="Cambria Math"/>
                <w:lang w:val="fi-FI"/>
              </w:rPr>
              <m:t>n</m:t>
            </m:r>
            <m:r>
              <w:rPr>
                <w:rFonts w:ascii="Cambria Math" w:hAnsi="Cambria Math"/>
                <w:lang w:val="en-US"/>
              </w:rPr>
              <m:t>,</m:t>
            </m:r>
            <m:r>
              <w:rPr>
                <w:rFonts w:ascii="Cambria Math" w:hAnsi="Cambria Math"/>
                <w:lang w:val="fi-FI"/>
              </w:rPr>
              <m:t>m</m:t>
            </m:r>
          </m:sub>
        </m:sSub>
      </m:oMath>
      <w:r>
        <w:t xml:space="preserve">, where </w:t>
      </w:r>
      <w:r>
        <w:rPr>
          <w:i/>
          <w:iCs/>
        </w:rPr>
        <w:t>n</w:t>
      </w:r>
      <w:r>
        <w:t xml:space="preserve"> is the cluster index and </w:t>
      </w:r>
      <w:r>
        <w:rPr>
          <w:i/>
          <w:iCs/>
        </w:rPr>
        <w:t>m</w:t>
      </w:r>
      <w:r>
        <w:t xml:space="preserve"> is the ray index. The ray indexing here is assumed to include the effect of applying the fixed coupling pattern of ray angles given in Table 5.1.4.2-1.</w:t>
      </w:r>
    </w:p>
    <w:p w14:paraId="6F75D8D2" w14:textId="77777777" w:rsidR="00FE351F" w:rsidRDefault="00FE351F" w:rsidP="00FE351F">
      <w:r>
        <w:t>The per-ray channel processes are assumed uncorrelated so that their power responses can be summed. At TX side:</w:t>
      </w:r>
    </w:p>
    <w:p w14:paraId="170BD5D2" w14:textId="77777777" w:rsidR="00FE351F" w:rsidRDefault="00D8248E" w:rsidP="00FE351F">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tx1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m:t>
                  </m:r>
                </m:sub>
              </m:sSub>
              <m:sSup>
                <m:sSupPr>
                  <m:ctrlPr>
                    <w:rPr>
                      <w:rFonts w:ascii="Cambria Math" w:eastAsia="Malgun Gothic" w:hAnsi="Cambria Math"/>
                      <w:i/>
                      <w:iCs/>
                      <w:lang w:val="fi-FI" w:eastAsia="ko-KR"/>
                    </w:rPr>
                  </m:ctrlPr>
                </m:sSupPr>
                <m:e>
                  <m:d>
                    <m:dPr>
                      <m:begChr m:val="|"/>
                      <m:endChr m:val="|"/>
                      <m:ctrlPr>
                        <w:rPr>
                          <w:rFonts w:ascii="Cambria Math" w:eastAsia="Malgun Gothic" w:hAnsi="Cambria Math"/>
                          <w:i/>
                          <w:iCs/>
                          <w:lang w:val="fi-FI" w:eastAsia="ko-KR"/>
                        </w:rPr>
                      </m:ctrlPr>
                    </m:dPr>
                    <m:e>
                      <m:nary>
                        <m:naryPr>
                          <m:chr m:val="∑"/>
                          <m:ctrlPr>
                            <w:rPr>
                              <w:rFonts w:ascii="Cambria Math" w:eastAsia="Malgun Gothic" w:hAnsi="Cambria Math"/>
                              <w:i/>
                              <w:iCs/>
                              <w:lang w:val="fi-FI" w:eastAsia="ko-KR"/>
                            </w:rPr>
                          </m:ctrlPr>
                        </m:naryPr>
                        <m:sub>
                          <m:r>
                            <w:rPr>
                              <w:rFonts w:ascii="Cambria Math" w:hAnsi="Cambria Math"/>
                              <w:lang w:val="fi-FI"/>
                            </w:rPr>
                            <m:t>k=0</m:t>
                          </m:r>
                        </m:sub>
                        <m:sup>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fi-FI"/>
                            </w:rPr>
                            <m:t>-1</m:t>
                          </m:r>
                        </m:sup>
                        <m:e>
                          <m:r>
                            <w:rPr>
                              <w:rFonts w:ascii="Cambria Math" w:hAnsi="Cambria Math"/>
                              <w:lang w:val="fi-FI"/>
                            </w:rPr>
                            <m:t>exp</m:t>
                          </m:r>
                          <m:d>
                            <m:dPr>
                              <m:ctrlPr>
                                <w:rPr>
                                  <w:rFonts w:ascii="Cambria Math" w:eastAsia="Malgun Gothic" w:hAnsi="Cambria Math"/>
                                  <w:i/>
                                  <w:iCs/>
                                  <w:lang w:val="fi-FI" w:eastAsia="ko-KR"/>
                                </w:rPr>
                              </m:ctrlPr>
                            </m:dPr>
                            <m:e>
                              <m:r>
                                <w:rPr>
                                  <w:rFonts w:ascii="Cambria Math" w:hAnsi="Cambria Math"/>
                                  <w:lang w:val="fi-FI"/>
                                </w:rPr>
                                <m:t>j∙k∙</m:t>
                              </m:r>
                              <m:d>
                                <m:dPr>
                                  <m:ctrlPr>
                                    <w:rPr>
                                      <w:rFonts w:ascii="Cambria Math" w:eastAsia="Malgun Gothic" w:hAnsi="Cambria Math"/>
                                      <w:i/>
                                      <w:iCs/>
                                      <w:lang w:val="fi-FI" w:eastAsia="ko-KR"/>
                                    </w:rPr>
                                  </m:ctrlPr>
                                </m:dPr>
                                <m:e>
                                  <m:sSubSup>
                                    <m:sSubSupPr>
                                      <m:ctrlPr>
                                        <w:rPr>
                                          <w:rFonts w:ascii="Cambria Math" w:eastAsia="Malgun Gothic" w:hAnsi="Cambria Math"/>
                                          <w:i/>
                                          <w:iCs/>
                                          <w:lang w:val="fi-FI" w:eastAsia="ko-KR"/>
                                        </w:rPr>
                                      </m:ctrlPr>
                                    </m:sSubSupPr>
                                    <m:e>
                                      <m:r>
                                        <w:rPr>
                                          <w:rFonts w:ascii="Cambria Math" w:hAnsi="Cambria Math"/>
                                          <w:lang w:val="fi-FI"/>
                                        </w:rPr>
                                        <m:t>θ</m:t>
                                      </m:r>
                                    </m:e>
                                    <m:sub>
                                      <m:r>
                                        <w:rPr>
                                          <w:rFonts w:ascii="Cambria Math" w:hAnsi="Cambria Math"/>
                                          <w:lang w:val="fi-FI"/>
                                        </w:rPr>
                                        <m:t>n,m</m:t>
                                      </m:r>
                                    </m:sub>
                                    <m:sup>
                                      <m:r>
                                        <w:rPr>
                                          <w:rFonts w:ascii="Cambria Math" w:hAnsi="Cambria Math"/>
                                          <w:lang w:val="fi-FI"/>
                                        </w:rPr>
                                        <m:t>tx1</m:t>
                                      </m:r>
                                    </m:sup>
                                  </m:sSubSup>
                                  <m:r>
                                    <w:rPr>
                                      <w:rFonts w:ascii="Cambria Math" w:hAnsi="Cambria Math"/>
                                      <w:lang w:val="fi-FI"/>
                                    </w:rPr>
                                    <m:t>-θ</m:t>
                                  </m:r>
                                </m:e>
                              </m:d>
                            </m:e>
                          </m:d>
                        </m:e>
                      </m:nary>
                    </m:e>
                  </m:d>
                </m:e>
                <m:sup>
                  <m:r>
                    <w:rPr>
                      <w:rFonts w:ascii="Cambria Math" w:hAnsi="Cambria Math"/>
                      <w:lang w:val="fi-FI"/>
                    </w:rPr>
                    <m:t>2</m:t>
                  </m:r>
                </m:sup>
              </m:sSup>
            </m:e>
          </m:nary>
        </m:oMath>
      </m:oMathPara>
    </w:p>
    <w:p w14:paraId="3C169190" w14:textId="77777777" w:rsidR="00FE351F" w:rsidRDefault="00FE351F" w:rsidP="00FE351F">
      <w:pPr>
        <w:rPr>
          <w:iCs/>
          <w:lang w:val="en-US"/>
        </w:rPr>
      </w:pPr>
      <w:r>
        <w:rPr>
          <w:iCs/>
          <w:lang w:val="en-US"/>
        </w:rPr>
        <w:t xml:space="preserve">where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θ</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sin</m:t>
        </m:r>
        <m:d>
          <m:dPr>
            <m:ctrlPr>
              <w:rPr>
                <w:rFonts w:ascii="Cambria Math" w:eastAsia="Malgun Gothic" w:hAnsi="Cambria Math"/>
                <w:i/>
                <w:iCs/>
                <w:lang w:val="fi-FI" w:eastAsia="ko-KR"/>
              </w:rPr>
            </m:ctrlPr>
          </m:dPr>
          <m:e>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lang w:val="en-US"/>
              </w:rPr>
              <m:t>-</m:t>
            </m:r>
            <m:sSub>
              <m:sSubPr>
                <m:ctrlPr>
                  <w:rPr>
                    <w:rFonts w:ascii="Cambria Math" w:eastAsia="Malgun Gothic" w:hAnsi="Cambria Math"/>
                    <w:i/>
                    <w:iCs/>
                    <w:lang w:eastAsia="ko-KR"/>
                  </w:rPr>
                </m:ctrlPr>
              </m:sSubPr>
              <m:e>
                <m:r>
                  <w:rPr>
                    <w:rFonts w:ascii="Cambria Math" w:hAnsi="Cambria Math"/>
                    <w:lang w:val="en-US"/>
                  </w:rPr>
                  <m:t>α</m:t>
                </m:r>
              </m:e>
              <m:sub>
                <m:r>
                  <w:rPr>
                    <w:rFonts w:ascii="Cambria Math" w:hAnsi="Cambria Math"/>
                    <w:lang w:val="en-US"/>
                  </w:rPr>
                  <m:t>tx</m:t>
                </m:r>
              </m:sub>
            </m:sSub>
          </m:e>
        </m:d>
      </m:oMath>
      <w:r>
        <w:rPr>
          <w:iCs/>
          <w:lang w:val="en-US"/>
        </w:rPr>
        <w:t xml:space="preserve"> and </w:t>
      </w:r>
      <m:oMath>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tx</m:t>
            </m:r>
          </m:sub>
        </m:sSub>
        <m:r>
          <w:rPr>
            <w:rFonts w:ascii="Cambria Math" w:hAnsi="Cambria Math"/>
            <w:lang w:val="en-US"/>
          </w:rPr>
          <m:t>=0</m:t>
        </m:r>
      </m:oMath>
      <w:r>
        <w:rPr>
          <w:iCs/>
          <w:lang w:val="en-US"/>
        </w:rPr>
        <w:t xml:space="preserve"> is the horizontal TX antenna array rotation angle. At RX side:</w:t>
      </w:r>
    </w:p>
    <w:p w14:paraId="48DB0499" w14:textId="77777777" w:rsidR="00FE351F" w:rsidRDefault="00D8248E" w:rsidP="00FE351F">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rx1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m:t>
                  </m:r>
                </m:sub>
              </m:sSub>
              <m:sSup>
                <m:sSupPr>
                  <m:ctrlPr>
                    <w:rPr>
                      <w:rFonts w:ascii="Cambria Math" w:eastAsia="Malgun Gothic" w:hAnsi="Cambria Math"/>
                      <w:i/>
                      <w:iCs/>
                      <w:lang w:val="fi-FI" w:eastAsia="ko-KR"/>
                    </w:rPr>
                  </m:ctrlPr>
                </m:sSupPr>
                <m:e>
                  <m:d>
                    <m:dPr>
                      <m:begChr m:val="|"/>
                      <m:endChr m:val="|"/>
                      <m:ctrlPr>
                        <w:rPr>
                          <w:rFonts w:ascii="Cambria Math" w:eastAsia="Malgun Gothic" w:hAnsi="Cambria Math"/>
                          <w:i/>
                          <w:iCs/>
                          <w:lang w:val="fi-FI" w:eastAsia="ko-KR"/>
                        </w:rPr>
                      </m:ctrlPr>
                    </m:dPr>
                    <m:e>
                      <m:nary>
                        <m:naryPr>
                          <m:chr m:val="∑"/>
                          <m:ctrlPr>
                            <w:rPr>
                              <w:rFonts w:ascii="Cambria Math" w:eastAsia="Malgun Gothic" w:hAnsi="Cambria Math"/>
                              <w:i/>
                              <w:iCs/>
                              <w:lang w:val="fi-FI" w:eastAsia="ko-KR"/>
                            </w:rPr>
                          </m:ctrlPr>
                        </m:naryPr>
                        <m:sub>
                          <m:r>
                            <w:rPr>
                              <w:rFonts w:ascii="Cambria Math" w:hAnsi="Cambria Math"/>
                              <w:lang w:val="fi-FI"/>
                            </w:rPr>
                            <m:t>k=0</m:t>
                          </m:r>
                        </m:sub>
                        <m:sup>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fi-FI"/>
                            </w:rPr>
                            <m:t>-1</m:t>
                          </m:r>
                        </m:sup>
                        <m:e>
                          <m:r>
                            <w:rPr>
                              <w:rFonts w:ascii="Cambria Math" w:hAnsi="Cambria Math"/>
                              <w:lang w:val="fi-FI"/>
                            </w:rPr>
                            <m:t>exp</m:t>
                          </m:r>
                          <m:d>
                            <m:dPr>
                              <m:ctrlPr>
                                <w:rPr>
                                  <w:rFonts w:ascii="Cambria Math" w:eastAsia="Malgun Gothic" w:hAnsi="Cambria Math"/>
                                  <w:i/>
                                  <w:iCs/>
                                  <w:lang w:val="fi-FI" w:eastAsia="ko-KR"/>
                                </w:rPr>
                              </m:ctrlPr>
                            </m:dPr>
                            <m:e>
                              <m:r>
                                <w:rPr>
                                  <w:rFonts w:ascii="Cambria Math" w:hAnsi="Cambria Math"/>
                                  <w:lang w:val="fi-FI"/>
                                </w:rPr>
                                <m:t>j∙k∙</m:t>
                              </m:r>
                              <m:d>
                                <m:dPr>
                                  <m:ctrlPr>
                                    <w:rPr>
                                      <w:rFonts w:ascii="Cambria Math" w:eastAsia="Malgun Gothic" w:hAnsi="Cambria Math"/>
                                      <w:i/>
                                      <w:iCs/>
                                      <w:lang w:val="fi-FI" w:eastAsia="ko-KR"/>
                                    </w:rPr>
                                  </m:ctrlPr>
                                </m:dPr>
                                <m:e>
                                  <m:sSubSup>
                                    <m:sSubSupPr>
                                      <m:ctrlPr>
                                        <w:rPr>
                                          <w:rFonts w:ascii="Cambria Math" w:eastAsia="Malgun Gothic" w:hAnsi="Cambria Math"/>
                                          <w:i/>
                                          <w:iCs/>
                                          <w:lang w:val="fi-FI" w:eastAsia="ko-KR"/>
                                        </w:rPr>
                                      </m:ctrlPr>
                                    </m:sSubSupPr>
                                    <m:e>
                                      <m:r>
                                        <w:rPr>
                                          <w:rFonts w:ascii="Cambria Math" w:hAnsi="Cambria Math"/>
                                          <w:lang w:val="fi-FI"/>
                                        </w:rPr>
                                        <m:t>θ</m:t>
                                      </m:r>
                                    </m:e>
                                    <m:sub>
                                      <m:r>
                                        <w:rPr>
                                          <w:rFonts w:ascii="Cambria Math" w:hAnsi="Cambria Math"/>
                                          <w:lang w:val="fi-FI"/>
                                        </w:rPr>
                                        <m:t>n,m</m:t>
                                      </m:r>
                                    </m:sub>
                                    <m:sup>
                                      <m:r>
                                        <w:rPr>
                                          <w:rFonts w:ascii="Cambria Math" w:hAnsi="Cambria Math"/>
                                          <w:lang w:val="fi-FI"/>
                                        </w:rPr>
                                        <m:t>rx1</m:t>
                                      </m:r>
                                    </m:sup>
                                  </m:sSubSup>
                                  <m:r>
                                    <w:rPr>
                                      <w:rFonts w:ascii="Cambria Math" w:hAnsi="Cambria Math"/>
                                      <w:lang w:val="fi-FI"/>
                                    </w:rPr>
                                    <m:t>-θ</m:t>
                                  </m:r>
                                </m:e>
                              </m:d>
                            </m:e>
                          </m:d>
                        </m:e>
                      </m:nary>
                    </m:e>
                  </m:d>
                </m:e>
                <m:sup>
                  <m:r>
                    <w:rPr>
                      <w:rFonts w:ascii="Cambria Math" w:hAnsi="Cambria Math"/>
                      <w:lang w:val="fi-FI"/>
                    </w:rPr>
                    <m:t>2</m:t>
                  </m:r>
                </m:sup>
              </m:sSup>
            </m:e>
          </m:nary>
        </m:oMath>
      </m:oMathPara>
    </w:p>
    <w:p w14:paraId="154C3FC5" w14:textId="77777777" w:rsidR="00FE351F" w:rsidRDefault="00FE351F" w:rsidP="00FE351F">
      <w:pPr>
        <w:rPr>
          <w:iCs/>
          <w:lang w:val="en-US"/>
        </w:rPr>
      </w:pPr>
      <w:r>
        <w:rPr>
          <w:iCs/>
          <w:lang w:val="en-US"/>
        </w:rPr>
        <w:t xml:space="preserve">where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θ</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sin</m:t>
        </m:r>
        <m:d>
          <m:dPr>
            <m:ctrlPr>
              <w:rPr>
                <w:rFonts w:ascii="Cambria Math" w:eastAsia="Malgun Gothic" w:hAnsi="Cambria Math"/>
                <w:i/>
                <w:iCs/>
                <w:sz w:val="24"/>
                <w:szCs w:val="24"/>
                <w:lang w:val="fi-FI" w:eastAsia="ko-KR"/>
              </w:rPr>
            </m:ctrlPr>
          </m:dPr>
          <m:e>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r>
              <w:rPr>
                <w:rFonts w:ascii="Cambria Math" w:hAnsi="Cambria Math"/>
                <w:lang w:val="en-US"/>
              </w:rPr>
              <m:t>-</m:t>
            </m:r>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rx</m:t>
                </m:r>
              </m:sub>
            </m:sSub>
          </m:e>
        </m:d>
      </m:oMath>
      <w:r>
        <w:rPr>
          <w:iCs/>
          <w:lang w:val="en-US"/>
        </w:rPr>
        <w:t xml:space="preserve"> and </w:t>
      </w:r>
      <m:oMath>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rx</m:t>
            </m:r>
          </m:sub>
        </m:sSub>
        <m:r>
          <w:rPr>
            <w:rFonts w:ascii="Cambria Math" w:hAnsi="Cambria Math"/>
            <w:lang w:val="en-US"/>
          </w:rPr>
          <m:t>=180</m:t>
        </m:r>
      </m:oMath>
      <w:r>
        <w:rPr>
          <w:iCs/>
          <w:lang w:val="en-US"/>
        </w:rPr>
        <w:t xml:space="preserve"> is the horizontal RX antenna array rotation angle. The ray powers include the tabulated cluster powers as well as the attenuation effect of the TX-side antenna radiation pattern </w:t>
      </w:r>
      <m:oMath>
        <m:r>
          <w:rPr>
            <w:rFonts w:ascii="Cambria Math" w:hAnsi="Cambria Math"/>
            <w:lang w:val="en-US"/>
          </w:rPr>
          <w:lastRenderedPageBreak/>
          <m:t>A</m:t>
        </m:r>
        <m:d>
          <m:dPr>
            <m:ctrlPr>
              <w:rPr>
                <w:rFonts w:ascii="Cambria Math" w:eastAsia="Malgun Gothic" w:hAnsi="Cambria Math"/>
                <w:i/>
                <w:iCs/>
                <w:lang w:eastAsia="ko-KR"/>
              </w:rPr>
            </m:ctrlPr>
          </m:dPr>
          <m:e>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sz w:val="24"/>
                <w:szCs w:val="24"/>
                <w:lang w:val="en-US"/>
              </w:rPr>
              <m:t>-</m:t>
            </m:r>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tx</m:t>
                </m:r>
              </m:sub>
            </m:sSub>
            <m:r>
              <w:rPr>
                <w:rFonts w:ascii="Cambria Math" w:hAnsi="Cambria Math"/>
                <w:sz w:val="24"/>
                <w:szCs w:val="24"/>
              </w:rPr>
              <m:t>,</m:t>
            </m:r>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r>
              <w:rPr>
                <w:rFonts w:ascii="Cambria Math" w:hAnsi="Cambria Math"/>
                <w:sz w:val="24"/>
                <w:szCs w:val="24"/>
                <w:lang w:val="en-US"/>
              </w:rPr>
              <m:t>-</m:t>
            </m:r>
            <m:sSub>
              <m:sSubPr>
                <m:ctrlPr>
                  <w:rPr>
                    <w:rFonts w:ascii="Cambria Math" w:eastAsia="Malgun Gothic" w:hAnsi="Cambria Math"/>
                    <w:i/>
                    <w:iCs/>
                    <w:sz w:val="24"/>
                    <w:szCs w:val="24"/>
                    <w:lang w:eastAsia="ko-KR"/>
                  </w:rPr>
                </m:ctrlPr>
              </m:sSubPr>
              <m:e>
                <m:r>
                  <w:rPr>
                    <w:rFonts w:ascii="Cambria Math" w:hAnsi="Cambria Math"/>
                    <w:lang w:val="en-US"/>
                  </w:rPr>
                  <m:t>β</m:t>
                </m:r>
              </m:e>
              <m:sub>
                <m:r>
                  <w:rPr>
                    <w:rFonts w:ascii="Cambria Math" w:hAnsi="Cambria Math"/>
                    <w:lang w:val="en-US"/>
                  </w:rPr>
                  <m:t>tx</m:t>
                </m:r>
              </m:sub>
            </m:sSub>
          </m:e>
        </m:d>
      </m:oMath>
      <w:r>
        <w:rPr>
          <w:iCs/>
          <w:lang w:val="en-US"/>
        </w:rPr>
        <w:t xml:space="preserve">, where </w:t>
      </w:r>
      <m:oMath>
        <m:sSub>
          <m:sSubPr>
            <m:ctrlPr>
              <w:rPr>
                <w:rFonts w:ascii="Cambria Math" w:eastAsia="Malgun Gothic" w:hAnsi="Cambria Math"/>
                <w:i/>
                <w:iCs/>
                <w:lang w:eastAsia="ko-KR"/>
              </w:rPr>
            </m:ctrlPr>
          </m:sSubPr>
          <m:e>
            <m:r>
              <w:rPr>
                <w:rFonts w:ascii="Cambria Math" w:hAnsi="Cambria Math"/>
                <w:lang w:val="en-US"/>
              </w:rPr>
              <m:t>β</m:t>
            </m:r>
          </m:e>
          <m:sub>
            <m:r>
              <w:rPr>
                <w:rFonts w:ascii="Cambria Math" w:hAnsi="Cambria Math"/>
                <w:lang w:val="en-US"/>
              </w:rPr>
              <m:t>tx</m:t>
            </m:r>
          </m:sub>
        </m:sSub>
        <m:r>
          <w:rPr>
            <w:rFonts w:ascii="Cambria Math" w:hAnsi="Cambria Math"/>
          </w:rPr>
          <m:t>=10</m:t>
        </m:r>
      </m:oMath>
      <w:r>
        <w:rPr>
          <w:iCs/>
          <w:lang w:val="en-US"/>
        </w:rPr>
        <w:t xml:space="preserve"> is the TX-array downtilt angle and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oMath>
      <w:r>
        <w:rPr>
          <w:iCs/>
          <w:sz w:val="24"/>
          <w:szCs w:val="24"/>
          <w:lang w:val="en-US"/>
        </w:rPr>
        <w:t xml:space="preserve"> </w:t>
      </w:r>
      <w:r>
        <w:rPr>
          <w:iCs/>
          <w:lang w:val="en-US"/>
        </w:rPr>
        <w:t xml:space="preserve">is the ZOD angle of the ray. The powers are assumed normalized so that </w:t>
      </w:r>
      <m:oMath>
        <m:nary>
          <m:naryPr>
            <m:chr m:val="∑"/>
            <m:supHide m:val="1"/>
            <m:ctrlPr>
              <w:rPr>
                <w:rFonts w:ascii="Cambria Math" w:eastAsia="Malgun Gothic" w:hAnsi="Cambria Math"/>
                <w:i/>
                <w:iCs/>
                <w:lang w:val="fi-FI" w:eastAsia="ko-KR"/>
              </w:rPr>
            </m:ctrlPr>
          </m:naryPr>
          <m:sub>
            <m:r>
              <w:rPr>
                <w:rFonts w:ascii="Cambria Math" w:hAnsi="Cambria Math"/>
                <w:lang w:val="fi-FI"/>
              </w:rPr>
              <m:t>n</m:t>
            </m:r>
            <m:r>
              <w:rPr>
                <w:rFonts w:ascii="Cambria Math" w:hAnsi="Cambria Math"/>
                <w:lang w:val="en-US"/>
              </w:rPr>
              <m:t>,</m:t>
            </m:r>
            <m:r>
              <w:rPr>
                <w:rFonts w:ascii="Cambria Math" w:hAnsi="Cambria Math"/>
                <w:lang w:val="fi-FI"/>
              </w:rPr>
              <m:t>m</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t>
                </m:r>
                <m:r>
                  <w:rPr>
                    <w:rFonts w:ascii="Cambria Math" w:hAnsi="Cambria Math"/>
                    <w:lang w:val="en-US"/>
                  </w:rPr>
                  <m:t>,</m:t>
                </m:r>
                <m:r>
                  <w:rPr>
                    <w:rFonts w:ascii="Cambria Math" w:hAnsi="Cambria Math"/>
                    <w:lang w:val="fi-FI"/>
                  </w:rPr>
                  <m:t>m</m:t>
                </m:r>
              </m:sub>
            </m:sSub>
          </m:e>
        </m:nary>
        <m:r>
          <w:rPr>
            <w:rFonts w:ascii="Cambria Math" w:hAnsi="Cambria Math"/>
            <w:lang w:val="en-US"/>
          </w:rPr>
          <m:t>=1</m:t>
        </m:r>
      </m:oMath>
      <w:r>
        <w:rPr>
          <w:iCs/>
          <w:lang w:val="en-US"/>
        </w:rPr>
        <w:t>.</w:t>
      </w:r>
    </w:p>
    <w:p w14:paraId="58CE7F2E" w14:textId="77777777" w:rsidR="00147871" w:rsidRDefault="00147871" w:rsidP="00147871">
      <w:pPr>
        <w:overflowPunct w:val="0"/>
        <w:autoSpaceDE w:val="0"/>
        <w:autoSpaceDN w:val="0"/>
        <w:adjustRightInd w:val="0"/>
        <w:textAlignment w:val="baseline"/>
        <w:rPr>
          <w:lang w:val="en-US" w:eastAsia="en-GB"/>
        </w:rPr>
      </w:pPr>
    </w:p>
    <w:p w14:paraId="4E9D1D1A" w14:textId="77777777" w:rsidR="00344A47" w:rsidRDefault="00344A47" w:rsidP="00344A47">
      <w:pPr>
        <w:pStyle w:val="Heading3"/>
        <w:rPr>
          <w:lang w:eastAsia="ko-KR"/>
        </w:rPr>
      </w:pPr>
      <w:bookmarkStart w:id="124" w:name="_Toc207789259"/>
      <w:r>
        <w:rPr>
          <w:lang w:eastAsia="ko-KR"/>
        </w:rPr>
        <w:t>6.4.3</w:t>
      </w:r>
      <w:r>
        <w:rPr>
          <w:lang w:eastAsia="ko-KR"/>
        </w:rPr>
        <w:tab/>
      </w:r>
      <w:r w:rsidRPr="00D20F6A">
        <w:rPr>
          <w:lang w:eastAsia="ko-KR"/>
        </w:rPr>
        <w:t>Theoretical SDPD curves from multi-cluster TDL model parameters</w:t>
      </w:r>
      <w:bookmarkEnd w:id="124"/>
      <w:r>
        <w:rPr>
          <w:lang w:eastAsia="ko-KR"/>
        </w:rPr>
        <w:t xml:space="preserve"> </w:t>
      </w:r>
    </w:p>
    <w:p w14:paraId="7ED80DE8" w14:textId="77777777" w:rsidR="007F6AB3" w:rsidRDefault="007F6AB3" w:rsidP="007F6AB3">
      <w:pPr>
        <w:rPr>
          <w:iCs/>
        </w:rPr>
      </w:pPr>
      <w:r>
        <w:t xml:space="preserve">For multi-cluster TDL models, the expected SDPD can directly be calculated from the cluster-specific TX-RX steering parameters </w:t>
      </w:r>
      <m:oMath>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Pr>
          <w:sz w:val="24"/>
          <w:szCs w:val="24"/>
        </w:rPr>
        <w:t xml:space="preserve">, </w:t>
      </w:r>
      <m:oMath>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Pr>
          <w:sz w:val="24"/>
          <w:szCs w:val="24"/>
        </w:rPr>
        <w:t xml:space="preserve"> </w:t>
      </w:r>
      <w:r>
        <w:t xml:space="preserve">and from the spatial correlation matrices of the underlying TDL model. For notational convenience, define column vector </w:t>
      </w:r>
      <w:r>
        <w:rPr>
          <w:i/>
          <w:iCs/>
        </w:rPr>
        <w:t>d</w:t>
      </w:r>
      <w:r>
        <w:t xml:space="preserve"> of length </w:t>
      </w:r>
      <w:r>
        <w:rPr>
          <w:i/>
          <w:iCs/>
        </w:rPr>
        <w:t>N</w:t>
      </w:r>
      <w:r>
        <w:t xml:space="preserve"> as function of phase shift </w:t>
      </w:r>
      <w:r>
        <w:rPr>
          <w:i/>
          <w:iCs/>
        </w:rPr>
        <w:t>x</w:t>
      </w:r>
      <w:r>
        <w:t xml:space="preserve">: </w:t>
      </w:r>
      <m:oMath>
        <m:r>
          <w:rPr>
            <w:rFonts w:ascii="Cambria Math" w:hAnsi="Cambria Math"/>
          </w:rPr>
          <m:t>d</m:t>
        </m:r>
        <m:d>
          <m:dPr>
            <m:ctrlPr>
              <w:rPr>
                <w:rFonts w:ascii="Cambria Math" w:eastAsia="Malgun Gothic" w:hAnsi="Cambria Math"/>
                <w:lang w:eastAsia="ko-KR"/>
              </w:rPr>
            </m:ctrlPr>
          </m:dPr>
          <m:e>
            <m:r>
              <w:rPr>
                <w:rFonts w:ascii="Cambria Math" w:hAnsi="Cambria Math"/>
              </w:rPr>
              <m:t>x</m:t>
            </m:r>
            <m:r>
              <m:rPr>
                <m:sty m:val="p"/>
              </m:rPr>
              <w:rPr>
                <w:rFonts w:ascii="Cambria Math" w:hAnsi="Cambria Math"/>
                <w:lang w:val="en-US"/>
              </w:rPr>
              <m:t>,</m:t>
            </m:r>
            <m:r>
              <w:rPr>
                <w:rFonts w:ascii="Cambria Math" w:hAnsi="Cambria Math"/>
                <w:lang w:val="en-US"/>
              </w:rPr>
              <m:t>N</m:t>
            </m:r>
          </m:e>
        </m:d>
        <m:r>
          <m:rPr>
            <m:sty m:val="p"/>
          </m:rPr>
          <w:rPr>
            <w:rFonts w:ascii="Cambria Math" w:hAnsi="Cambria Math"/>
            <w:lang w:val="en-US"/>
          </w:rPr>
          <m:t>=</m:t>
        </m:r>
        <m:sSup>
          <m:sSupPr>
            <m:ctrlPr>
              <w:rPr>
                <w:rFonts w:ascii="Cambria Math" w:eastAsia="Malgun Gothic" w:hAnsi="Cambria Math"/>
                <w:lang w:eastAsia="ko-KR"/>
              </w:rPr>
            </m:ctrlPr>
          </m:sSupPr>
          <m:e>
            <m:d>
              <m:dPr>
                <m:begChr m:val="["/>
                <m:endChr m:val="]"/>
                <m:ctrlPr>
                  <w:rPr>
                    <w:rFonts w:ascii="Cambria Math" w:eastAsia="Malgun Gothic" w:hAnsi="Cambria Math"/>
                    <w:iCs/>
                    <w:sz w:val="24"/>
                    <w:szCs w:val="24"/>
                    <w:lang w:eastAsia="ko-KR"/>
                  </w:rPr>
                </m:ctrlPr>
              </m:dPr>
              <m:e>
                <m:m>
                  <m:mPr>
                    <m:mcs>
                      <m:mc>
                        <m:mcPr>
                          <m:count m:val="2"/>
                          <m:mcJc m:val="center"/>
                        </m:mcPr>
                      </m:mc>
                    </m:mcs>
                    <m:ctrlPr>
                      <w:rPr>
                        <w:rFonts w:ascii="Cambria Math" w:eastAsia="Malgun Gothic" w:hAnsi="Cambria Math"/>
                        <w:iCs/>
                        <w:sz w:val="24"/>
                        <w:szCs w:val="24"/>
                        <w:lang w:eastAsia="ko-KR"/>
                      </w:rPr>
                    </m:ctrlPr>
                  </m:mPr>
                  <m:mr>
                    <m:e>
                      <m:m>
                        <m:mPr>
                          <m:mcs>
                            <m:mc>
                              <m:mcPr>
                                <m:count m:val="2"/>
                                <m:mcJc m:val="center"/>
                              </m:mcPr>
                            </m:mc>
                          </m:mcs>
                          <m:ctrlPr>
                            <w:rPr>
                              <w:rFonts w:ascii="Cambria Math" w:eastAsia="Malgun Gothic" w:hAnsi="Cambria Math"/>
                              <w:iCs/>
                              <w:sz w:val="24"/>
                              <w:szCs w:val="24"/>
                              <w:lang w:eastAsia="ko-KR"/>
                            </w:rPr>
                          </m:ctrlPr>
                        </m:mPr>
                        <m:mr>
                          <m:e>
                            <m:r>
                              <m:rPr>
                                <m:sty m:val="p"/>
                              </m:rPr>
                              <w:rPr>
                                <w:rFonts w:ascii="Cambria Math" w:hAnsi="Cambria Math"/>
                                <w:lang w:val="en-US"/>
                              </w:rPr>
                              <m:t>1</m:t>
                            </m:r>
                          </m:e>
                          <m:e>
                            <m:sSup>
                              <m:sSupPr>
                                <m:ctrlPr>
                                  <w:rPr>
                                    <w:rFonts w:ascii="Cambria Math" w:eastAsia="Malgun Gothic" w:hAnsi="Cambria Math"/>
                                    <w:iCs/>
                                    <w:sz w:val="24"/>
                                    <w:szCs w:val="24"/>
                                    <w:lang w:eastAsia="ko-KR"/>
                                  </w:rPr>
                                </m:ctrlPr>
                              </m:sSupPr>
                              <m:e>
                                <m:r>
                                  <w:rPr>
                                    <w:rFonts w:ascii="Cambria Math" w:hAnsi="Cambria Math"/>
                                    <w:lang w:val="fi-FI"/>
                                  </w:rPr>
                                  <m:t>e</m:t>
                                </m:r>
                              </m:e>
                              <m:sup>
                                <m:r>
                                  <w:rPr>
                                    <w:rFonts w:ascii="Cambria Math" w:hAnsi="Cambria Math"/>
                                    <w:lang w:val="fi-FI"/>
                                  </w:rPr>
                                  <m:t>jx</m:t>
                                </m:r>
                              </m:sup>
                            </m:sSup>
                          </m:e>
                        </m:mr>
                      </m:m>
                    </m:e>
                    <m:e>
                      <m:m>
                        <m:mPr>
                          <m:mcs>
                            <m:mc>
                              <m:mcPr>
                                <m:count m:val="2"/>
                                <m:mcJc m:val="center"/>
                              </m:mcPr>
                            </m:mc>
                          </m:mcs>
                          <m:ctrlPr>
                            <w:rPr>
                              <w:rFonts w:ascii="Cambria Math" w:eastAsia="Malgun Gothic" w:hAnsi="Cambria Math"/>
                              <w:iCs/>
                              <w:sz w:val="24"/>
                              <w:szCs w:val="24"/>
                              <w:lang w:eastAsia="ko-KR"/>
                            </w:rPr>
                          </m:ctrlPr>
                        </m:mPr>
                        <m:mr>
                          <m:e>
                            <m:r>
                              <m:rPr>
                                <m:sty m:val="p"/>
                              </m:rPr>
                              <w:rPr>
                                <w:rFonts w:ascii="Cambria Math" w:hAnsi="Cambria Math"/>
                                <w:lang w:val="en-US"/>
                              </w:rPr>
                              <m:t>⋯</m:t>
                            </m:r>
                          </m:e>
                          <m:e>
                            <m:sSup>
                              <m:sSupPr>
                                <m:ctrlPr>
                                  <w:rPr>
                                    <w:rFonts w:ascii="Cambria Math" w:eastAsia="Malgun Gothic" w:hAnsi="Cambria Math"/>
                                    <w:iCs/>
                                    <w:sz w:val="24"/>
                                    <w:szCs w:val="24"/>
                                    <w:lang w:eastAsia="ko-KR"/>
                                  </w:rPr>
                                </m:ctrlPr>
                              </m:sSupPr>
                              <m:e>
                                <m:r>
                                  <w:rPr>
                                    <w:rFonts w:ascii="Cambria Math" w:hAnsi="Cambria Math"/>
                                    <w:lang w:val="fi-FI"/>
                                  </w:rPr>
                                  <m:t>e</m:t>
                                </m:r>
                              </m:e>
                              <m:sup>
                                <m:r>
                                  <w:rPr>
                                    <w:rFonts w:ascii="Cambria Math" w:hAnsi="Cambria Math"/>
                                    <w:lang w:val="fi-FI"/>
                                  </w:rPr>
                                  <m:t>jx</m:t>
                                </m:r>
                                <m:r>
                                  <m:rPr>
                                    <m:sty m:val="p"/>
                                  </m:rPr>
                                  <w:rPr>
                                    <w:rFonts w:ascii="Cambria Math" w:hAnsi="Cambria Math"/>
                                    <w:lang w:val="en-US"/>
                                  </w:rPr>
                                  <m:t>(</m:t>
                                </m:r>
                                <m:r>
                                  <w:rPr>
                                    <w:rFonts w:ascii="Cambria Math" w:hAnsi="Cambria Math"/>
                                    <w:lang w:val="fi-FI"/>
                                  </w:rPr>
                                  <m:t>N</m:t>
                                </m:r>
                                <m:r>
                                  <m:rPr>
                                    <m:sty m:val="p"/>
                                  </m:rPr>
                                  <w:rPr>
                                    <w:rFonts w:ascii="Cambria Math" w:hAnsi="Cambria Math"/>
                                    <w:lang w:val="en-US"/>
                                  </w:rPr>
                                  <m:t>-1)</m:t>
                                </m:r>
                              </m:sup>
                            </m:sSup>
                          </m:e>
                        </m:mr>
                      </m:m>
                    </m:e>
                  </m:mr>
                </m:m>
              </m:e>
            </m:d>
          </m:e>
          <m:sup>
            <m:r>
              <w:rPr>
                <w:rFonts w:ascii="Cambria Math" w:hAnsi="Cambria Math"/>
                <w:lang w:val="en-US"/>
              </w:rPr>
              <m:t>T</m:t>
            </m:r>
          </m:sup>
        </m:sSup>
      </m:oMath>
      <w:r>
        <w:rPr>
          <w:iCs/>
        </w:rPr>
        <w:t>. At TX side:</w:t>
      </w:r>
    </w:p>
    <w:p w14:paraId="38922DC2" w14:textId="77777777" w:rsidR="004432FA" w:rsidRDefault="00D8248E" w:rsidP="004432FA">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tx1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sz w:val="24"/>
                  <w:szCs w:val="24"/>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fi-FI"/>
            </w:rPr>
            <m:t>∙</m:t>
          </m:r>
          <m:sSup>
            <m:sSupPr>
              <m:ctrlPr>
                <w:rPr>
                  <w:rFonts w:ascii="Cambria Math" w:eastAsia="Malgun Gothic" w:hAnsi="Cambria Math"/>
                  <w:i/>
                  <w:iCs/>
                  <w:sz w:val="24"/>
                  <w:szCs w:val="24"/>
                  <w:lang w:val="fi-FI" w:eastAsia="ko-KR"/>
                </w:rPr>
              </m:ctrlPr>
            </m:sSupPr>
            <m:e>
              <m:r>
                <w:rPr>
                  <w:rFonts w:ascii="Cambria Math" w:hAnsi="Cambria Math"/>
                  <w:lang w:val="fi-FI"/>
                </w:rPr>
                <m:t>d</m:t>
              </m:r>
            </m:e>
            <m:sup>
              <m:r>
                <w:rPr>
                  <w:rFonts w:ascii="Cambria Math" w:hAnsi="Cambria Math"/>
                  <w:lang w:val="fi-FI"/>
                </w:rPr>
                <m:t>H</m:t>
              </m:r>
            </m:sup>
          </m:sSup>
          <m:d>
            <m:dPr>
              <m:ctrlPr>
                <w:rPr>
                  <w:rFonts w:ascii="Cambria Math" w:eastAsia="Malgun Gothic" w:hAnsi="Cambria Math"/>
                  <w:i/>
                  <w:iCs/>
                  <w:sz w:val="24"/>
                  <w:szCs w:val="24"/>
                  <w:lang w:val="fi-FI" w:eastAsia="ko-KR"/>
                </w:rPr>
              </m:ctrlPr>
            </m:dPr>
            <m:e>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e>
          </m:d>
          <m:r>
            <w:rPr>
              <w:rFonts w:ascii="Cambria Math" w:hAnsi="Cambria Math"/>
              <w:lang w:val="fi-FI"/>
            </w:rPr>
            <m:t>∙</m:t>
          </m:r>
          <m:sSub>
            <m:sSubPr>
              <m:ctrlPr>
                <w:rPr>
                  <w:rFonts w:ascii="Cambria Math" w:eastAsia="Malgun Gothic" w:hAnsi="Cambria Math"/>
                  <w:i/>
                  <w:iCs/>
                  <w:sz w:val="24"/>
                  <w:szCs w:val="24"/>
                  <w:lang w:val="fi-FI" w:eastAsia="ko-KR"/>
                </w:rPr>
              </m:ctrlPr>
            </m:sSubPr>
            <m:e>
              <m:r>
                <w:rPr>
                  <w:rFonts w:ascii="Cambria Math" w:hAnsi="Cambria Math"/>
                  <w:lang w:val="fi-FI"/>
                </w:rPr>
                <m:t>C</m:t>
              </m:r>
            </m:e>
            <m:sub>
              <m:r>
                <w:rPr>
                  <w:rFonts w:ascii="Cambria Math" w:hAnsi="Cambria Math"/>
                  <w:lang w:val="fi-FI"/>
                </w:rPr>
                <m:t>tx1</m:t>
              </m:r>
            </m:sub>
          </m:sSub>
          <m:r>
            <w:rPr>
              <w:rFonts w:ascii="Cambria Math" w:hAnsi="Cambria Math"/>
              <w:lang w:val="fi-FI"/>
            </w:rPr>
            <m:t>∙d</m:t>
          </m:r>
          <m:d>
            <m:dPr>
              <m:ctrlPr>
                <w:rPr>
                  <w:rFonts w:ascii="Cambria Math" w:eastAsia="Malgun Gothic" w:hAnsi="Cambria Math"/>
                  <w:i/>
                  <w:iCs/>
                  <w:lang w:val="fi-FI" w:eastAsia="ko-KR"/>
                </w:rPr>
              </m:ctrlPr>
            </m:dPr>
            <m:e>
              <m:sSubSup>
                <m:sSubSupPr>
                  <m:ctrlPr>
                    <w:rPr>
                      <w:rFonts w:ascii="Cambria Math" w:eastAsia="Malgun Gothic" w:hAnsi="Cambria Math"/>
                      <w:lang w:eastAsia="ko-KR"/>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e>
          </m:d>
        </m:oMath>
      </m:oMathPara>
    </w:p>
    <w:p w14:paraId="5AF24DEE" w14:textId="77777777" w:rsidR="004432FA" w:rsidRDefault="004432FA" w:rsidP="004432FA">
      <w:pPr>
        <w:rPr>
          <w:iCs/>
          <w:lang w:val="en-US"/>
        </w:rPr>
      </w:pPr>
      <w:r>
        <w:rPr>
          <w:iCs/>
          <w:lang w:val="en-US"/>
        </w:rPr>
        <w:t xml:space="preserve">where </w:t>
      </w:r>
      <m:oMath>
        <m:sSub>
          <m:sSubPr>
            <m:ctrlPr>
              <w:rPr>
                <w:rFonts w:ascii="Cambria Math" w:eastAsia="Malgun Gothic" w:hAnsi="Cambria Math"/>
                <w:i/>
                <w:iCs/>
                <w:lang w:val="fi-FI" w:eastAsia="ko-KR"/>
              </w:rPr>
            </m:ctrlPr>
          </m:sSubPr>
          <m:e>
            <m:r>
              <w:rPr>
                <w:rFonts w:ascii="Cambria Math" w:hAnsi="Cambria Math"/>
                <w:lang w:val="fi-FI"/>
              </w:rPr>
              <m:t>C</m:t>
            </m:r>
          </m:e>
          <m:sub>
            <m:r>
              <w:rPr>
                <w:rFonts w:ascii="Cambria Math" w:hAnsi="Cambria Math"/>
                <w:lang w:val="fi-FI"/>
              </w:rPr>
              <m:t>tx</m:t>
            </m:r>
            <m:r>
              <w:rPr>
                <w:rFonts w:ascii="Cambria Math" w:hAnsi="Cambria Math"/>
                <w:lang w:val="en-US"/>
              </w:rPr>
              <m:t>1</m:t>
            </m:r>
          </m:sub>
        </m:sSub>
      </m:oMath>
      <w:r>
        <w:rPr>
          <w:iCs/>
          <w:lang w:val="en-US"/>
        </w:rPr>
        <w:t xml:space="preserve"> is the </w:t>
      </w:r>
      <m:oMath>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m:t>
        </m:r>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Pr>
          <w:iCs/>
          <w:sz w:val="24"/>
          <w:szCs w:val="24"/>
          <w:lang w:val="en-US"/>
        </w:rPr>
        <w:t xml:space="preserve"> </w:t>
      </w:r>
      <w:r>
        <w:rPr>
          <w:iCs/>
          <w:lang w:val="en-US"/>
        </w:rPr>
        <w:t xml:space="preserve">spatial correlation matrix in the first TX-array dimension with correlation parameter </w:t>
      </w:r>
      <m:oMath>
        <m:sSub>
          <m:sSubPr>
            <m:ctrlPr>
              <w:rPr>
                <w:rFonts w:ascii="Cambria Math" w:eastAsia="Malgun Gothic" w:hAnsi="Cambria Math"/>
                <w:i/>
                <w:iCs/>
                <w:lang w:eastAsia="ko-KR"/>
              </w:rPr>
            </m:ctrlPr>
          </m:sSubPr>
          <m:e>
            <m:r>
              <w:rPr>
                <w:rFonts w:ascii="Cambria Math" w:hAnsi="Cambria Math"/>
                <w:lang w:val="en-US"/>
              </w:rPr>
              <m:t>α</m:t>
            </m:r>
          </m:e>
          <m:sub>
            <m:r>
              <w:rPr>
                <w:rFonts w:ascii="Cambria Math" w:hAnsi="Cambria Math"/>
                <w:lang w:val="en-US"/>
              </w:rPr>
              <m:t>1</m:t>
            </m:r>
          </m:sub>
        </m:sSub>
        <m:r>
          <w:rPr>
            <w:rFonts w:ascii="Cambria Math" w:hAnsi="Cambria Math"/>
          </w:rPr>
          <m:t>=0.9</m:t>
        </m:r>
      </m:oMath>
      <w:r>
        <w:rPr>
          <w:iCs/>
        </w:rPr>
        <w:t xml:space="preserve"> for XP-High. Here, power</w:t>
      </w:r>
      <w:r>
        <w:rPr>
          <w:lang w:val="en-US"/>
        </w:rPr>
        <w:t xml:space="preserve"> </w:t>
      </w:r>
      <m:oMath>
        <m:sSub>
          <m:sSubPr>
            <m:ctrlPr>
              <w:rPr>
                <w:rFonts w:ascii="Cambria Math" w:eastAsia="Malgun Gothic" w:hAnsi="Cambria Math"/>
                <w:i/>
                <w:iCs/>
                <w:sz w:val="24"/>
                <w:szCs w:val="24"/>
                <w:lang w:val="fi-FI" w:eastAsia="ko-KR"/>
              </w:rPr>
            </m:ctrlPr>
          </m:sSubPr>
          <m:e>
            <m:r>
              <w:rPr>
                <w:rFonts w:ascii="Cambria Math" w:hAnsi="Cambria Math"/>
                <w:lang w:val="fi-FI"/>
              </w:rPr>
              <m:t>p</m:t>
            </m:r>
          </m:e>
          <m:sub>
            <m:r>
              <w:rPr>
                <w:rFonts w:ascii="Cambria Math" w:hAnsi="Cambria Math"/>
                <w:lang w:val="fi-FI"/>
              </w:rPr>
              <m:t>n</m:t>
            </m:r>
          </m:sub>
        </m:sSub>
      </m:oMath>
      <w:r>
        <w:rPr>
          <w:iCs/>
          <w:sz w:val="24"/>
          <w:szCs w:val="24"/>
          <w:lang w:val="en-US"/>
        </w:rPr>
        <w:t xml:space="preserve"> </w:t>
      </w:r>
      <w:r>
        <w:rPr>
          <w:lang w:val="en-US"/>
        </w:rPr>
        <w:t xml:space="preserve">of cluster </w:t>
      </w:r>
      <w:r>
        <w:rPr>
          <w:i/>
          <w:iCs/>
          <w:lang w:val="en-US"/>
        </w:rPr>
        <w:t>n</w:t>
      </w:r>
      <w:r>
        <w:rPr>
          <w:lang w:val="en-US"/>
        </w:rPr>
        <w:t xml:space="preserve"> is the aggregate power of all the channel taps of the cluster. The </w:t>
      </w:r>
      <w:r>
        <w:rPr>
          <w:iCs/>
          <w:lang w:val="en-US"/>
        </w:rPr>
        <w:t xml:space="preserve">powers are assumed normalized so that </w:t>
      </w:r>
      <m:oMath>
        <m:nary>
          <m:naryPr>
            <m:chr m:val="∑"/>
            <m:supHide m:val="1"/>
            <m:ctrlPr>
              <w:rPr>
                <w:rFonts w:ascii="Cambria Math" w:eastAsia="Malgun Gothic" w:hAnsi="Cambria Math"/>
                <w:i/>
                <w:iCs/>
                <w:sz w:val="24"/>
                <w:szCs w:val="24"/>
                <w:lang w:val="fi-FI" w:eastAsia="ko-KR"/>
              </w:rPr>
            </m:ctrlPr>
          </m:naryPr>
          <m:sub>
            <m:r>
              <w:rPr>
                <w:rFonts w:ascii="Cambria Math" w:hAnsi="Cambria Math"/>
                <w:lang w:val="fi-FI"/>
              </w:rPr>
              <m:t>n</m:t>
            </m:r>
          </m:sub>
          <m:sup/>
          <m:e>
            <m:sSub>
              <m:sSubPr>
                <m:ctrlPr>
                  <w:rPr>
                    <w:rFonts w:ascii="Cambria Math" w:eastAsia="Malgun Gothic" w:hAnsi="Cambria Math"/>
                    <w:i/>
                    <w:iCs/>
                    <w:sz w:val="24"/>
                    <w:szCs w:val="24"/>
                    <w:lang w:val="fi-FI" w:eastAsia="ko-KR"/>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en-US"/>
          </w:rPr>
          <m:t>=1</m:t>
        </m:r>
      </m:oMath>
      <w:r>
        <w:rPr>
          <w:iCs/>
          <w:lang w:val="en-US"/>
        </w:rPr>
        <w:t xml:space="preserve">. </w:t>
      </w:r>
    </w:p>
    <w:p w14:paraId="60D0E6CD" w14:textId="54F65B8C" w:rsidR="00344A47" w:rsidRDefault="0015373A" w:rsidP="00147871">
      <w:pPr>
        <w:overflowPunct w:val="0"/>
        <w:autoSpaceDE w:val="0"/>
        <w:autoSpaceDN w:val="0"/>
        <w:adjustRightInd w:val="0"/>
        <w:textAlignment w:val="baseline"/>
        <w:rPr>
          <w:iCs/>
        </w:rPr>
      </w:pPr>
      <w:r>
        <w:rPr>
          <w:iCs/>
          <w:lang w:val="en-US"/>
        </w:rPr>
        <w:t>Similarly, a</w:t>
      </w:r>
      <w:r>
        <w:rPr>
          <w:iCs/>
        </w:rPr>
        <w:t>t RX side:</w:t>
      </w:r>
    </w:p>
    <w:p w14:paraId="29AABD42" w14:textId="75E24D22" w:rsidR="00244CD5" w:rsidRDefault="00D8248E" w:rsidP="00244CD5">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rx1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sz w:val="24"/>
                  <w:szCs w:val="24"/>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fi-FI"/>
            </w:rPr>
            <m:t>∙</m:t>
          </m:r>
          <m:sSup>
            <m:sSupPr>
              <m:ctrlPr>
                <w:rPr>
                  <w:rFonts w:ascii="Cambria Math" w:eastAsia="Malgun Gothic" w:hAnsi="Cambria Math"/>
                  <w:i/>
                  <w:iCs/>
                  <w:sz w:val="24"/>
                  <w:szCs w:val="24"/>
                  <w:lang w:val="fi-FI" w:eastAsia="ko-KR"/>
                </w:rPr>
              </m:ctrlPr>
            </m:sSupPr>
            <m:e>
              <m:r>
                <w:rPr>
                  <w:rFonts w:ascii="Cambria Math" w:hAnsi="Cambria Math"/>
                  <w:lang w:val="fi-FI"/>
                </w:rPr>
                <m:t>d</m:t>
              </m:r>
            </m:e>
            <m:sup>
              <m:r>
                <w:rPr>
                  <w:rFonts w:ascii="Cambria Math" w:hAnsi="Cambria Math"/>
                  <w:lang w:val="fi-FI"/>
                </w:rPr>
                <m:t>H</m:t>
              </m:r>
            </m:sup>
          </m:sSup>
          <m:d>
            <m:dPr>
              <m:ctrlPr>
                <w:rPr>
                  <w:rFonts w:ascii="Cambria Math" w:eastAsia="Malgun Gothic" w:hAnsi="Cambria Math"/>
                  <w:i/>
                  <w:iCs/>
                  <w:sz w:val="24"/>
                  <w:szCs w:val="24"/>
                  <w:lang w:val="fi-FI" w:eastAsia="ko-KR"/>
                </w:rPr>
              </m:ctrlPr>
            </m:dPr>
            <m:e>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e>
          </m:d>
          <m:r>
            <w:rPr>
              <w:rFonts w:ascii="Cambria Math" w:hAnsi="Cambria Math"/>
              <w:lang w:val="fi-FI"/>
            </w:rPr>
            <m:t>∙</m:t>
          </m:r>
          <m:sSub>
            <m:sSubPr>
              <m:ctrlPr>
                <w:rPr>
                  <w:rFonts w:ascii="Cambria Math" w:eastAsia="Malgun Gothic" w:hAnsi="Cambria Math"/>
                  <w:i/>
                  <w:iCs/>
                  <w:sz w:val="24"/>
                  <w:szCs w:val="24"/>
                  <w:lang w:val="fi-FI" w:eastAsia="ko-KR"/>
                </w:rPr>
              </m:ctrlPr>
            </m:sSubPr>
            <m:e>
              <m:r>
                <w:rPr>
                  <w:rFonts w:ascii="Cambria Math" w:hAnsi="Cambria Math"/>
                  <w:lang w:val="fi-FI"/>
                </w:rPr>
                <m:t>C</m:t>
              </m:r>
            </m:e>
            <m:sub>
              <m:r>
                <w:rPr>
                  <w:rFonts w:ascii="Cambria Math" w:hAnsi="Cambria Math"/>
                  <w:lang w:val="fi-FI"/>
                </w:rPr>
                <m:t>rx1</m:t>
              </m:r>
            </m:sub>
          </m:sSub>
          <m:r>
            <w:rPr>
              <w:rFonts w:ascii="Cambria Math" w:hAnsi="Cambria Math"/>
              <w:lang w:val="fi-FI"/>
            </w:rPr>
            <m:t>∙d</m:t>
          </m:r>
          <m:d>
            <m:dPr>
              <m:ctrlPr>
                <w:rPr>
                  <w:rFonts w:ascii="Cambria Math" w:eastAsia="Malgun Gothic" w:hAnsi="Cambria Math"/>
                  <w:i/>
                  <w:iCs/>
                  <w:lang w:val="fi-FI" w:eastAsia="ko-KR"/>
                </w:rPr>
              </m:ctrlPr>
            </m:dPr>
            <m:e>
              <m:sSubSup>
                <m:sSubSupPr>
                  <m:ctrlPr>
                    <w:rPr>
                      <w:rFonts w:ascii="Cambria Math" w:eastAsia="Malgun Gothic" w:hAnsi="Cambria Math"/>
                      <w:lang w:eastAsia="ko-KR"/>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e>
          </m:d>
        </m:oMath>
      </m:oMathPara>
    </w:p>
    <w:p w14:paraId="63226C2B" w14:textId="77777777" w:rsidR="009E1995" w:rsidRDefault="009E1995" w:rsidP="009E1995">
      <w:pPr>
        <w:rPr>
          <w:iCs/>
        </w:rPr>
      </w:pPr>
      <w:r>
        <w:rPr>
          <w:iCs/>
          <w:lang w:val="en-US"/>
        </w:rPr>
        <w:t xml:space="preserve">where </w:t>
      </w:r>
      <m:oMath>
        <m:sSub>
          <m:sSubPr>
            <m:ctrlPr>
              <w:rPr>
                <w:rFonts w:ascii="Cambria Math" w:eastAsia="Malgun Gothic" w:hAnsi="Cambria Math"/>
                <w:i/>
                <w:iCs/>
                <w:sz w:val="24"/>
                <w:szCs w:val="24"/>
                <w:lang w:val="fi-FI" w:eastAsia="ko-KR"/>
              </w:rPr>
            </m:ctrlPr>
          </m:sSubPr>
          <m:e>
            <m:r>
              <w:rPr>
                <w:rFonts w:ascii="Cambria Math" w:hAnsi="Cambria Math"/>
                <w:lang w:val="fi-FI"/>
              </w:rPr>
              <m:t>C</m:t>
            </m:r>
          </m:e>
          <m:sub>
            <m:r>
              <w:rPr>
                <w:rFonts w:ascii="Cambria Math" w:hAnsi="Cambria Math"/>
                <w:lang w:val="fi-FI"/>
              </w:rPr>
              <m:t>rx</m:t>
            </m:r>
            <m:r>
              <w:rPr>
                <w:rFonts w:ascii="Cambria Math" w:hAnsi="Cambria Math"/>
                <w:lang w:val="en-US"/>
              </w:rPr>
              <m:t>1</m:t>
            </m:r>
          </m:sub>
        </m:sSub>
      </m:oMath>
      <w:r>
        <w:rPr>
          <w:iCs/>
          <w:lang w:val="en-US"/>
        </w:rPr>
        <w:t xml:space="preserve"> is the </w:t>
      </w:r>
      <m:oMath>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m:t>
        </m:r>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oMath>
      <w:r>
        <w:rPr>
          <w:iCs/>
          <w:sz w:val="24"/>
          <w:szCs w:val="24"/>
          <w:lang w:val="en-US"/>
        </w:rPr>
        <w:t xml:space="preserve"> </w:t>
      </w:r>
      <w:r>
        <w:rPr>
          <w:iCs/>
          <w:lang w:val="en-US"/>
        </w:rPr>
        <w:t xml:space="preserve">spatial correlation matrix in the first RX-array dimension with correlation parameter </w:t>
      </w:r>
      <m:oMath>
        <m:r>
          <w:rPr>
            <w:rFonts w:ascii="Cambria Math" w:hAnsi="Cambria Math"/>
          </w:rPr>
          <m:t>β=0.9</m:t>
        </m:r>
      </m:oMath>
      <w:r>
        <w:rPr>
          <w:iCs/>
        </w:rPr>
        <w:t xml:space="preserve"> for XP-High.</w:t>
      </w:r>
    </w:p>
    <w:p w14:paraId="762C79DC" w14:textId="77777777" w:rsidR="009E1995" w:rsidRPr="00D8248E" w:rsidRDefault="009E1995" w:rsidP="00147871">
      <w:pPr>
        <w:overflowPunct w:val="0"/>
        <w:autoSpaceDE w:val="0"/>
        <w:autoSpaceDN w:val="0"/>
        <w:adjustRightInd w:val="0"/>
        <w:textAlignment w:val="baseline"/>
        <w:rPr>
          <w:lang w:eastAsia="en-GB"/>
        </w:rPr>
      </w:pPr>
    </w:p>
    <w:p w14:paraId="72C93B46" w14:textId="77777777" w:rsidR="00731254" w:rsidRDefault="00731254" w:rsidP="00731254">
      <w:pPr>
        <w:pStyle w:val="Heading3"/>
        <w:rPr>
          <w:lang w:eastAsia="ko-KR"/>
        </w:rPr>
      </w:pPr>
      <w:bookmarkStart w:id="125" w:name="_Toc207789260"/>
      <w:r>
        <w:rPr>
          <w:lang w:eastAsia="ko-KR"/>
        </w:rPr>
        <w:t>6.4.4</w:t>
      </w:r>
      <w:r>
        <w:rPr>
          <w:lang w:eastAsia="ko-KR"/>
        </w:rPr>
        <w:tab/>
      </w:r>
      <w:r w:rsidRPr="00D2261B">
        <w:rPr>
          <w:lang w:eastAsia="ko-KR"/>
        </w:rPr>
        <w:t>Numerical results</w:t>
      </w:r>
      <w:bookmarkEnd w:id="125"/>
    </w:p>
    <w:p w14:paraId="2CF3E823" w14:textId="77777777" w:rsidR="00731254" w:rsidRDefault="00731254" w:rsidP="00731254">
      <w:pPr>
        <w:rPr>
          <w:lang w:val="en-US"/>
        </w:rPr>
      </w:pPr>
      <w:r>
        <w:rPr>
          <w:lang w:val="en-US"/>
        </w:rPr>
        <w:t xml:space="preserve">In this section, metrics for CDL and TDL models are plotted. </w:t>
      </w:r>
    </w:p>
    <w:p w14:paraId="241D5C5C" w14:textId="77777777" w:rsidR="00731254" w:rsidRDefault="00731254" w:rsidP="00731254">
      <w:pPr>
        <w:rPr>
          <w:iCs/>
          <w:lang w:val="en-US"/>
        </w:rPr>
      </w:pPr>
      <w:r>
        <w:rPr>
          <w:lang w:val="en-US"/>
        </w:rPr>
        <w:t>Here, the final truncated 12-cluster model rCDL-C1 is referred to as A4, and its untruncated 24-cluster version is referred to as A2. Figure 6.4.4-1 depicts the SDPD of</w:t>
      </w:r>
      <w:r>
        <w:rPr>
          <w:iCs/>
          <w:lang w:val="en-US"/>
        </w:rPr>
        <w:t xml:space="preserve"> CDL-C A2 and A4. As can be seen, the TX side is much more spatially selective than the RX side. The difference between models A2 and A4 is very small. The theoretical and measured curves match very well at TX side, while at RX side some difference remains.</w:t>
      </w:r>
    </w:p>
    <w:p w14:paraId="156D0081" w14:textId="77777777" w:rsidR="00731254" w:rsidRDefault="00731254" w:rsidP="00731254">
      <w:pPr>
        <w:rPr>
          <w:iCs/>
          <w:lang w:val="en-US"/>
        </w:rPr>
      </w:pPr>
      <w:r>
        <w:rPr>
          <w:iCs/>
          <w:lang w:val="en-US"/>
        </w:rPr>
        <w:t xml:space="preserve">Figure 6.4.4-2 shows the absolute value of FC for CDL-C A2 and A4. As can be seen, the frequency coherence properties of the 24-cluster A2 and the 12-cluster A4 models are somewhat different. This is mainly due to the post-truncation delay scaling. </w:t>
      </w:r>
    </w:p>
    <w:p w14:paraId="11B9087E" w14:textId="77777777" w:rsidR="00731254" w:rsidRDefault="00731254" w:rsidP="00731254">
      <w:pPr>
        <w:rPr>
          <w:iCs/>
          <w:lang w:val="en-US"/>
        </w:rPr>
      </w:pPr>
      <w:r>
        <w:rPr>
          <w:iCs/>
          <w:lang w:val="en-US"/>
        </w:rPr>
        <w:t>Figure 6.4.4-3 shows the TC of CDL-C A2 and A4. As can be seen, TC is complex-valued. This implies that the Doppler spectrum is not symmetric around zero frequency. The shapes of TC for A2 and A4 are similar.</w:t>
      </w:r>
    </w:p>
    <w:p w14:paraId="02878306" w14:textId="77777777" w:rsidR="00731254" w:rsidRDefault="00731254" w:rsidP="00731254">
      <w:pPr>
        <w:jc w:val="both"/>
        <w:rPr>
          <w:lang w:val="en-US"/>
        </w:rPr>
      </w:pPr>
    </w:p>
    <w:p w14:paraId="23BA27F7" w14:textId="77777777" w:rsidR="00731254" w:rsidRDefault="00731254" w:rsidP="00731254">
      <w:pPr>
        <w:jc w:val="center"/>
        <w:rPr>
          <w:lang w:val="en-US"/>
        </w:rPr>
      </w:pPr>
      <w:r>
        <w:rPr>
          <w:noProof/>
        </w:rPr>
        <w:lastRenderedPageBreak/>
        <w:drawing>
          <wp:inline distT="0" distB="0" distL="0" distR="0" wp14:anchorId="263E66A4" wp14:editId="3773B724">
            <wp:extent cx="2988000" cy="3056400"/>
            <wp:effectExtent l="0" t="0" r="3175" b="0"/>
            <wp:docPr id="1009334538" name="Picture 8" descr="A graph of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334538" name="Picture 8" descr="A graph of a circl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88000" cy="3056400"/>
                    </a:xfrm>
                    <a:prstGeom prst="rect">
                      <a:avLst/>
                    </a:prstGeom>
                    <a:noFill/>
                    <a:ln>
                      <a:noFill/>
                    </a:ln>
                  </pic:spPr>
                </pic:pic>
              </a:graphicData>
            </a:graphic>
          </wp:inline>
        </w:drawing>
      </w:r>
      <w:r>
        <w:rPr>
          <w:noProof/>
        </w:rPr>
        <w:t xml:space="preserve"> </w:t>
      </w:r>
      <w:r>
        <w:rPr>
          <w:noProof/>
        </w:rPr>
        <w:drawing>
          <wp:inline distT="0" distB="0" distL="0" distR="0" wp14:anchorId="35A8C6A4" wp14:editId="1C9AD9CE">
            <wp:extent cx="2944800" cy="3092400"/>
            <wp:effectExtent l="0" t="0" r="8255" b="0"/>
            <wp:docPr id="1960986138" name="Picture 7"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86138" name="Picture 7" descr="A graph of a graph&#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44800" cy="3092400"/>
                    </a:xfrm>
                    <a:prstGeom prst="rect">
                      <a:avLst/>
                    </a:prstGeom>
                    <a:noFill/>
                    <a:ln>
                      <a:noFill/>
                    </a:ln>
                  </pic:spPr>
                </pic:pic>
              </a:graphicData>
            </a:graphic>
          </wp:inline>
        </w:drawing>
      </w:r>
    </w:p>
    <w:p w14:paraId="379BFDB5" w14:textId="77777777" w:rsidR="00731254" w:rsidRDefault="00731254" w:rsidP="00731254">
      <w:pPr>
        <w:jc w:val="center"/>
        <w:rPr>
          <w:b/>
          <w:bCs/>
        </w:rPr>
      </w:pPr>
      <w:r>
        <w:rPr>
          <w:b/>
          <w:bCs/>
        </w:rPr>
        <w:t>Figure 6.4.4-1: Measured and theoretical SDPD at TX (left) and at RX (right) for CDL-C.</w:t>
      </w:r>
    </w:p>
    <w:p w14:paraId="7660E477" w14:textId="77777777" w:rsidR="00731254" w:rsidRDefault="00731254" w:rsidP="00731254">
      <w:pPr>
        <w:jc w:val="center"/>
        <w:rPr>
          <w:b/>
          <w:bCs/>
        </w:rPr>
      </w:pPr>
      <w:r>
        <w:rPr>
          <w:b/>
          <w:bCs/>
        </w:rPr>
        <w:t xml:space="preserve"> </w:t>
      </w:r>
    </w:p>
    <w:p w14:paraId="7E298FA7" w14:textId="77777777" w:rsidR="00731254" w:rsidRDefault="00731254" w:rsidP="00731254">
      <w:pPr>
        <w:jc w:val="center"/>
      </w:pPr>
      <w:r>
        <w:rPr>
          <w:noProof/>
        </w:rPr>
        <w:drawing>
          <wp:inline distT="0" distB="0" distL="0" distR="0" wp14:anchorId="7C7DBF10" wp14:editId="69F0764B">
            <wp:extent cx="4716000" cy="2473200"/>
            <wp:effectExtent l="0" t="0" r="8890" b="3810"/>
            <wp:docPr id="306080673" name="Picture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080673" name="Picture 6" descr="A graph of a graph&#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16000" cy="2473200"/>
                    </a:xfrm>
                    <a:prstGeom prst="rect">
                      <a:avLst/>
                    </a:prstGeom>
                    <a:noFill/>
                    <a:ln>
                      <a:noFill/>
                    </a:ln>
                  </pic:spPr>
                </pic:pic>
              </a:graphicData>
            </a:graphic>
          </wp:inline>
        </w:drawing>
      </w:r>
    </w:p>
    <w:p w14:paraId="1B790590" w14:textId="77777777" w:rsidR="00731254" w:rsidRDefault="00731254" w:rsidP="00731254">
      <w:pPr>
        <w:jc w:val="center"/>
      </w:pPr>
      <w:r>
        <w:rPr>
          <w:b/>
          <w:bCs/>
        </w:rPr>
        <w:t>Figure 6.4.4-2: Measured frequency coherence (FC) for CDL-C.</w:t>
      </w:r>
    </w:p>
    <w:p w14:paraId="0CD71D96" w14:textId="77777777" w:rsidR="00731254" w:rsidRDefault="00731254" w:rsidP="00731254">
      <w:pPr>
        <w:jc w:val="both"/>
      </w:pPr>
    </w:p>
    <w:p w14:paraId="3396C6C7" w14:textId="77777777" w:rsidR="00731254" w:rsidRDefault="00731254" w:rsidP="00731254">
      <w:pPr>
        <w:spacing w:after="0"/>
        <w:jc w:val="center"/>
      </w:pPr>
      <w:r>
        <w:rPr>
          <w:noProof/>
        </w:rPr>
        <w:lastRenderedPageBreak/>
        <w:drawing>
          <wp:inline distT="0" distB="0" distL="0" distR="0" wp14:anchorId="502DFD43" wp14:editId="48F719A6">
            <wp:extent cx="4712400" cy="2426400"/>
            <wp:effectExtent l="0" t="0" r="0" b="0"/>
            <wp:docPr id="437338133" name="Picture 5" descr="A graph with red and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38133" name="Picture 5" descr="A graph with red and green line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12400" cy="2426400"/>
                    </a:xfrm>
                    <a:prstGeom prst="rect">
                      <a:avLst/>
                    </a:prstGeom>
                    <a:noFill/>
                    <a:ln>
                      <a:noFill/>
                    </a:ln>
                  </pic:spPr>
                </pic:pic>
              </a:graphicData>
            </a:graphic>
          </wp:inline>
        </w:drawing>
      </w:r>
    </w:p>
    <w:p w14:paraId="3A549E7A" w14:textId="77777777" w:rsidR="00731254" w:rsidRDefault="00731254" w:rsidP="00731254">
      <w:pPr>
        <w:spacing w:after="0"/>
        <w:jc w:val="center"/>
        <w:rPr>
          <w:b/>
          <w:bCs/>
        </w:rPr>
      </w:pPr>
      <w:r>
        <w:rPr>
          <w:b/>
          <w:bCs/>
        </w:rPr>
        <w:t>Figure 6.4.4-3: Measured time coherence (TC) for CDL-C with 3 km/h UE speed.</w:t>
      </w:r>
      <w:r>
        <w:rPr>
          <w:b/>
          <w:bCs/>
        </w:rPr>
        <w:br/>
      </w:r>
    </w:p>
    <w:p w14:paraId="5B509485" w14:textId="77777777" w:rsidR="00731254" w:rsidRDefault="00731254" w:rsidP="00731254">
      <w:pPr>
        <w:jc w:val="both"/>
      </w:pPr>
    </w:p>
    <w:p w14:paraId="3D5EA93A" w14:textId="77777777" w:rsidR="00731254" w:rsidRDefault="00731254" w:rsidP="00731254">
      <w:pPr>
        <w:rPr>
          <w:iCs/>
          <w:lang w:val="en-US"/>
        </w:rPr>
      </w:pPr>
      <w:r>
        <w:rPr>
          <w:lang w:val="en-US"/>
        </w:rPr>
        <w:t>The left side of Figure 6.4.4-4 depicts the SDPD of</w:t>
      </w:r>
      <w:r>
        <w:rPr>
          <w:iCs/>
          <w:lang w:val="en-US"/>
        </w:rPr>
        <w:t xml:space="preserve"> two multi-cluster TDL model configurations, as detailed in Table 5.2.3-1 for xTDL-C1, and in Table </w:t>
      </w:r>
      <w:r w:rsidRPr="00C47C21">
        <w:rPr>
          <w:iCs/>
          <w:lang w:val="en-US"/>
        </w:rPr>
        <w:t>C.1.1.2-1</w:t>
      </w:r>
      <w:r>
        <w:rPr>
          <w:iCs/>
          <w:lang w:val="en-US"/>
        </w:rPr>
        <w:t xml:space="preserve"> for the alternative xTDL-C model. Note that the models are defined to be symmetrical so that the phase shifts and correlation coefficients at the TX and RX side are the same. Therefore, also the SDPD at the TX and the RX sides are identical with 8TX-8RX antenna arrays. In general, multi-cluster TDL models need not be symmetrical. The channels are spatially selective, and the theoretical curves match well with the measured curves. The spatial selectivity pattern can be tailored to suit any test purpose by properly selecting the cluster-specific phase shifts and powers.</w:t>
      </w:r>
    </w:p>
    <w:p w14:paraId="738EFA06" w14:textId="77777777" w:rsidR="00731254" w:rsidRDefault="00731254" w:rsidP="00731254">
      <w:pPr>
        <w:rPr>
          <w:iCs/>
          <w:lang w:val="en-US"/>
        </w:rPr>
      </w:pPr>
      <w:r>
        <w:rPr>
          <w:iCs/>
          <w:lang w:val="en-US"/>
        </w:rPr>
        <w:t>For comparison, t</w:t>
      </w:r>
      <w:r>
        <w:rPr>
          <w:lang w:val="en-US"/>
        </w:rPr>
        <w:t>he right side of Figure 6.4.4-4 depicts</w:t>
      </w:r>
      <w:r>
        <w:rPr>
          <w:iCs/>
          <w:lang w:val="en-US"/>
        </w:rPr>
        <w:t xml:space="preserve"> the SDPD of legacy TDL channels with different correlation levels. As can be seen, spatial correlation results in spatial selectivity so that the signal is amplified at beam phase zero. The theoretical curves match with the measured curves very closely. </w:t>
      </w:r>
    </w:p>
    <w:p w14:paraId="4F1A9DDB" w14:textId="77777777" w:rsidR="00731254" w:rsidRDefault="00731254" w:rsidP="00731254">
      <w:pPr>
        <w:rPr>
          <w:iCs/>
          <w:lang w:val="en-US"/>
        </w:rPr>
      </w:pPr>
      <w:r>
        <w:rPr>
          <w:iCs/>
          <w:lang w:val="en-US"/>
        </w:rPr>
        <w:t>Figure 6.4.4-5 shows the absolute value of FC for the two multi-cluster TDL models. As can be seen, their frequency coherence properties are identical. This is because the channel tap delays and powers are directly inherited from the underlying TDL-C model.</w:t>
      </w:r>
    </w:p>
    <w:p w14:paraId="4B26C721" w14:textId="77777777" w:rsidR="00731254" w:rsidRDefault="00731254" w:rsidP="00731254">
      <w:pPr>
        <w:rPr>
          <w:iCs/>
          <w:lang w:val="en-US"/>
        </w:rPr>
      </w:pPr>
      <w:r>
        <w:rPr>
          <w:iCs/>
          <w:lang w:val="en-US"/>
        </w:rPr>
        <w:t>Figure 6.4.4-6 shows the TC for the two multi-cluster TDL models. Time coherence is in practice real-valued (imaginary part is very close to zero) and it follows the shape of Bessel function. This is due to the symmetric Jakes Doppler spectrum inherited from the underlying TDL-C channel.</w:t>
      </w:r>
    </w:p>
    <w:p w14:paraId="29B21E66" w14:textId="77777777" w:rsidR="00731254" w:rsidRDefault="00731254" w:rsidP="00731254">
      <w:pPr>
        <w:jc w:val="both"/>
        <w:rPr>
          <w:lang w:val="en-US"/>
        </w:rPr>
      </w:pPr>
    </w:p>
    <w:p w14:paraId="3144E7A0" w14:textId="77777777" w:rsidR="00731254" w:rsidRDefault="00731254" w:rsidP="00731254">
      <w:pPr>
        <w:spacing w:after="0"/>
      </w:pPr>
      <w:r w:rsidRPr="00C47C21">
        <w:rPr>
          <w:noProof/>
          <w:sz w:val="24"/>
          <w:szCs w:val="24"/>
          <w:lang w:val="en-US" w:eastAsia="zh-CN"/>
        </w:rPr>
        <w:lastRenderedPageBreak/>
        <w:drawing>
          <wp:inline distT="0" distB="0" distL="0" distR="0" wp14:anchorId="065D0A24" wp14:editId="4A9FDF8D">
            <wp:extent cx="3020400" cy="3110400"/>
            <wp:effectExtent l="0" t="0" r="8890" b="0"/>
            <wp:docPr id="19793618" name="Picture 9" descr="A graph of a he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3618" name="Picture 9" descr="A graph of a heart&#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20400" cy="3110400"/>
                    </a:xfrm>
                    <a:prstGeom prst="rect">
                      <a:avLst/>
                    </a:prstGeom>
                    <a:noFill/>
                    <a:ln>
                      <a:noFill/>
                    </a:ln>
                  </pic:spPr>
                </pic:pic>
              </a:graphicData>
            </a:graphic>
          </wp:inline>
        </w:drawing>
      </w:r>
      <w:r>
        <w:rPr>
          <w:noProof/>
        </w:rPr>
        <w:drawing>
          <wp:inline distT="0" distB="0" distL="0" distR="0" wp14:anchorId="45FE67E5" wp14:editId="725013CA">
            <wp:extent cx="3028950" cy="3117850"/>
            <wp:effectExtent l="0" t="0" r="0" b="6350"/>
            <wp:docPr id="279461781" name="Picture 3"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461781" name="Picture 3" descr="A diagram of a graph&#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28950" cy="3117850"/>
                    </a:xfrm>
                    <a:prstGeom prst="rect">
                      <a:avLst/>
                    </a:prstGeom>
                    <a:noFill/>
                    <a:ln>
                      <a:noFill/>
                    </a:ln>
                  </pic:spPr>
                </pic:pic>
              </a:graphicData>
            </a:graphic>
          </wp:inline>
        </w:drawing>
      </w:r>
    </w:p>
    <w:p w14:paraId="3B76C449" w14:textId="77777777" w:rsidR="00731254" w:rsidRDefault="00731254" w:rsidP="00731254">
      <w:pPr>
        <w:jc w:val="center"/>
        <w:rPr>
          <w:b/>
          <w:bCs/>
        </w:rPr>
      </w:pPr>
      <w:r>
        <w:rPr>
          <w:b/>
          <w:bCs/>
        </w:rPr>
        <w:t>Figure 6.4.4-4: SDPD of multi-cluster TDL-C channels (left) and legacy TDL-C channels (right).</w:t>
      </w:r>
    </w:p>
    <w:p w14:paraId="5654F238" w14:textId="77777777" w:rsidR="00731254" w:rsidRPr="00C47C21" w:rsidRDefault="00731254" w:rsidP="00731254">
      <w:pPr>
        <w:spacing w:after="0"/>
        <w:jc w:val="center"/>
        <w:rPr>
          <w:sz w:val="24"/>
          <w:szCs w:val="24"/>
          <w:lang w:val="en-US" w:eastAsia="zh-CN"/>
        </w:rPr>
      </w:pPr>
      <w:r w:rsidRPr="00C47C21">
        <w:rPr>
          <w:noProof/>
          <w:sz w:val="24"/>
          <w:szCs w:val="24"/>
          <w:lang w:val="en-US" w:eastAsia="zh-CN"/>
        </w:rPr>
        <w:drawing>
          <wp:inline distT="0" distB="0" distL="0" distR="0" wp14:anchorId="1C7BF5A6" wp14:editId="051417FC">
            <wp:extent cx="4708800" cy="2476800"/>
            <wp:effectExtent l="0" t="0" r="0" b="0"/>
            <wp:docPr id="1496669329" name="Picture 10" descr="A graph showing a line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69329" name="Picture 10" descr="A graph showing a line of a graph&#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08800" cy="2476800"/>
                    </a:xfrm>
                    <a:prstGeom prst="rect">
                      <a:avLst/>
                    </a:prstGeom>
                    <a:noFill/>
                    <a:ln>
                      <a:noFill/>
                    </a:ln>
                  </pic:spPr>
                </pic:pic>
              </a:graphicData>
            </a:graphic>
          </wp:inline>
        </w:drawing>
      </w:r>
    </w:p>
    <w:p w14:paraId="13DD360C" w14:textId="77777777" w:rsidR="00731254" w:rsidRDefault="00731254" w:rsidP="00731254">
      <w:pPr>
        <w:jc w:val="center"/>
        <w:rPr>
          <w:b/>
          <w:bCs/>
        </w:rPr>
      </w:pPr>
      <w:r>
        <w:rPr>
          <w:b/>
          <w:bCs/>
        </w:rPr>
        <w:t>Figure 6.4.4-5: Measured FC (absolute value) of multi-cluster TDL-C channels.</w:t>
      </w:r>
    </w:p>
    <w:p w14:paraId="286F2CD3" w14:textId="77777777" w:rsidR="00731254" w:rsidRPr="00C47C21" w:rsidRDefault="00731254" w:rsidP="00731254">
      <w:pPr>
        <w:spacing w:after="0"/>
        <w:jc w:val="center"/>
        <w:rPr>
          <w:sz w:val="24"/>
          <w:szCs w:val="24"/>
          <w:lang w:val="en-US" w:eastAsia="zh-CN"/>
        </w:rPr>
      </w:pPr>
      <w:r w:rsidRPr="00C47C21">
        <w:rPr>
          <w:noProof/>
          <w:sz w:val="24"/>
          <w:szCs w:val="24"/>
          <w:lang w:val="en-US" w:eastAsia="zh-CN"/>
        </w:rPr>
        <w:drawing>
          <wp:inline distT="0" distB="0" distL="0" distR="0" wp14:anchorId="3941BE09" wp14:editId="6EE8CBBA">
            <wp:extent cx="4708800" cy="2430000"/>
            <wp:effectExtent l="0" t="0" r="0" b="8890"/>
            <wp:docPr id="382139519" name="Picture 11" descr="A graph showing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39519" name="Picture 11" descr="A graph showing a curve&#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08800" cy="2430000"/>
                    </a:xfrm>
                    <a:prstGeom prst="rect">
                      <a:avLst/>
                    </a:prstGeom>
                    <a:noFill/>
                    <a:ln>
                      <a:noFill/>
                    </a:ln>
                  </pic:spPr>
                </pic:pic>
              </a:graphicData>
            </a:graphic>
          </wp:inline>
        </w:drawing>
      </w:r>
    </w:p>
    <w:p w14:paraId="4C17528C" w14:textId="77777777" w:rsidR="00731254" w:rsidRDefault="00731254" w:rsidP="00731254">
      <w:pPr>
        <w:jc w:val="center"/>
        <w:rPr>
          <w:b/>
          <w:bCs/>
        </w:rPr>
      </w:pPr>
      <w:r>
        <w:rPr>
          <w:b/>
          <w:bCs/>
          <w:noProof/>
        </w:rPr>
        <w:t xml:space="preserve"> </w:t>
      </w:r>
    </w:p>
    <w:p w14:paraId="35C6B208" w14:textId="77777777" w:rsidR="00731254" w:rsidRDefault="00731254" w:rsidP="00731254">
      <w:pPr>
        <w:jc w:val="center"/>
        <w:rPr>
          <w:b/>
          <w:bCs/>
        </w:rPr>
      </w:pPr>
      <w:r>
        <w:rPr>
          <w:b/>
          <w:bCs/>
        </w:rPr>
        <w:t>Figure 6.4.4-6: Measured TC (real part) of multi-cluster TDL-C channels with 10Hz Doppler.</w:t>
      </w:r>
    </w:p>
    <w:p w14:paraId="22A8A956" w14:textId="77777777" w:rsidR="00731254" w:rsidRDefault="00731254" w:rsidP="00731254">
      <w:pPr>
        <w:pStyle w:val="Heading3"/>
        <w:rPr>
          <w:lang w:eastAsia="ko-KR"/>
        </w:rPr>
      </w:pPr>
      <w:bookmarkStart w:id="126" w:name="_Toc207789261"/>
      <w:r>
        <w:rPr>
          <w:lang w:eastAsia="ko-KR"/>
        </w:rPr>
        <w:lastRenderedPageBreak/>
        <w:t>6.4.5</w:t>
      </w:r>
      <w:r>
        <w:rPr>
          <w:lang w:eastAsia="ko-KR"/>
        </w:rPr>
        <w:tab/>
        <w:t>Single-cluster time correlation properties</w:t>
      </w:r>
      <w:bookmarkEnd w:id="126"/>
    </w:p>
    <w:p w14:paraId="3B750635" w14:textId="77777777" w:rsidR="00731254" w:rsidRPr="00526F33" w:rsidRDefault="00731254" w:rsidP="00731254">
      <w:pPr>
        <w:rPr>
          <w:iCs/>
          <w:lang w:val="en-US"/>
        </w:rPr>
      </w:pPr>
      <w:r w:rsidRPr="00526F33">
        <w:rPr>
          <w:iCs/>
          <w:lang w:val="en-US"/>
        </w:rPr>
        <w:t xml:space="preserve">One company studied the temporal correlation properties of a single cluster in the CDL profile. For this analysis the dominant cluster (cluster with the strongest power) was selected, and its temporal autocorrelation (according to the textbook definition) is represented in </w:t>
      </w:r>
      <w:r>
        <w:rPr>
          <w:iCs/>
          <w:lang w:val="en-US"/>
        </w:rPr>
        <w:t>F</w:t>
      </w:r>
      <w:r w:rsidRPr="00526F33">
        <w:rPr>
          <w:iCs/>
          <w:lang w:val="en-US"/>
        </w:rPr>
        <w:t xml:space="preserve">igure </w:t>
      </w:r>
      <w:r>
        <w:rPr>
          <w:iCs/>
          <w:lang w:val="en-US"/>
        </w:rPr>
        <w:t>6.4.5.-1. The UE speed is 3km/h and the equivalent Doppler spread is 10Hz</w:t>
      </w:r>
    </w:p>
    <w:p w14:paraId="137C016A" w14:textId="77777777" w:rsidR="00731254" w:rsidRDefault="00731254" w:rsidP="00731254">
      <w:pPr>
        <w:rPr>
          <w:iCs/>
          <w:lang w:val="en-US"/>
        </w:rPr>
      </w:pPr>
      <w:r w:rsidRPr="00526F33">
        <w:rPr>
          <w:iCs/>
          <w:lang w:val="en-US"/>
        </w:rPr>
        <w:t xml:space="preserve">In general, the time evolution of the CDL coefficients results to be deterministic, given the complex gain per each ray at time </w:t>
      </w:r>
      <w:r w:rsidRPr="00526F33">
        <w:rPr>
          <w:i/>
          <w:lang w:val="en-US"/>
        </w:rPr>
        <w:t>t</w:t>
      </w:r>
      <w:r>
        <w:rPr>
          <w:iCs/>
          <w:lang w:val="en-US"/>
        </w:rPr>
        <w:t>=0</w:t>
      </w:r>
      <w:r w:rsidRPr="00526F33">
        <w:rPr>
          <w:iCs/>
          <w:lang w:val="en-US"/>
        </w:rPr>
        <w:t>. That is because, the radiation pattern gains, analog beamforming gains, polarization leakage, initial phases, etc, can all be combined into ray gains that depend on the realization (initial seed) but are static for every run. Each</w:t>
      </w:r>
      <w:r>
        <w:rPr>
          <w:iCs/>
          <w:lang w:val="en-US"/>
        </w:rPr>
        <w:t xml:space="preserve"> cluster</w:t>
      </w:r>
      <w:r w:rsidRPr="00526F33">
        <w:rPr>
          <w:iCs/>
          <w:lang w:val="en-US"/>
        </w:rPr>
        <w:t xml:space="preserve"> is then composed by a set of 20 rays, which sum up to the cluster average power according to the CDL profile table.</w:t>
      </w:r>
    </w:p>
    <w:p w14:paraId="174EF10A" w14:textId="77777777" w:rsidR="00731254" w:rsidRPr="00747A2B" w:rsidRDefault="00731254" w:rsidP="00731254">
      <w:pPr>
        <w:rPr>
          <w:iCs/>
          <w:lang w:val="en-US"/>
        </w:rPr>
      </w:pPr>
      <w:r w:rsidRPr="00747A2B">
        <w:rPr>
          <w:iCs/>
          <w:lang w:val="en-US"/>
        </w:rPr>
        <w:t>The following observations can be drawn based on the result</w:t>
      </w:r>
      <w:r>
        <w:rPr>
          <w:iCs/>
          <w:lang w:val="en-US"/>
        </w:rPr>
        <w:t>s</w:t>
      </w:r>
      <w:r w:rsidRPr="00747A2B">
        <w:rPr>
          <w:iCs/>
          <w:lang w:val="en-US"/>
        </w:rPr>
        <w:t xml:space="preserve">: </w:t>
      </w:r>
    </w:p>
    <w:p w14:paraId="4A81C295" w14:textId="77777777" w:rsidR="00731254" w:rsidRPr="00747A2B" w:rsidRDefault="00731254" w:rsidP="00731254">
      <w:pPr>
        <w:pStyle w:val="ListParagraph"/>
        <w:numPr>
          <w:ilvl w:val="0"/>
          <w:numId w:val="75"/>
        </w:numPr>
        <w:rPr>
          <w:iCs/>
          <w:lang w:val="en-US"/>
        </w:rPr>
      </w:pPr>
      <w:r w:rsidRPr="00747A2B">
        <w:rPr>
          <w:iCs/>
          <w:lang w:val="en-US"/>
        </w:rPr>
        <w:t>The autocorrelation shows a periodic nature, which can be expected due to the inherent periodicity of the component rays</w:t>
      </w:r>
      <w:r>
        <w:rPr>
          <w:iCs/>
          <w:lang w:val="en-US"/>
        </w:rPr>
        <w:t>.</w:t>
      </w:r>
    </w:p>
    <w:p w14:paraId="6F129F93" w14:textId="77777777" w:rsidR="00731254" w:rsidRPr="00747A2B" w:rsidRDefault="00731254" w:rsidP="00731254">
      <w:pPr>
        <w:pStyle w:val="ListParagraph"/>
        <w:numPr>
          <w:ilvl w:val="0"/>
          <w:numId w:val="75"/>
        </w:numPr>
        <w:rPr>
          <w:iCs/>
          <w:lang w:val="en-US"/>
        </w:rPr>
      </w:pPr>
      <w:r w:rsidRPr="00747A2B">
        <w:rPr>
          <w:iCs/>
          <w:lang w:val="en-US"/>
        </w:rPr>
        <w:t>The autocorrelation does not show a decay with time and strong peaks persist for an unrealistic and unwanted duration (beyond the figure 4s window)</w:t>
      </w:r>
      <w:r>
        <w:rPr>
          <w:iCs/>
          <w:lang w:val="en-US"/>
        </w:rPr>
        <w:t>.</w:t>
      </w:r>
    </w:p>
    <w:p w14:paraId="3880B540" w14:textId="77777777" w:rsidR="00731254" w:rsidRPr="00747A2B" w:rsidRDefault="00731254" w:rsidP="00731254">
      <w:pPr>
        <w:pStyle w:val="ListParagraph"/>
        <w:numPr>
          <w:ilvl w:val="0"/>
          <w:numId w:val="75"/>
        </w:numPr>
        <w:rPr>
          <w:iCs/>
          <w:lang w:val="en-US"/>
        </w:rPr>
      </w:pPr>
      <w:r w:rsidRPr="00747A2B">
        <w:rPr>
          <w:iCs/>
          <w:lang w:val="en-US"/>
        </w:rPr>
        <w:t>There is a pronounced correlation between the in-phase and quadrature coefficient components</w:t>
      </w:r>
      <w:r>
        <w:rPr>
          <w:iCs/>
          <w:lang w:val="en-US"/>
        </w:rPr>
        <w:t>.</w:t>
      </w:r>
    </w:p>
    <w:p w14:paraId="3CB632FD" w14:textId="77777777" w:rsidR="00731254" w:rsidRDefault="00731254" w:rsidP="00731254">
      <w:pPr>
        <w:pStyle w:val="ListParagraph"/>
        <w:numPr>
          <w:ilvl w:val="0"/>
          <w:numId w:val="75"/>
        </w:numPr>
        <w:rPr>
          <w:iCs/>
          <w:lang w:val="en-US"/>
        </w:rPr>
      </w:pPr>
      <w:r w:rsidRPr="00747A2B">
        <w:rPr>
          <w:iCs/>
          <w:lang w:val="en-US"/>
        </w:rPr>
        <w:t>The autocorrelation does not depend on the initial seed, as the time evolution of the cluster rays is deterministic</w:t>
      </w:r>
      <w:r>
        <w:rPr>
          <w:iCs/>
          <w:lang w:val="en-US"/>
        </w:rPr>
        <w:t>.</w:t>
      </w:r>
    </w:p>
    <w:p w14:paraId="34CEEC7A" w14:textId="77777777" w:rsidR="00731254" w:rsidRDefault="00731254" w:rsidP="00731254">
      <w:pPr>
        <w:rPr>
          <w:iCs/>
          <w:lang w:val="en-US"/>
        </w:rPr>
      </w:pPr>
      <w:r w:rsidRPr="006A20ED">
        <w:rPr>
          <w:iCs/>
          <w:lang w:val="en-US"/>
        </w:rPr>
        <w:t>Based on the results and the observation above, it is necessary to further study the deterministic behaviour of rCDL and, if necessary, identify countermeasures before considering the applications of rCDL to settings that involve time-domain prediction.</w:t>
      </w:r>
    </w:p>
    <w:p w14:paraId="0152D2A0" w14:textId="77777777" w:rsidR="00731254" w:rsidRDefault="00731254" w:rsidP="00731254">
      <w:pPr>
        <w:spacing w:after="160" w:line="259" w:lineRule="auto"/>
        <w:jc w:val="center"/>
        <w:rPr>
          <w:iCs/>
          <w:lang w:val="en-US"/>
        </w:rPr>
      </w:pPr>
      <w:r>
        <w:rPr>
          <w:iCs/>
          <w:noProof/>
          <w:lang w:val="en-US"/>
        </w:rPr>
        <w:drawing>
          <wp:inline distT="0" distB="0" distL="0" distR="0" wp14:anchorId="478ADD0E" wp14:editId="015B3366">
            <wp:extent cx="6099372" cy="3200400"/>
            <wp:effectExtent l="0" t="0" r="0" b="0"/>
            <wp:docPr id="1871017448" name="Picture 3"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17448" name="Picture 3" descr="A screen shot of a graph&#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99372" cy="3200400"/>
                    </a:xfrm>
                    <a:prstGeom prst="rect">
                      <a:avLst/>
                    </a:prstGeom>
                    <a:noFill/>
                  </pic:spPr>
                </pic:pic>
              </a:graphicData>
            </a:graphic>
          </wp:inline>
        </w:drawing>
      </w:r>
    </w:p>
    <w:p w14:paraId="6166F07B" w14:textId="77777777" w:rsidR="00731254" w:rsidRDefault="00731254" w:rsidP="00731254">
      <w:pPr>
        <w:spacing w:after="160" w:line="259" w:lineRule="auto"/>
        <w:jc w:val="center"/>
        <w:rPr>
          <w:iCs/>
          <w:lang w:val="en-US"/>
        </w:rPr>
      </w:pPr>
      <w:r>
        <w:rPr>
          <w:iCs/>
          <w:noProof/>
          <w:lang w:val="en-US"/>
        </w:rPr>
        <w:lastRenderedPageBreak/>
        <w:drawing>
          <wp:inline distT="0" distB="0" distL="0" distR="0" wp14:anchorId="3C1C805F" wp14:editId="00DCA5CD">
            <wp:extent cx="6148523" cy="3200400"/>
            <wp:effectExtent l="0" t="0" r="5080" b="0"/>
            <wp:docPr id="1333066223" name="Picture 5"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066223" name="Picture 5" descr="A screen shot of a graph&#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48523" cy="3200400"/>
                    </a:xfrm>
                    <a:prstGeom prst="rect">
                      <a:avLst/>
                    </a:prstGeom>
                    <a:noFill/>
                  </pic:spPr>
                </pic:pic>
              </a:graphicData>
            </a:graphic>
          </wp:inline>
        </w:drawing>
      </w:r>
    </w:p>
    <w:p w14:paraId="45248CE7" w14:textId="77777777" w:rsidR="00731254" w:rsidRDefault="00731254" w:rsidP="00731254">
      <w:pPr>
        <w:jc w:val="center"/>
        <w:rPr>
          <w:b/>
          <w:bCs/>
        </w:rPr>
      </w:pPr>
      <w:r>
        <w:rPr>
          <w:b/>
          <w:bCs/>
        </w:rPr>
        <w:t xml:space="preserve">Figure 6.4.5-1: Time correlation of single-cluster CDL channel with Doppler spread equivalent to 10 Hz for </w:t>
      </w:r>
      <w:r>
        <w:rPr>
          <w:b/>
          <w:bCs/>
        </w:rPr>
        <w:br/>
        <w:t>[-2,2] seconds and [10, 15] seconds</w:t>
      </w:r>
    </w:p>
    <w:p w14:paraId="7EAB375A" w14:textId="77777777" w:rsidR="00731254" w:rsidRPr="00D8248E" w:rsidRDefault="00731254" w:rsidP="00147871">
      <w:pPr>
        <w:overflowPunct w:val="0"/>
        <w:autoSpaceDE w:val="0"/>
        <w:autoSpaceDN w:val="0"/>
        <w:adjustRightInd w:val="0"/>
        <w:textAlignment w:val="baseline"/>
        <w:rPr>
          <w:lang w:val="en-US" w:eastAsia="en-GB"/>
        </w:rPr>
      </w:pPr>
    </w:p>
    <w:p w14:paraId="6AB72D2D" w14:textId="77777777" w:rsidR="00D40E1E" w:rsidRDefault="00D40E1E">
      <w:pPr>
        <w:spacing w:after="0"/>
        <w:rPr>
          <w:rFonts w:ascii="Arial" w:hAnsi="Arial"/>
          <w:sz w:val="36"/>
          <w:lang w:eastAsia="zh-CN"/>
        </w:rPr>
      </w:pPr>
      <w:bookmarkStart w:id="127" w:name="_Toc199236093"/>
      <w:bookmarkStart w:id="128" w:name="_Toc199236290"/>
      <w:bookmarkStart w:id="129" w:name="_Toc199236459"/>
      <w:bookmarkStart w:id="130" w:name="_Toc199236564"/>
      <w:bookmarkStart w:id="131" w:name="_Toc199238296"/>
      <w:bookmarkStart w:id="132" w:name="_Toc199240962"/>
      <w:r>
        <w:rPr>
          <w:rFonts w:ascii="Arial" w:hAnsi="Arial"/>
          <w:sz w:val="36"/>
          <w:lang w:eastAsia="zh-CN"/>
        </w:rPr>
        <w:br w:type="page"/>
      </w:r>
    </w:p>
    <w:p w14:paraId="572D44C4" w14:textId="77777777" w:rsidR="006E70E8" w:rsidRPr="00147871" w:rsidRDefault="006E70E8" w:rsidP="006E70E8">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en-GB"/>
        </w:rPr>
      </w:pPr>
      <w:bookmarkStart w:id="133" w:name="_Toc207789262"/>
      <w:r w:rsidRPr="00147871">
        <w:rPr>
          <w:rFonts w:ascii="Arial" w:hAnsi="Arial"/>
          <w:sz w:val="36"/>
        </w:rPr>
        <w:lastRenderedPageBreak/>
        <w:t>7</w:t>
      </w:r>
      <w:r w:rsidRPr="00147871">
        <w:rPr>
          <w:rFonts w:ascii="Arial" w:hAnsi="Arial"/>
          <w:sz w:val="36"/>
        </w:rPr>
        <w:tab/>
      </w:r>
      <w:r w:rsidRPr="00147871">
        <w:rPr>
          <w:rFonts w:ascii="Arial" w:hAnsi="Arial"/>
          <w:sz w:val="36"/>
          <w:lang w:eastAsia="en-GB"/>
        </w:rPr>
        <w:t>Alignment of Spatial Channel Models</w:t>
      </w:r>
      <w:bookmarkEnd w:id="133"/>
      <w:r w:rsidRPr="00147871" w:rsidDel="00EA5AAD">
        <w:rPr>
          <w:rFonts w:ascii="Arial" w:hAnsi="Arial"/>
          <w:sz w:val="36"/>
          <w:lang w:eastAsia="en-GB"/>
        </w:rPr>
        <w:t xml:space="preserve"> </w:t>
      </w:r>
      <w:r w:rsidRPr="00147871">
        <w:rPr>
          <w:rFonts w:ascii="Arial" w:hAnsi="Arial"/>
          <w:sz w:val="36"/>
          <w:lang w:eastAsia="en-GB"/>
        </w:rPr>
        <w:t xml:space="preserve"> </w:t>
      </w:r>
    </w:p>
    <w:p w14:paraId="7EB3FB33" w14:textId="57C706C4" w:rsidR="006E70E8" w:rsidRPr="001F242C" w:rsidRDefault="006E70E8" w:rsidP="00D8248E">
      <w:r w:rsidRPr="001F242C">
        <w:t xml:space="preserve">Simulation results and analysis of different test cases with different channel models are captured in chapter 6 for model comparison. Chapter 7 for alignment is to capture companies’ simulation results on agreed performance metric per channel model and also the span and average value of companies results. </w:t>
      </w:r>
    </w:p>
    <w:p w14:paraId="59B8D839" w14:textId="77777777" w:rsidR="006E70E8" w:rsidRPr="001F242C" w:rsidRDefault="006E70E8" w:rsidP="00D8248E">
      <w:r w:rsidRPr="001F242C">
        <w:t xml:space="preserve">The following alignment test cases are included in this chapter: </w:t>
      </w:r>
    </w:p>
    <w:p w14:paraId="234BF6EC" w14:textId="381FE4FA" w:rsidR="006E70E8" w:rsidRPr="001F242C" w:rsidRDefault="006E70E8" w:rsidP="00D8248E">
      <w:pPr>
        <w:spacing w:after="160"/>
        <w:rPr>
          <w:lang w:eastAsia="en-GB"/>
        </w:rPr>
      </w:pPr>
      <w:r w:rsidRPr="001F242C">
        <w:rPr>
          <w:lang w:eastAsia="en-GB"/>
        </w:rPr>
        <w:t xml:space="preserve">FR1 SU-MIMO PDSCH 4Tx4Rx with 4 layers. The SNR of 30% and 70% maximum throughput </w:t>
      </w:r>
      <w:r w:rsidRPr="001F242C">
        <w:t>are captured</w:t>
      </w:r>
      <w:r w:rsidRPr="001F242C">
        <w:rPr>
          <w:lang w:eastAsia="en-GB"/>
        </w:rPr>
        <w:t xml:space="preserve">. </w:t>
      </w:r>
      <w:r w:rsidRPr="001F242C">
        <w:t>The detailed parameter assumptions can be found in Table 6.</w:t>
      </w:r>
      <w:r w:rsidR="00856B7B">
        <w:t>1</w:t>
      </w:r>
      <w:r w:rsidRPr="001F242C">
        <w:t>-1 and 6.</w:t>
      </w:r>
      <w:r w:rsidR="00856B7B">
        <w:t>1</w:t>
      </w:r>
      <w:r w:rsidRPr="001F242C">
        <w:t>-2.</w:t>
      </w:r>
    </w:p>
    <w:p w14:paraId="344C8B02" w14:textId="57275CDD" w:rsidR="006E70E8" w:rsidRPr="001F242C" w:rsidRDefault="006E70E8" w:rsidP="00D8248E">
      <w:pPr>
        <w:spacing w:after="160"/>
        <w:rPr>
          <w:lang w:eastAsia="en-GB"/>
        </w:rPr>
      </w:pPr>
      <w:r w:rsidRPr="001F242C">
        <w:rPr>
          <w:lang w:eastAsia="en-GB"/>
        </w:rPr>
        <w:t xml:space="preserve">FR1 SU-MIMO PDSCH 8Tx8Rx with 8 layers. The SNR of 30% and 70% maximum throughput per </w:t>
      </w:r>
      <w:r w:rsidRPr="001F242C">
        <w:t>codeword are captured</w:t>
      </w:r>
      <w:r w:rsidRPr="001F242C">
        <w:rPr>
          <w:lang w:eastAsia="en-GB"/>
        </w:rPr>
        <w:t>.</w:t>
      </w:r>
      <w:r w:rsidRPr="001F242C">
        <w:t xml:space="preserve"> The detailed parameter assumptions can be found in Table 6.</w:t>
      </w:r>
      <w:r w:rsidR="00856B7B">
        <w:t>1</w:t>
      </w:r>
      <w:r w:rsidRPr="001F242C">
        <w:t>-1 and 6.</w:t>
      </w:r>
      <w:r w:rsidR="00856B7B">
        <w:t>1</w:t>
      </w:r>
      <w:r w:rsidRPr="001F242C">
        <w:t>-2.</w:t>
      </w:r>
    </w:p>
    <w:p w14:paraId="777DAC4E" w14:textId="1C228099" w:rsidR="006E70E8" w:rsidRPr="001F242C" w:rsidRDefault="006E70E8" w:rsidP="00D8248E">
      <w:pPr>
        <w:spacing w:after="160"/>
        <w:rPr>
          <w:lang w:eastAsia="en-GB"/>
        </w:rPr>
      </w:pPr>
      <w:r w:rsidRPr="001F242C">
        <w:rPr>
          <w:lang w:eastAsia="en-GB"/>
        </w:rPr>
        <w:t xml:space="preserve">FR1 SU-MIMO PMI 8Tx4Rx with 4 layers and Type-I codebook. The SNR of 70% and 90% maximum throughput </w:t>
      </w:r>
      <w:r w:rsidRPr="001F242C">
        <w:t>are captured</w:t>
      </w:r>
      <w:r w:rsidRPr="001F242C">
        <w:rPr>
          <w:lang w:eastAsia="en-GB"/>
        </w:rPr>
        <w:t>.</w:t>
      </w:r>
      <w:r w:rsidRPr="001F242C">
        <w:t xml:space="preserve"> The detailed parameter assumptions can be found in Table 6.</w:t>
      </w:r>
      <w:r w:rsidR="00856B7B">
        <w:t>2</w:t>
      </w:r>
      <w:r w:rsidRPr="001F242C">
        <w:t>-1 and 6.</w:t>
      </w:r>
      <w:r w:rsidR="00856B7B">
        <w:t>2</w:t>
      </w:r>
      <w:r w:rsidRPr="001F242C">
        <w:t>-2.</w:t>
      </w:r>
    </w:p>
    <w:p w14:paraId="2B4831B6" w14:textId="72AC4026" w:rsidR="006E70E8" w:rsidRPr="001F242C" w:rsidRDefault="006E70E8" w:rsidP="00D8248E">
      <w:pPr>
        <w:spacing w:after="160"/>
      </w:pPr>
      <w:r w:rsidRPr="001F242C">
        <w:rPr>
          <w:lang w:eastAsia="en-GB"/>
        </w:rPr>
        <w:t xml:space="preserve">FR1 SU-MIMO PMI 8Tx4Rx with 4 layers and eType-II codebook. The SNR of 70% and 90% maximum throughput </w:t>
      </w:r>
      <w:r w:rsidRPr="001F242C">
        <w:t>are captured</w:t>
      </w:r>
      <w:r w:rsidRPr="001F242C">
        <w:rPr>
          <w:lang w:eastAsia="en-GB"/>
        </w:rPr>
        <w:t>.</w:t>
      </w:r>
      <w:r w:rsidRPr="001F242C">
        <w:t xml:space="preserve"> The detailed parameter assumptions can be found in Table 6.</w:t>
      </w:r>
      <w:r w:rsidR="00856B7B">
        <w:t>2</w:t>
      </w:r>
      <w:r w:rsidRPr="001F242C">
        <w:t>-1 and 6.</w:t>
      </w:r>
      <w:r w:rsidR="00856B7B">
        <w:t>2</w:t>
      </w:r>
      <w:r w:rsidRPr="001F242C">
        <w:t>-2.</w:t>
      </w:r>
    </w:p>
    <w:p w14:paraId="0BA7D2E2" w14:textId="77777777" w:rsidR="006E70E8" w:rsidRPr="001F242C" w:rsidRDefault="006E70E8" w:rsidP="00D8248E">
      <w:pPr>
        <w:pStyle w:val="NO"/>
        <w:rPr>
          <w:lang w:eastAsia="en-GB"/>
        </w:rPr>
      </w:pPr>
    </w:p>
    <w:p w14:paraId="4051F1AE" w14:textId="45921AA1" w:rsidR="006E70E8" w:rsidRPr="001F242C" w:rsidRDefault="006E70E8" w:rsidP="00D8248E">
      <w:r w:rsidRPr="001F242C">
        <w:t>There are two Spatial Channel Models, one CDL based model</w:t>
      </w:r>
      <w:r w:rsidRPr="00D8248E">
        <w:t>,</w:t>
      </w:r>
      <w:r w:rsidRPr="001F242C">
        <w:t xml:space="preserve"> known as </w:t>
      </w:r>
      <w:r w:rsidRPr="00D8248E">
        <w:t>r</w:t>
      </w:r>
      <w:r w:rsidRPr="001F242C">
        <w:t>CDL-C</w:t>
      </w:r>
      <w:r w:rsidRPr="00D8248E">
        <w:t>1</w:t>
      </w:r>
      <w:r w:rsidRPr="001F242C">
        <w:t xml:space="preserve"> (reduce</w:t>
      </w:r>
      <w:r w:rsidRPr="00D8248E">
        <w:t>d</w:t>
      </w:r>
      <w:r w:rsidRPr="001F242C">
        <w:t xml:space="preserve"> CDL-C) and one TDL</w:t>
      </w:r>
      <w:r w:rsidRPr="00D8248E">
        <w:t xml:space="preserve"> based</w:t>
      </w:r>
      <w:r w:rsidRPr="001F242C">
        <w:t xml:space="preserve"> model known as </w:t>
      </w:r>
      <w:r w:rsidRPr="00D8248E">
        <w:t>x</w:t>
      </w:r>
      <w:r w:rsidRPr="001F242C">
        <w:t>TDL-C</w:t>
      </w:r>
      <w:r w:rsidRPr="00D8248E">
        <w:t>1 (extended TDL</w:t>
      </w:r>
      <w:r w:rsidRPr="001F242C">
        <w:t>-C</w:t>
      </w:r>
      <w:r w:rsidRPr="00D8248E">
        <w:t>)</w:t>
      </w:r>
      <w:r w:rsidRPr="001F242C">
        <w:t xml:space="preserve"> which are captured for alignment simulation. Details of these models are in chapters 5.1 and 5.2 respectively.</w:t>
      </w:r>
    </w:p>
    <w:p w14:paraId="46D4066C" w14:textId="77777777" w:rsidR="006E70E8" w:rsidRPr="001F242C" w:rsidRDefault="006E70E8" w:rsidP="00D8248E">
      <w:pPr>
        <w:spacing w:after="160"/>
        <w:rPr>
          <w:lang w:eastAsia="en-GB"/>
        </w:rPr>
      </w:pPr>
    </w:p>
    <w:p w14:paraId="4F072743" w14:textId="77777777" w:rsidR="006E70E8" w:rsidRPr="001F242C" w:rsidRDefault="006E70E8" w:rsidP="00D8248E">
      <w:r w:rsidRPr="001F242C">
        <w:t xml:space="preserve">The BS antenna configuration for CDL alignment is one antenna element per subarray. </w:t>
      </w:r>
    </w:p>
    <w:p w14:paraId="607A20DC" w14:textId="77777777" w:rsidR="006E70E8" w:rsidRPr="001F242C" w:rsidRDefault="006E70E8" w:rsidP="00D8248E">
      <w:pPr>
        <w:spacing w:after="160"/>
        <w:rPr>
          <w:lang w:eastAsia="en-GB"/>
        </w:rPr>
      </w:pPr>
      <w:r w:rsidRPr="001F242C">
        <w:rPr>
          <w:lang w:eastAsia="en-GB"/>
        </w:rPr>
        <w:t>4Tx case: (M, N, P, Ms, Ns) = (1, 2, 2, 1, 1).</w:t>
      </w:r>
    </w:p>
    <w:p w14:paraId="484B8ADD" w14:textId="77777777" w:rsidR="006E70E8" w:rsidRPr="001F242C" w:rsidRDefault="006E70E8" w:rsidP="00D8248E">
      <w:pPr>
        <w:spacing w:after="160"/>
        <w:rPr>
          <w:lang w:eastAsia="en-GB"/>
        </w:rPr>
      </w:pPr>
      <w:r w:rsidRPr="001F242C">
        <w:rPr>
          <w:lang w:eastAsia="en-GB"/>
        </w:rPr>
        <w:t>8Tx case: (M, N, P, Ms, Ns) = (1, 4, 2, 1, 1).</w:t>
      </w:r>
    </w:p>
    <w:p w14:paraId="151B0C31" w14:textId="77777777" w:rsidR="006E70E8" w:rsidRPr="001F242C" w:rsidRDefault="006E70E8" w:rsidP="00D8248E"/>
    <w:p w14:paraId="49AF675A" w14:textId="598D5EC0" w:rsidR="006E70E8" w:rsidRPr="001F242C" w:rsidRDefault="006E70E8" w:rsidP="00D8248E">
      <w:r w:rsidRPr="001F242C">
        <w:t>The Doppler shift configurations are 3km/h for CDL based model and 10Hz for TDL based model.</w:t>
      </w:r>
    </w:p>
    <w:p w14:paraId="691CC055" w14:textId="77777777" w:rsidR="006E70E8" w:rsidRPr="00147871" w:rsidRDefault="006E70E8" w:rsidP="006E70E8">
      <w:pPr>
        <w:overflowPunct w:val="0"/>
        <w:autoSpaceDE w:val="0"/>
        <w:autoSpaceDN w:val="0"/>
        <w:adjustRightInd w:val="0"/>
        <w:textAlignment w:val="baseline"/>
      </w:pPr>
    </w:p>
    <w:p w14:paraId="0F0B7884" w14:textId="2DF3B5B0" w:rsidR="006E70E8" w:rsidRPr="00147871" w:rsidRDefault="006E70E8" w:rsidP="006E70E8">
      <w:pPr>
        <w:pStyle w:val="Heading2"/>
      </w:pPr>
      <w:bookmarkStart w:id="134" w:name="_Toc207789263"/>
      <w:r w:rsidRPr="00147871">
        <w:t>7.1</w:t>
      </w:r>
      <w:r w:rsidRPr="00147871">
        <w:tab/>
      </w:r>
      <w:r w:rsidRPr="00147871">
        <w:tab/>
      </w:r>
      <w:r>
        <w:rPr>
          <w:rFonts w:hint="eastAsia"/>
        </w:rPr>
        <w:t>r</w:t>
      </w:r>
      <w:r w:rsidRPr="00147871">
        <w:t>CDL</w:t>
      </w:r>
      <w:r>
        <w:rPr>
          <w:rFonts w:hint="eastAsia"/>
        </w:rPr>
        <w:t>-</w:t>
      </w:r>
      <w:r>
        <w:t>C1</w:t>
      </w:r>
      <w:r w:rsidRPr="00147871">
        <w:t xml:space="preserve"> </w:t>
      </w:r>
      <w:r>
        <w:rPr>
          <w:rFonts w:hint="eastAsia"/>
        </w:rPr>
        <w:t xml:space="preserve">model </w:t>
      </w:r>
      <w:r w:rsidRPr="00147871">
        <w:rPr>
          <w:rFonts w:hint="eastAsia"/>
        </w:rPr>
        <w:t>results alignment</w:t>
      </w:r>
      <w:bookmarkEnd w:id="134"/>
    </w:p>
    <w:p w14:paraId="461B0831" w14:textId="77777777" w:rsidR="006E70E8" w:rsidRPr="00147871" w:rsidRDefault="006E70E8" w:rsidP="006E70E8">
      <w:pPr>
        <w:overflowPunct w:val="0"/>
        <w:autoSpaceDE w:val="0"/>
        <w:autoSpaceDN w:val="0"/>
        <w:adjustRightInd w:val="0"/>
        <w:textAlignment w:val="baseline"/>
      </w:pPr>
    </w:p>
    <w:p w14:paraId="16160809"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lang w:eastAsia="en-GB"/>
        </w:rPr>
      </w:pPr>
      <w:r w:rsidRPr="00147871">
        <w:rPr>
          <w:rFonts w:ascii="Arial" w:hAnsi="Arial"/>
          <w:b/>
          <w:lang w:eastAsia="en-GB"/>
        </w:rPr>
        <w:t>Table 7.1-1 Simulation result summary for FR1 SU-MIMO PDSCH 4Tx4Rx with 4 layers</w:t>
      </w:r>
    </w:p>
    <w:tbl>
      <w:tblPr>
        <w:tblStyle w:val="TableGrid5"/>
        <w:tblW w:w="5000" w:type="pct"/>
        <w:tblLook w:val="04A0" w:firstRow="1" w:lastRow="0" w:firstColumn="1" w:lastColumn="0" w:noHBand="0" w:noVBand="1"/>
      </w:tblPr>
      <w:tblGrid>
        <w:gridCol w:w="1386"/>
        <w:gridCol w:w="782"/>
        <w:gridCol w:w="838"/>
        <w:gridCol w:w="838"/>
        <w:gridCol w:w="838"/>
        <w:gridCol w:w="838"/>
        <w:gridCol w:w="838"/>
        <w:gridCol w:w="838"/>
        <w:gridCol w:w="838"/>
        <w:gridCol w:w="940"/>
        <w:gridCol w:w="657"/>
      </w:tblGrid>
      <w:tr w:rsidR="006E70E8" w:rsidRPr="00147871" w14:paraId="2741F475" w14:textId="77777777" w:rsidTr="009052F3">
        <w:tc>
          <w:tcPr>
            <w:tcW w:w="720" w:type="pct"/>
          </w:tcPr>
          <w:p w14:paraId="663EF8A4"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SNR at Norm. Throughput [dB]</w:t>
            </w:r>
          </w:p>
        </w:tc>
        <w:tc>
          <w:tcPr>
            <w:tcW w:w="406" w:type="pct"/>
          </w:tcPr>
          <w:p w14:paraId="18D58E56"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#1</w:t>
            </w:r>
          </w:p>
        </w:tc>
        <w:tc>
          <w:tcPr>
            <w:tcW w:w="435" w:type="pct"/>
          </w:tcPr>
          <w:p w14:paraId="53C23C27"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#2</w:t>
            </w:r>
          </w:p>
        </w:tc>
        <w:tc>
          <w:tcPr>
            <w:tcW w:w="435" w:type="pct"/>
          </w:tcPr>
          <w:p w14:paraId="5D8A85DF"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#3</w:t>
            </w:r>
          </w:p>
        </w:tc>
        <w:tc>
          <w:tcPr>
            <w:tcW w:w="435" w:type="pct"/>
          </w:tcPr>
          <w:p w14:paraId="263EB6D2"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#4</w:t>
            </w:r>
          </w:p>
        </w:tc>
        <w:tc>
          <w:tcPr>
            <w:tcW w:w="435" w:type="pct"/>
          </w:tcPr>
          <w:p w14:paraId="4EF864F7"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#5</w:t>
            </w:r>
          </w:p>
        </w:tc>
        <w:tc>
          <w:tcPr>
            <w:tcW w:w="435" w:type="pct"/>
          </w:tcPr>
          <w:p w14:paraId="2A4626EE"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#6</w:t>
            </w:r>
          </w:p>
        </w:tc>
        <w:tc>
          <w:tcPr>
            <w:tcW w:w="435" w:type="pct"/>
          </w:tcPr>
          <w:p w14:paraId="60505213"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#7</w:t>
            </w:r>
          </w:p>
        </w:tc>
        <w:tc>
          <w:tcPr>
            <w:tcW w:w="435" w:type="pct"/>
          </w:tcPr>
          <w:p w14:paraId="04698609"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#8</w:t>
            </w:r>
          </w:p>
        </w:tc>
        <w:tc>
          <w:tcPr>
            <w:tcW w:w="488" w:type="pct"/>
          </w:tcPr>
          <w:p w14:paraId="5F47C6A8"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Average</w:t>
            </w:r>
          </w:p>
        </w:tc>
        <w:tc>
          <w:tcPr>
            <w:tcW w:w="341" w:type="pct"/>
          </w:tcPr>
          <w:p w14:paraId="5F9D0E7F"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Span</w:t>
            </w:r>
          </w:p>
        </w:tc>
      </w:tr>
      <w:tr w:rsidR="006E70E8" w:rsidRPr="00147871" w14:paraId="60A2FC24" w14:textId="77777777" w:rsidTr="00D8248E">
        <w:tc>
          <w:tcPr>
            <w:tcW w:w="720" w:type="pct"/>
          </w:tcPr>
          <w:p w14:paraId="284BE992"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406" w:type="pct"/>
          </w:tcPr>
          <w:p w14:paraId="034C614E" w14:textId="77777777" w:rsidR="006E70E8" w:rsidRPr="00D8248E" w:rsidRDefault="006E70E8" w:rsidP="00D8248E">
            <w:pPr>
              <w:pStyle w:val="TAC"/>
              <w:rPr>
                <w:szCs w:val="20"/>
                <w:lang w:val="en-GB"/>
              </w:rPr>
            </w:pPr>
            <w:r w:rsidRPr="00111588">
              <w:t>8.5</w:t>
            </w:r>
          </w:p>
        </w:tc>
        <w:tc>
          <w:tcPr>
            <w:tcW w:w="435" w:type="pct"/>
            <w:vAlign w:val="center"/>
          </w:tcPr>
          <w:p w14:paraId="243DA9F4" w14:textId="77777777" w:rsidR="006E70E8" w:rsidRPr="00D8248E" w:rsidRDefault="006E70E8" w:rsidP="00D8248E">
            <w:pPr>
              <w:pStyle w:val="TAC"/>
              <w:rPr>
                <w:szCs w:val="20"/>
                <w:lang w:val="en-GB"/>
              </w:rPr>
            </w:pPr>
            <w:r w:rsidRPr="00D8248E">
              <w:t>6</w:t>
            </w:r>
          </w:p>
        </w:tc>
        <w:tc>
          <w:tcPr>
            <w:tcW w:w="435" w:type="pct"/>
            <w:vAlign w:val="center"/>
          </w:tcPr>
          <w:p w14:paraId="6CADCD75" w14:textId="77777777" w:rsidR="006E70E8" w:rsidRPr="00D8248E" w:rsidRDefault="006E70E8" w:rsidP="00D8248E">
            <w:pPr>
              <w:pStyle w:val="TAC"/>
              <w:rPr>
                <w:szCs w:val="20"/>
                <w:lang w:val="en-GB"/>
              </w:rPr>
            </w:pPr>
            <w:r w:rsidRPr="00D8248E">
              <w:t>6.4</w:t>
            </w:r>
          </w:p>
        </w:tc>
        <w:tc>
          <w:tcPr>
            <w:tcW w:w="435" w:type="pct"/>
            <w:vAlign w:val="center"/>
          </w:tcPr>
          <w:p w14:paraId="62AFEDD9" w14:textId="77777777" w:rsidR="006E70E8" w:rsidRPr="00D8248E" w:rsidRDefault="006E70E8" w:rsidP="00D8248E">
            <w:pPr>
              <w:pStyle w:val="TAC"/>
              <w:rPr>
                <w:szCs w:val="20"/>
                <w:lang w:val="en-GB"/>
              </w:rPr>
            </w:pPr>
            <w:r w:rsidRPr="00D8248E">
              <w:t>6.6</w:t>
            </w:r>
          </w:p>
        </w:tc>
        <w:tc>
          <w:tcPr>
            <w:tcW w:w="435" w:type="pct"/>
            <w:vAlign w:val="center"/>
          </w:tcPr>
          <w:p w14:paraId="124490DA" w14:textId="77777777" w:rsidR="006E70E8" w:rsidRPr="00D8248E" w:rsidRDefault="006E70E8" w:rsidP="00D8248E">
            <w:pPr>
              <w:pStyle w:val="TAC"/>
              <w:rPr>
                <w:szCs w:val="20"/>
                <w:lang w:val="en-GB"/>
              </w:rPr>
            </w:pPr>
            <w:r w:rsidRPr="00D8248E">
              <w:t>6.4</w:t>
            </w:r>
          </w:p>
        </w:tc>
        <w:tc>
          <w:tcPr>
            <w:tcW w:w="435" w:type="pct"/>
            <w:vAlign w:val="center"/>
          </w:tcPr>
          <w:p w14:paraId="6B75A7B3" w14:textId="77777777" w:rsidR="006E70E8" w:rsidRPr="00D8248E" w:rsidRDefault="006E70E8" w:rsidP="00D8248E">
            <w:pPr>
              <w:pStyle w:val="TAC"/>
              <w:rPr>
                <w:szCs w:val="20"/>
                <w:lang w:val="en-GB"/>
              </w:rPr>
            </w:pPr>
            <w:r w:rsidRPr="00D8248E">
              <w:t>7</w:t>
            </w:r>
          </w:p>
        </w:tc>
        <w:tc>
          <w:tcPr>
            <w:tcW w:w="435" w:type="pct"/>
            <w:vAlign w:val="center"/>
          </w:tcPr>
          <w:p w14:paraId="1BAF7A30" w14:textId="77777777" w:rsidR="006E70E8" w:rsidRPr="00D8248E" w:rsidRDefault="006E70E8" w:rsidP="00D8248E">
            <w:pPr>
              <w:pStyle w:val="TAC"/>
              <w:rPr>
                <w:szCs w:val="20"/>
                <w:lang w:val="en-GB"/>
              </w:rPr>
            </w:pPr>
            <w:r w:rsidRPr="00D8248E">
              <w:t>5.9</w:t>
            </w:r>
          </w:p>
        </w:tc>
        <w:tc>
          <w:tcPr>
            <w:tcW w:w="435" w:type="pct"/>
            <w:vAlign w:val="center"/>
          </w:tcPr>
          <w:p w14:paraId="35EF362A" w14:textId="77777777" w:rsidR="006E70E8" w:rsidRPr="00D8248E" w:rsidRDefault="006E70E8" w:rsidP="00D8248E">
            <w:pPr>
              <w:pStyle w:val="TAC"/>
              <w:rPr>
                <w:szCs w:val="20"/>
                <w:lang w:val="en-GB"/>
              </w:rPr>
            </w:pPr>
            <w:r w:rsidRPr="00D8248E">
              <w:t>6.7</w:t>
            </w:r>
          </w:p>
        </w:tc>
        <w:tc>
          <w:tcPr>
            <w:tcW w:w="488" w:type="pct"/>
          </w:tcPr>
          <w:p w14:paraId="34FDC1F9" w14:textId="77777777" w:rsidR="006E70E8" w:rsidRPr="00D8248E" w:rsidRDefault="006E70E8" w:rsidP="00D8248E">
            <w:pPr>
              <w:pStyle w:val="TAC"/>
              <w:rPr>
                <w:szCs w:val="20"/>
                <w:lang w:val="en-GB"/>
              </w:rPr>
            </w:pPr>
            <w:r w:rsidRPr="00D8248E">
              <w:t>6.7</w:t>
            </w:r>
          </w:p>
        </w:tc>
        <w:tc>
          <w:tcPr>
            <w:tcW w:w="341" w:type="pct"/>
          </w:tcPr>
          <w:p w14:paraId="060749B3" w14:textId="77777777" w:rsidR="006E70E8" w:rsidRPr="00D8248E" w:rsidRDefault="006E70E8" w:rsidP="00D8248E">
            <w:pPr>
              <w:pStyle w:val="TAC"/>
              <w:rPr>
                <w:szCs w:val="20"/>
                <w:lang w:val="en-GB"/>
              </w:rPr>
            </w:pPr>
            <w:r w:rsidRPr="00D8248E">
              <w:t>2.6</w:t>
            </w:r>
          </w:p>
        </w:tc>
      </w:tr>
      <w:tr w:rsidR="006E70E8" w:rsidRPr="00147871" w14:paraId="26DB55B5" w14:textId="77777777" w:rsidTr="00D8248E">
        <w:tc>
          <w:tcPr>
            <w:tcW w:w="720" w:type="pct"/>
          </w:tcPr>
          <w:p w14:paraId="67AFE00B"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406" w:type="pct"/>
          </w:tcPr>
          <w:p w14:paraId="61330692" w14:textId="77777777" w:rsidR="006E70E8" w:rsidRPr="00D8248E" w:rsidRDefault="006E70E8" w:rsidP="00D8248E">
            <w:pPr>
              <w:pStyle w:val="TAC"/>
              <w:rPr>
                <w:szCs w:val="20"/>
                <w:lang w:val="en-GB"/>
              </w:rPr>
            </w:pPr>
            <w:r w:rsidRPr="00111588">
              <w:t>15.5</w:t>
            </w:r>
          </w:p>
        </w:tc>
        <w:tc>
          <w:tcPr>
            <w:tcW w:w="435" w:type="pct"/>
            <w:vAlign w:val="center"/>
          </w:tcPr>
          <w:p w14:paraId="7D90038D" w14:textId="77777777" w:rsidR="006E70E8" w:rsidRPr="00D8248E" w:rsidRDefault="006E70E8" w:rsidP="00D8248E">
            <w:pPr>
              <w:pStyle w:val="TAC"/>
              <w:rPr>
                <w:szCs w:val="20"/>
                <w:lang w:val="en-GB"/>
              </w:rPr>
            </w:pPr>
            <w:r w:rsidRPr="00D8248E">
              <w:t>14.3</w:t>
            </w:r>
          </w:p>
        </w:tc>
        <w:tc>
          <w:tcPr>
            <w:tcW w:w="435" w:type="pct"/>
            <w:vAlign w:val="center"/>
          </w:tcPr>
          <w:p w14:paraId="18E5235F" w14:textId="77777777" w:rsidR="006E70E8" w:rsidRPr="00D8248E" w:rsidRDefault="006E70E8" w:rsidP="00D8248E">
            <w:pPr>
              <w:pStyle w:val="TAC"/>
              <w:rPr>
                <w:szCs w:val="20"/>
                <w:lang w:val="en-GB"/>
              </w:rPr>
            </w:pPr>
            <w:r w:rsidRPr="00D8248E">
              <w:t>16.5</w:t>
            </w:r>
          </w:p>
        </w:tc>
        <w:tc>
          <w:tcPr>
            <w:tcW w:w="435" w:type="pct"/>
            <w:vAlign w:val="center"/>
          </w:tcPr>
          <w:p w14:paraId="298AC3C3" w14:textId="77777777" w:rsidR="006E70E8" w:rsidRPr="00D8248E" w:rsidRDefault="006E70E8" w:rsidP="00D8248E">
            <w:pPr>
              <w:pStyle w:val="TAC"/>
              <w:rPr>
                <w:szCs w:val="20"/>
                <w:lang w:val="en-GB"/>
              </w:rPr>
            </w:pPr>
            <w:r w:rsidRPr="00D8248E">
              <w:t>15.6</w:t>
            </w:r>
          </w:p>
        </w:tc>
        <w:tc>
          <w:tcPr>
            <w:tcW w:w="435" w:type="pct"/>
            <w:vAlign w:val="center"/>
          </w:tcPr>
          <w:p w14:paraId="4B84D7EC" w14:textId="77777777" w:rsidR="006E70E8" w:rsidRPr="00D8248E" w:rsidRDefault="006E70E8" w:rsidP="00D8248E">
            <w:pPr>
              <w:pStyle w:val="TAC"/>
              <w:rPr>
                <w:szCs w:val="20"/>
                <w:lang w:val="en-GB"/>
              </w:rPr>
            </w:pPr>
            <w:r w:rsidRPr="00D8248E">
              <w:t>15.9</w:t>
            </w:r>
          </w:p>
        </w:tc>
        <w:tc>
          <w:tcPr>
            <w:tcW w:w="435" w:type="pct"/>
            <w:vAlign w:val="center"/>
          </w:tcPr>
          <w:p w14:paraId="425C4888" w14:textId="77777777" w:rsidR="006E70E8" w:rsidRPr="00D8248E" w:rsidRDefault="006E70E8" w:rsidP="00D8248E">
            <w:pPr>
              <w:pStyle w:val="TAC"/>
              <w:rPr>
                <w:szCs w:val="20"/>
                <w:lang w:val="en-GB"/>
              </w:rPr>
            </w:pPr>
            <w:r w:rsidRPr="00D8248E">
              <w:t>16.6</w:t>
            </w:r>
          </w:p>
        </w:tc>
        <w:tc>
          <w:tcPr>
            <w:tcW w:w="435" w:type="pct"/>
            <w:vAlign w:val="center"/>
          </w:tcPr>
          <w:p w14:paraId="69577467" w14:textId="77777777" w:rsidR="006E70E8" w:rsidRPr="00D8248E" w:rsidRDefault="006E70E8" w:rsidP="00D8248E">
            <w:pPr>
              <w:pStyle w:val="TAC"/>
              <w:rPr>
                <w:szCs w:val="20"/>
                <w:lang w:val="en-GB"/>
              </w:rPr>
            </w:pPr>
            <w:r w:rsidRPr="00D8248E">
              <w:t>14.7</w:t>
            </w:r>
          </w:p>
        </w:tc>
        <w:tc>
          <w:tcPr>
            <w:tcW w:w="435" w:type="pct"/>
            <w:vAlign w:val="center"/>
          </w:tcPr>
          <w:p w14:paraId="5B197BF1" w14:textId="77777777" w:rsidR="006E70E8" w:rsidRPr="00D8248E" w:rsidRDefault="006E70E8" w:rsidP="00D8248E">
            <w:pPr>
              <w:pStyle w:val="TAC"/>
              <w:rPr>
                <w:szCs w:val="20"/>
                <w:lang w:val="en-GB"/>
              </w:rPr>
            </w:pPr>
            <w:r w:rsidRPr="00D8248E">
              <w:t>15.6</w:t>
            </w:r>
          </w:p>
        </w:tc>
        <w:tc>
          <w:tcPr>
            <w:tcW w:w="488" w:type="pct"/>
          </w:tcPr>
          <w:p w14:paraId="7BB4B54C" w14:textId="77777777" w:rsidR="006E70E8" w:rsidRPr="00D8248E" w:rsidRDefault="006E70E8" w:rsidP="00D8248E">
            <w:pPr>
              <w:pStyle w:val="TAC"/>
              <w:rPr>
                <w:szCs w:val="20"/>
                <w:lang w:val="en-GB"/>
              </w:rPr>
            </w:pPr>
            <w:r w:rsidRPr="00D8248E">
              <w:t>15.6</w:t>
            </w:r>
          </w:p>
        </w:tc>
        <w:tc>
          <w:tcPr>
            <w:tcW w:w="341" w:type="pct"/>
          </w:tcPr>
          <w:p w14:paraId="5E9C2243" w14:textId="77777777" w:rsidR="006E70E8" w:rsidRPr="00D8248E" w:rsidRDefault="006E70E8" w:rsidP="00D8248E">
            <w:pPr>
              <w:pStyle w:val="TAC"/>
              <w:rPr>
                <w:szCs w:val="20"/>
                <w:lang w:val="en-GB"/>
              </w:rPr>
            </w:pPr>
            <w:r w:rsidRPr="00D8248E">
              <w:t>2.3</w:t>
            </w:r>
          </w:p>
        </w:tc>
      </w:tr>
    </w:tbl>
    <w:p w14:paraId="4773D3C6" w14:textId="77777777" w:rsidR="006E70E8" w:rsidRDefault="006E70E8" w:rsidP="006E70E8">
      <w:pPr>
        <w:overflowPunct w:val="0"/>
        <w:autoSpaceDE w:val="0"/>
        <w:autoSpaceDN w:val="0"/>
        <w:adjustRightInd w:val="0"/>
        <w:textAlignment w:val="baseline"/>
      </w:pPr>
    </w:p>
    <w:p w14:paraId="419036A9" w14:textId="77777777" w:rsidR="006E70E8" w:rsidRDefault="006E70E8" w:rsidP="00D8248E">
      <w:pPr>
        <w:overflowPunct w:val="0"/>
        <w:autoSpaceDE w:val="0"/>
        <w:autoSpaceDN w:val="0"/>
        <w:adjustRightInd w:val="0"/>
        <w:jc w:val="center"/>
        <w:textAlignment w:val="baseline"/>
      </w:pPr>
      <w:r>
        <w:rPr>
          <w:noProof/>
        </w:rPr>
        <w:lastRenderedPageBreak/>
        <w:drawing>
          <wp:inline distT="0" distB="0" distL="0" distR="0" wp14:anchorId="35962450" wp14:editId="3122BC34">
            <wp:extent cx="5943600" cy="2230755"/>
            <wp:effectExtent l="0" t="0" r="0" b="0"/>
            <wp:docPr id="1755968695" name="Picture 3" descr="A white paper with a graph and a chart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68695" name="Picture 3" descr="A white paper with a graph and a chart with different colored squares&#10;&#10;AI-generated content may be incorrect."/>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43600" cy="2230755"/>
                    </a:xfrm>
                    <a:prstGeom prst="rect">
                      <a:avLst/>
                    </a:prstGeom>
                  </pic:spPr>
                </pic:pic>
              </a:graphicData>
            </a:graphic>
          </wp:inline>
        </w:drawing>
      </w:r>
    </w:p>
    <w:p w14:paraId="548DC22B" w14:textId="578F8DD1" w:rsidR="006E70E8" w:rsidRPr="00D8248E" w:rsidRDefault="006E70E8" w:rsidP="00D8248E">
      <w:pPr>
        <w:rPr>
          <w:b/>
          <w:bCs/>
        </w:rPr>
      </w:pPr>
      <w:r w:rsidRPr="00D8248E">
        <w:rPr>
          <w:b/>
          <w:bCs/>
        </w:rPr>
        <w:t>Observations for rCDL-C1</w:t>
      </w:r>
    </w:p>
    <w:p w14:paraId="5D5EBE1E" w14:textId="77777777" w:rsidR="006E70E8" w:rsidRPr="001F242C" w:rsidRDefault="006E70E8" w:rsidP="00D8248E">
      <w:pPr>
        <w:pStyle w:val="ListParagraph"/>
        <w:numPr>
          <w:ilvl w:val="0"/>
          <w:numId w:val="80"/>
        </w:numPr>
        <w:spacing w:after="0"/>
        <w:contextualSpacing w:val="0"/>
      </w:pPr>
      <w:r w:rsidRPr="00D8248E">
        <w:t xml:space="preserve">7 </w:t>
      </w:r>
      <w:r w:rsidRPr="001F242C">
        <w:rPr>
          <w:rFonts w:eastAsiaTheme="minorEastAsia"/>
          <w:lang w:eastAsia="zh-CN"/>
        </w:rPr>
        <w:t>out of</w:t>
      </w:r>
      <w:r w:rsidRPr="00D8248E">
        <w:t xml:space="preserve"> 8 sources could achieve SNR span &lt;</w:t>
      </w:r>
      <w:r w:rsidRPr="001F242C">
        <w:t xml:space="preserve"> </w:t>
      </w:r>
      <w:r w:rsidRPr="00D8248E">
        <w:t xml:space="preserve">2.5dB at both 30% and 70% normalized throughput. </w:t>
      </w:r>
    </w:p>
    <w:p w14:paraId="071B2B3E" w14:textId="77777777" w:rsidR="006E70E8" w:rsidRPr="00D8248E" w:rsidRDefault="006E70E8" w:rsidP="006E70E8">
      <w:pPr>
        <w:overflowPunct w:val="0"/>
        <w:autoSpaceDE w:val="0"/>
        <w:autoSpaceDN w:val="0"/>
        <w:adjustRightInd w:val="0"/>
        <w:textAlignment w:val="baseline"/>
      </w:pPr>
    </w:p>
    <w:p w14:paraId="38569309" w14:textId="77777777" w:rsidR="006E70E8" w:rsidRPr="00D8248E" w:rsidRDefault="006E70E8" w:rsidP="006E70E8">
      <w:pPr>
        <w:overflowPunct w:val="0"/>
        <w:autoSpaceDE w:val="0"/>
        <w:autoSpaceDN w:val="0"/>
        <w:adjustRightInd w:val="0"/>
        <w:textAlignment w:val="baseline"/>
        <w:rPr>
          <w:b/>
          <w:bCs/>
        </w:rPr>
      </w:pPr>
    </w:p>
    <w:p w14:paraId="6C538BDF"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lang w:eastAsia="en-GB"/>
        </w:rPr>
      </w:pPr>
      <w:r w:rsidRPr="00147871">
        <w:rPr>
          <w:rFonts w:ascii="Arial" w:hAnsi="Arial"/>
          <w:b/>
          <w:lang w:eastAsia="en-GB"/>
        </w:rPr>
        <w:t>Table 7.1-2 Simulation result summary for FR1 SU-MIMO PDSCH 8Tx8Rx with 8 layers</w:t>
      </w:r>
    </w:p>
    <w:tbl>
      <w:tblPr>
        <w:tblStyle w:val="TableGrid5"/>
        <w:tblW w:w="0" w:type="auto"/>
        <w:tblLook w:val="04A0" w:firstRow="1" w:lastRow="0" w:firstColumn="1" w:lastColumn="0" w:noHBand="0" w:noVBand="1"/>
      </w:tblPr>
      <w:tblGrid>
        <w:gridCol w:w="827"/>
        <w:gridCol w:w="870"/>
        <w:gridCol w:w="867"/>
        <w:gridCol w:w="868"/>
        <w:gridCol w:w="868"/>
        <w:gridCol w:w="868"/>
        <w:gridCol w:w="868"/>
        <w:gridCol w:w="868"/>
        <w:gridCol w:w="827"/>
        <w:gridCol w:w="848"/>
        <w:gridCol w:w="771"/>
      </w:tblGrid>
      <w:tr w:rsidR="006E70E8" w:rsidRPr="00147871" w14:paraId="0564931F" w14:textId="77777777" w:rsidTr="00D8248E">
        <w:tc>
          <w:tcPr>
            <w:tcW w:w="1697" w:type="dxa"/>
            <w:gridSpan w:val="2"/>
          </w:tcPr>
          <w:p w14:paraId="5C29CE6A"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SNR at Norm. Throughput [dB]</w:t>
            </w:r>
          </w:p>
        </w:tc>
        <w:tc>
          <w:tcPr>
            <w:tcW w:w="867" w:type="dxa"/>
          </w:tcPr>
          <w:p w14:paraId="4AE0A1A2"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#1</w:t>
            </w:r>
          </w:p>
        </w:tc>
        <w:tc>
          <w:tcPr>
            <w:tcW w:w="868" w:type="dxa"/>
          </w:tcPr>
          <w:p w14:paraId="26A597A0"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#2</w:t>
            </w:r>
          </w:p>
        </w:tc>
        <w:tc>
          <w:tcPr>
            <w:tcW w:w="868" w:type="dxa"/>
          </w:tcPr>
          <w:p w14:paraId="39B68B73"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#3</w:t>
            </w:r>
          </w:p>
        </w:tc>
        <w:tc>
          <w:tcPr>
            <w:tcW w:w="868" w:type="dxa"/>
          </w:tcPr>
          <w:p w14:paraId="2B1088B4"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#4</w:t>
            </w:r>
          </w:p>
        </w:tc>
        <w:tc>
          <w:tcPr>
            <w:tcW w:w="868" w:type="dxa"/>
          </w:tcPr>
          <w:p w14:paraId="345937A2"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#5</w:t>
            </w:r>
          </w:p>
        </w:tc>
        <w:tc>
          <w:tcPr>
            <w:tcW w:w="868" w:type="dxa"/>
          </w:tcPr>
          <w:p w14:paraId="5DB81E50"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#6</w:t>
            </w:r>
          </w:p>
        </w:tc>
        <w:tc>
          <w:tcPr>
            <w:tcW w:w="827" w:type="dxa"/>
          </w:tcPr>
          <w:p w14:paraId="7B6FC271"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zh-CN"/>
              </w:rPr>
            </w:pPr>
            <w:r w:rsidRPr="00330CBA">
              <w:rPr>
                <w:rFonts w:ascii="Arial" w:hAnsi="Arial"/>
                <w:b/>
                <w:sz w:val="16"/>
                <w:szCs w:val="20"/>
                <w:lang w:eastAsia="en-GB"/>
              </w:rPr>
              <w:t>Source #</w:t>
            </w:r>
            <w:r>
              <w:rPr>
                <w:rFonts w:ascii="Arial" w:hAnsi="Arial" w:hint="eastAsia"/>
                <w:b/>
                <w:sz w:val="16"/>
                <w:szCs w:val="20"/>
                <w:lang w:eastAsia="zh-CN"/>
              </w:rPr>
              <w:t>7</w:t>
            </w:r>
          </w:p>
        </w:tc>
        <w:tc>
          <w:tcPr>
            <w:tcW w:w="848" w:type="dxa"/>
          </w:tcPr>
          <w:p w14:paraId="09837206"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Average</w:t>
            </w:r>
          </w:p>
        </w:tc>
        <w:tc>
          <w:tcPr>
            <w:tcW w:w="771" w:type="dxa"/>
          </w:tcPr>
          <w:p w14:paraId="12BA0528"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Span</w:t>
            </w:r>
          </w:p>
        </w:tc>
      </w:tr>
      <w:tr w:rsidR="006E70E8" w:rsidRPr="00147871" w14:paraId="6BE334A6" w14:textId="77777777" w:rsidTr="00D8248E">
        <w:tc>
          <w:tcPr>
            <w:tcW w:w="827" w:type="dxa"/>
            <w:vMerge w:val="restart"/>
          </w:tcPr>
          <w:p w14:paraId="7E6CB997"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CW1</w:t>
            </w:r>
          </w:p>
        </w:tc>
        <w:tc>
          <w:tcPr>
            <w:tcW w:w="870" w:type="dxa"/>
          </w:tcPr>
          <w:p w14:paraId="2C18D1F0"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867" w:type="dxa"/>
            <w:vAlign w:val="center"/>
          </w:tcPr>
          <w:p w14:paraId="4F3AB63C" w14:textId="77777777" w:rsidR="006E70E8" w:rsidRPr="00D8248E" w:rsidRDefault="006E70E8" w:rsidP="00D8248E">
            <w:pPr>
              <w:pStyle w:val="TAC"/>
              <w:rPr>
                <w:color w:val="000000" w:themeColor="text1"/>
                <w:szCs w:val="20"/>
                <w:lang w:val="en-GB" w:eastAsia="en-GB"/>
              </w:rPr>
            </w:pPr>
            <w:r w:rsidRPr="00D8248E">
              <w:rPr>
                <w:color w:val="000000" w:themeColor="text1"/>
              </w:rPr>
              <w:t>6.4</w:t>
            </w:r>
          </w:p>
        </w:tc>
        <w:tc>
          <w:tcPr>
            <w:tcW w:w="868" w:type="dxa"/>
            <w:vAlign w:val="center"/>
          </w:tcPr>
          <w:p w14:paraId="1A6DF1AB" w14:textId="77777777" w:rsidR="006E70E8" w:rsidRPr="00D8248E" w:rsidRDefault="006E70E8" w:rsidP="00D8248E">
            <w:pPr>
              <w:pStyle w:val="TAC"/>
              <w:rPr>
                <w:color w:val="000000" w:themeColor="text1"/>
                <w:szCs w:val="20"/>
                <w:lang w:val="en-GB" w:eastAsia="en-GB"/>
              </w:rPr>
            </w:pPr>
            <w:r w:rsidRPr="00D8248E">
              <w:rPr>
                <w:color w:val="000000" w:themeColor="text1"/>
              </w:rPr>
              <w:t>4.9</w:t>
            </w:r>
          </w:p>
        </w:tc>
        <w:tc>
          <w:tcPr>
            <w:tcW w:w="868" w:type="dxa"/>
            <w:vAlign w:val="center"/>
          </w:tcPr>
          <w:p w14:paraId="06DCE6BF" w14:textId="77777777" w:rsidR="006E70E8" w:rsidRPr="00D8248E" w:rsidRDefault="006E70E8" w:rsidP="00D8248E">
            <w:pPr>
              <w:pStyle w:val="TAC"/>
              <w:rPr>
                <w:color w:val="000000" w:themeColor="text1"/>
                <w:szCs w:val="20"/>
                <w:lang w:val="en-GB" w:eastAsia="en-GB"/>
              </w:rPr>
            </w:pPr>
            <w:r w:rsidRPr="00D8248E">
              <w:rPr>
                <w:color w:val="000000" w:themeColor="text1"/>
              </w:rPr>
              <w:t>4.8</w:t>
            </w:r>
          </w:p>
        </w:tc>
        <w:tc>
          <w:tcPr>
            <w:tcW w:w="868" w:type="dxa"/>
            <w:vAlign w:val="center"/>
          </w:tcPr>
          <w:p w14:paraId="638CD4A6" w14:textId="77777777" w:rsidR="006E70E8" w:rsidRPr="00D8248E" w:rsidRDefault="006E70E8" w:rsidP="00D8248E">
            <w:pPr>
              <w:pStyle w:val="TAC"/>
              <w:rPr>
                <w:color w:val="000000" w:themeColor="text1"/>
                <w:szCs w:val="20"/>
                <w:lang w:val="en-GB" w:eastAsia="en-GB"/>
              </w:rPr>
            </w:pPr>
            <w:r w:rsidRPr="00D8248E">
              <w:rPr>
                <w:color w:val="000000" w:themeColor="text1"/>
              </w:rPr>
              <w:t>6.1</w:t>
            </w:r>
          </w:p>
        </w:tc>
        <w:tc>
          <w:tcPr>
            <w:tcW w:w="868" w:type="dxa"/>
            <w:vAlign w:val="center"/>
          </w:tcPr>
          <w:p w14:paraId="2CC6C50A" w14:textId="77777777" w:rsidR="006E70E8" w:rsidRPr="00D8248E" w:rsidRDefault="006E70E8" w:rsidP="00D8248E">
            <w:pPr>
              <w:pStyle w:val="TAC"/>
              <w:rPr>
                <w:color w:val="000000" w:themeColor="text1"/>
                <w:szCs w:val="20"/>
                <w:lang w:val="en-GB" w:eastAsia="en-GB"/>
              </w:rPr>
            </w:pPr>
            <w:r w:rsidRPr="00D8248E">
              <w:rPr>
                <w:color w:val="000000" w:themeColor="text1"/>
              </w:rPr>
              <w:t>6.8</w:t>
            </w:r>
          </w:p>
        </w:tc>
        <w:tc>
          <w:tcPr>
            <w:tcW w:w="868" w:type="dxa"/>
            <w:vAlign w:val="center"/>
          </w:tcPr>
          <w:p w14:paraId="6081D737" w14:textId="77777777" w:rsidR="006E70E8" w:rsidRPr="00D8248E" w:rsidRDefault="006E70E8" w:rsidP="00D8248E">
            <w:pPr>
              <w:pStyle w:val="TAC"/>
              <w:rPr>
                <w:color w:val="000000" w:themeColor="text1"/>
                <w:szCs w:val="20"/>
                <w:lang w:val="en-GB" w:eastAsia="en-GB"/>
              </w:rPr>
            </w:pPr>
            <w:r w:rsidRPr="00D8248E">
              <w:rPr>
                <w:color w:val="000000" w:themeColor="text1"/>
              </w:rPr>
              <w:t>6.9</w:t>
            </w:r>
          </w:p>
        </w:tc>
        <w:tc>
          <w:tcPr>
            <w:tcW w:w="827" w:type="dxa"/>
            <w:vAlign w:val="center"/>
          </w:tcPr>
          <w:p w14:paraId="702A36DD" w14:textId="77777777" w:rsidR="006E70E8" w:rsidRPr="00D8248E" w:rsidRDefault="006E70E8" w:rsidP="00D8248E">
            <w:pPr>
              <w:pStyle w:val="TAC"/>
              <w:rPr>
                <w:color w:val="000000" w:themeColor="text1"/>
                <w:szCs w:val="20"/>
                <w:lang w:val="en-GB" w:eastAsia="en-GB"/>
              </w:rPr>
            </w:pPr>
            <w:r w:rsidRPr="00D8248E">
              <w:rPr>
                <w:color w:val="000000" w:themeColor="text1"/>
              </w:rPr>
              <w:t>6.3</w:t>
            </w:r>
          </w:p>
        </w:tc>
        <w:tc>
          <w:tcPr>
            <w:tcW w:w="848" w:type="dxa"/>
            <w:vAlign w:val="center"/>
          </w:tcPr>
          <w:p w14:paraId="1E87ACFB"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6.0 </w:t>
            </w:r>
          </w:p>
        </w:tc>
        <w:tc>
          <w:tcPr>
            <w:tcW w:w="771" w:type="dxa"/>
            <w:vAlign w:val="center"/>
          </w:tcPr>
          <w:p w14:paraId="5603D3DA"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2.1 </w:t>
            </w:r>
          </w:p>
        </w:tc>
      </w:tr>
      <w:tr w:rsidR="006E70E8" w:rsidRPr="00147871" w14:paraId="01B2DE7C" w14:textId="77777777" w:rsidTr="00D8248E">
        <w:tc>
          <w:tcPr>
            <w:tcW w:w="827" w:type="dxa"/>
            <w:vMerge/>
          </w:tcPr>
          <w:p w14:paraId="0667B813"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870" w:type="dxa"/>
          </w:tcPr>
          <w:p w14:paraId="540D5671"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867" w:type="dxa"/>
            <w:vAlign w:val="center"/>
          </w:tcPr>
          <w:p w14:paraId="1EBA06F8" w14:textId="77777777" w:rsidR="006E70E8" w:rsidRPr="00D8248E" w:rsidRDefault="006E70E8" w:rsidP="00D8248E">
            <w:pPr>
              <w:pStyle w:val="TAC"/>
              <w:rPr>
                <w:color w:val="000000" w:themeColor="text1"/>
                <w:szCs w:val="20"/>
                <w:lang w:val="en-GB" w:eastAsia="en-GB"/>
              </w:rPr>
            </w:pPr>
            <w:r w:rsidRPr="00D8248E">
              <w:rPr>
                <w:color w:val="000000" w:themeColor="text1"/>
              </w:rPr>
              <w:t>16.9</w:t>
            </w:r>
          </w:p>
        </w:tc>
        <w:tc>
          <w:tcPr>
            <w:tcW w:w="868" w:type="dxa"/>
            <w:vAlign w:val="center"/>
          </w:tcPr>
          <w:p w14:paraId="61AA0A5E" w14:textId="77777777" w:rsidR="006E70E8" w:rsidRPr="00D8248E" w:rsidRDefault="006E70E8" w:rsidP="00D8248E">
            <w:pPr>
              <w:pStyle w:val="TAC"/>
              <w:rPr>
                <w:color w:val="000000" w:themeColor="text1"/>
                <w:szCs w:val="20"/>
                <w:lang w:val="en-GB" w:eastAsia="en-GB"/>
              </w:rPr>
            </w:pPr>
            <w:r w:rsidRPr="00D8248E">
              <w:rPr>
                <w:color w:val="000000" w:themeColor="text1"/>
              </w:rPr>
              <w:t>14.2</w:t>
            </w:r>
          </w:p>
        </w:tc>
        <w:tc>
          <w:tcPr>
            <w:tcW w:w="868" w:type="dxa"/>
            <w:vAlign w:val="center"/>
          </w:tcPr>
          <w:p w14:paraId="535CB3C7" w14:textId="77777777" w:rsidR="006E70E8" w:rsidRPr="00D8248E" w:rsidRDefault="006E70E8" w:rsidP="00D8248E">
            <w:pPr>
              <w:pStyle w:val="TAC"/>
              <w:rPr>
                <w:color w:val="000000" w:themeColor="text1"/>
                <w:szCs w:val="20"/>
                <w:lang w:val="en-GB" w:eastAsia="en-GB"/>
              </w:rPr>
            </w:pPr>
            <w:r w:rsidRPr="00D8248E">
              <w:rPr>
                <w:color w:val="000000" w:themeColor="text1"/>
              </w:rPr>
              <w:t>16.5</w:t>
            </w:r>
          </w:p>
        </w:tc>
        <w:tc>
          <w:tcPr>
            <w:tcW w:w="868" w:type="dxa"/>
            <w:vAlign w:val="center"/>
          </w:tcPr>
          <w:p w14:paraId="2669CE42" w14:textId="77777777" w:rsidR="006E70E8" w:rsidRPr="00D8248E" w:rsidRDefault="006E70E8" w:rsidP="00D8248E">
            <w:pPr>
              <w:pStyle w:val="TAC"/>
              <w:rPr>
                <w:color w:val="000000" w:themeColor="text1"/>
                <w:szCs w:val="20"/>
                <w:lang w:val="en-GB" w:eastAsia="en-GB"/>
              </w:rPr>
            </w:pPr>
            <w:r w:rsidRPr="00D8248E">
              <w:rPr>
                <w:color w:val="000000" w:themeColor="text1"/>
              </w:rPr>
              <w:t>16.7</w:t>
            </w:r>
          </w:p>
        </w:tc>
        <w:tc>
          <w:tcPr>
            <w:tcW w:w="868" w:type="dxa"/>
            <w:vAlign w:val="center"/>
          </w:tcPr>
          <w:p w14:paraId="441A8235" w14:textId="77777777" w:rsidR="006E70E8" w:rsidRPr="00D8248E" w:rsidRDefault="006E70E8" w:rsidP="00D8248E">
            <w:pPr>
              <w:pStyle w:val="TAC"/>
              <w:rPr>
                <w:color w:val="000000" w:themeColor="text1"/>
                <w:szCs w:val="20"/>
                <w:lang w:val="en-GB" w:eastAsia="en-GB"/>
              </w:rPr>
            </w:pPr>
            <w:r w:rsidRPr="00D8248E">
              <w:rPr>
                <w:color w:val="000000" w:themeColor="text1"/>
              </w:rPr>
              <w:t>17.5</w:t>
            </w:r>
          </w:p>
        </w:tc>
        <w:tc>
          <w:tcPr>
            <w:tcW w:w="868" w:type="dxa"/>
            <w:vAlign w:val="center"/>
          </w:tcPr>
          <w:p w14:paraId="480208FD" w14:textId="77777777" w:rsidR="006E70E8" w:rsidRPr="00D8248E" w:rsidRDefault="006E70E8" w:rsidP="00D8248E">
            <w:pPr>
              <w:pStyle w:val="TAC"/>
              <w:rPr>
                <w:color w:val="000000" w:themeColor="text1"/>
                <w:szCs w:val="20"/>
                <w:lang w:val="en-GB" w:eastAsia="en-GB"/>
              </w:rPr>
            </w:pPr>
            <w:r w:rsidRPr="00D8248E">
              <w:rPr>
                <w:color w:val="000000" w:themeColor="text1"/>
              </w:rPr>
              <w:t>17.2</w:t>
            </w:r>
          </w:p>
        </w:tc>
        <w:tc>
          <w:tcPr>
            <w:tcW w:w="827" w:type="dxa"/>
            <w:vAlign w:val="center"/>
          </w:tcPr>
          <w:p w14:paraId="111FB4AB" w14:textId="77777777" w:rsidR="006E70E8" w:rsidRPr="00D8248E" w:rsidRDefault="006E70E8" w:rsidP="00D8248E">
            <w:pPr>
              <w:pStyle w:val="TAC"/>
              <w:rPr>
                <w:color w:val="000000" w:themeColor="text1"/>
                <w:szCs w:val="20"/>
                <w:lang w:val="en-GB" w:eastAsia="en-GB"/>
              </w:rPr>
            </w:pPr>
            <w:r w:rsidRPr="00D8248E">
              <w:rPr>
                <w:color w:val="000000" w:themeColor="text1"/>
              </w:rPr>
              <w:t>18.5</w:t>
            </w:r>
          </w:p>
        </w:tc>
        <w:tc>
          <w:tcPr>
            <w:tcW w:w="848" w:type="dxa"/>
            <w:vAlign w:val="center"/>
          </w:tcPr>
          <w:p w14:paraId="0862C709"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16.8 </w:t>
            </w:r>
          </w:p>
        </w:tc>
        <w:tc>
          <w:tcPr>
            <w:tcW w:w="771" w:type="dxa"/>
            <w:vAlign w:val="center"/>
          </w:tcPr>
          <w:p w14:paraId="507A5F9D"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4.3 </w:t>
            </w:r>
          </w:p>
        </w:tc>
      </w:tr>
      <w:tr w:rsidR="006E70E8" w:rsidRPr="00147871" w14:paraId="7A168065" w14:textId="77777777" w:rsidTr="00D8248E">
        <w:tc>
          <w:tcPr>
            <w:tcW w:w="827" w:type="dxa"/>
            <w:vMerge w:val="restart"/>
          </w:tcPr>
          <w:p w14:paraId="460DE35C"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CW2</w:t>
            </w:r>
          </w:p>
        </w:tc>
        <w:tc>
          <w:tcPr>
            <w:tcW w:w="870" w:type="dxa"/>
          </w:tcPr>
          <w:p w14:paraId="1DD80FA0"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867" w:type="dxa"/>
            <w:vAlign w:val="center"/>
          </w:tcPr>
          <w:p w14:paraId="04DC3762" w14:textId="77777777" w:rsidR="006E70E8" w:rsidRPr="00D8248E" w:rsidRDefault="006E70E8" w:rsidP="00D8248E">
            <w:pPr>
              <w:pStyle w:val="TAC"/>
              <w:rPr>
                <w:color w:val="000000" w:themeColor="text1"/>
                <w:szCs w:val="20"/>
                <w:lang w:val="en-GB" w:eastAsia="en-GB"/>
              </w:rPr>
            </w:pPr>
            <w:r w:rsidRPr="00D8248E">
              <w:rPr>
                <w:color w:val="000000" w:themeColor="text1"/>
              </w:rPr>
              <w:t>10.1</w:t>
            </w:r>
          </w:p>
        </w:tc>
        <w:tc>
          <w:tcPr>
            <w:tcW w:w="868" w:type="dxa"/>
            <w:vAlign w:val="center"/>
          </w:tcPr>
          <w:p w14:paraId="0F455E4E" w14:textId="77777777" w:rsidR="006E70E8" w:rsidRPr="00D8248E" w:rsidRDefault="006E70E8" w:rsidP="00D8248E">
            <w:pPr>
              <w:pStyle w:val="TAC"/>
              <w:rPr>
                <w:color w:val="000000" w:themeColor="text1"/>
                <w:szCs w:val="20"/>
                <w:lang w:val="en-GB" w:eastAsia="en-GB"/>
              </w:rPr>
            </w:pPr>
            <w:r w:rsidRPr="00D8248E">
              <w:rPr>
                <w:color w:val="000000" w:themeColor="text1"/>
              </w:rPr>
              <w:t>15.7</w:t>
            </w:r>
          </w:p>
        </w:tc>
        <w:tc>
          <w:tcPr>
            <w:tcW w:w="868" w:type="dxa"/>
            <w:vAlign w:val="center"/>
          </w:tcPr>
          <w:p w14:paraId="733F968C" w14:textId="77777777" w:rsidR="006E70E8" w:rsidRPr="00D8248E" w:rsidRDefault="006E70E8" w:rsidP="00D8248E">
            <w:pPr>
              <w:pStyle w:val="TAC"/>
              <w:rPr>
                <w:color w:val="000000" w:themeColor="text1"/>
                <w:szCs w:val="20"/>
                <w:lang w:val="en-GB" w:eastAsia="en-GB"/>
              </w:rPr>
            </w:pPr>
            <w:r w:rsidRPr="00D8248E">
              <w:rPr>
                <w:color w:val="000000" w:themeColor="text1"/>
              </w:rPr>
              <w:t>10</w:t>
            </w:r>
          </w:p>
        </w:tc>
        <w:tc>
          <w:tcPr>
            <w:tcW w:w="868" w:type="dxa"/>
            <w:vAlign w:val="center"/>
          </w:tcPr>
          <w:p w14:paraId="697F6C3F" w14:textId="77777777" w:rsidR="006E70E8" w:rsidRPr="00D8248E" w:rsidRDefault="006E70E8" w:rsidP="00D8248E">
            <w:pPr>
              <w:pStyle w:val="TAC"/>
              <w:rPr>
                <w:color w:val="000000" w:themeColor="text1"/>
                <w:szCs w:val="20"/>
                <w:lang w:val="en-GB" w:eastAsia="en-GB"/>
              </w:rPr>
            </w:pPr>
            <w:r w:rsidRPr="00D8248E">
              <w:rPr>
                <w:color w:val="000000" w:themeColor="text1"/>
              </w:rPr>
              <w:t>9.9</w:t>
            </w:r>
          </w:p>
        </w:tc>
        <w:tc>
          <w:tcPr>
            <w:tcW w:w="868" w:type="dxa"/>
            <w:vAlign w:val="center"/>
          </w:tcPr>
          <w:p w14:paraId="5868A299" w14:textId="77777777" w:rsidR="006E70E8" w:rsidRPr="00D8248E" w:rsidRDefault="006E70E8" w:rsidP="00D8248E">
            <w:pPr>
              <w:pStyle w:val="TAC"/>
              <w:rPr>
                <w:color w:val="000000" w:themeColor="text1"/>
                <w:szCs w:val="20"/>
                <w:lang w:val="en-GB" w:eastAsia="en-GB"/>
              </w:rPr>
            </w:pPr>
            <w:r w:rsidRPr="00D8248E">
              <w:rPr>
                <w:color w:val="000000" w:themeColor="text1"/>
              </w:rPr>
              <w:t>11.6</w:t>
            </w:r>
          </w:p>
        </w:tc>
        <w:tc>
          <w:tcPr>
            <w:tcW w:w="868" w:type="dxa"/>
            <w:vAlign w:val="center"/>
          </w:tcPr>
          <w:p w14:paraId="4132AF22" w14:textId="77777777" w:rsidR="006E70E8" w:rsidRPr="00D8248E" w:rsidRDefault="006E70E8" w:rsidP="00D8248E">
            <w:pPr>
              <w:pStyle w:val="TAC"/>
              <w:rPr>
                <w:color w:val="000000" w:themeColor="text1"/>
                <w:szCs w:val="20"/>
                <w:lang w:val="en-GB" w:eastAsia="en-GB"/>
              </w:rPr>
            </w:pPr>
            <w:r w:rsidRPr="00D8248E">
              <w:rPr>
                <w:color w:val="000000" w:themeColor="text1"/>
              </w:rPr>
              <w:t>12.3</w:t>
            </w:r>
          </w:p>
        </w:tc>
        <w:tc>
          <w:tcPr>
            <w:tcW w:w="827" w:type="dxa"/>
            <w:vAlign w:val="center"/>
          </w:tcPr>
          <w:p w14:paraId="5075863D" w14:textId="77777777" w:rsidR="006E70E8" w:rsidRPr="00D8248E" w:rsidRDefault="006E70E8" w:rsidP="00D8248E">
            <w:pPr>
              <w:pStyle w:val="TAC"/>
              <w:rPr>
                <w:color w:val="000000" w:themeColor="text1"/>
                <w:szCs w:val="20"/>
                <w:lang w:val="en-GB" w:eastAsia="en-GB"/>
              </w:rPr>
            </w:pPr>
            <w:r w:rsidRPr="00D8248E">
              <w:rPr>
                <w:color w:val="000000" w:themeColor="text1"/>
              </w:rPr>
              <w:t>12.4</w:t>
            </w:r>
          </w:p>
        </w:tc>
        <w:tc>
          <w:tcPr>
            <w:tcW w:w="848" w:type="dxa"/>
            <w:vAlign w:val="center"/>
          </w:tcPr>
          <w:p w14:paraId="47ABB8A9"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11.7 </w:t>
            </w:r>
          </w:p>
        </w:tc>
        <w:tc>
          <w:tcPr>
            <w:tcW w:w="771" w:type="dxa"/>
            <w:vAlign w:val="center"/>
          </w:tcPr>
          <w:p w14:paraId="21D817D1"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5.8 </w:t>
            </w:r>
          </w:p>
        </w:tc>
      </w:tr>
      <w:tr w:rsidR="006E70E8" w:rsidRPr="00147871" w14:paraId="2A4C7B69" w14:textId="77777777" w:rsidTr="00D8248E">
        <w:tc>
          <w:tcPr>
            <w:tcW w:w="827" w:type="dxa"/>
            <w:vMerge/>
          </w:tcPr>
          <w:p w14:paraId="4C4889DE"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870" w:type="dxa"/>
          </w:tcPr>
          <w:p w14:paraId="15DDE823"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867" w:type="dxa"/>
            <w:vAlign w:val="center"/>
          </w:tcPr>
          <w:p w14:paraId="7D1F3C0F" w14:textId="77777777" w:rsidR="006E70E8" w:rsidRPr="00D8248E" w:rsidRDefault="006E70E8" w:rsidP="00D8248E">
            <w:pPr>
              <w:pStyle w:val="TAC"/>
              <w:rPr>
                <w:color w:val="000000" w:themeColor="text1"/>
                <w:szCs w:val="20"/>
                <w:lang w:val="en-GB" w:eastAsia="en-GB"/>
              </w:rPr>
            </w:pPr>
            <w:r w:rsidRPr="00D8248E">
              <w:rPr>
                <w:color w:val="000000" w:themeColor="text1"/>
              </w:rPr>
              <w:t>23.7</w:t>
            </w:r>
          </w:p>
        </w:tc>
        <w:tc>
          <w:tcPr>
            <w:tcW w:w="868" w:type="dxa"/>
            <w:vAlign w:val="center"/>
          </w:tcPr>
          <w:p w14:paraId="3250183E" w14:textId="77777777" w:rsidR="006E70E8" w:rsidRPr="00D8248E" w:rsidRDefault="006E70E8" w:rsidP="00D8248E">
            <w:pPr>
              <w:pStyle w:val="TAC"/>
              <w:rPr>
                <w:color w:val="000000" w:themeColor="text1"/>
                <w:szCs w:val="20"/>
                <w:lang w:val="en-GB" w:eastAsia="en-GB"/>
              </w:rPr>
            </w:pPr>
            <w:r w:rsidRPr="00D8248E">
              <w:rPr>
                <w:color w:val="000000" w:themeColor="text1"/>
              </w:rPr>
              <w:t>26</w:t>
            </w:r>
          </w:p>
        </w:tc>
        <w:tc>
          <w:tcPr>
            <w:tcW w:w="868" w:type="dxa"/>
            <w:vAlign w:val="center"/>
          </w:tcPr>
          <w:p w14:paraId="45BEC1B0" w14:textId="77777777" w:rsidR="006E70E8" w:rsidRPr="00D8248E" w:rsidRDefault="006E70E8" w:rsidP="00D8248E">
            <w:pPr>
              <w:pStyle w:val="TAC"/>
              <w:rPr>
                <w:color w:val="000000" w:themeColor="text1"/>
                <w:szCs w:val="20"/>
                <w:lang w:val="en-GB" w:eastAsia="en-GB"/>
              </w:rPr>
            </w:pPr>
            <w:r w:rsidRPr="00D8248E">
              <w:rPr>
                <w:color w:val="000000" w:themeColor="text1"/>
              </w:rPr>
              <w:t>24.4</w:t>
            </w:r>
          </w:p>
        </w:tc>
        <w:tc>
          <w:tcPr>
            <w:tcW w:w="868" w:type="dxa"/>
            <w:vAlign w:val="center"/>
          </w:tcPr>
          <w:p w14:paraId="42195B7F" w14:textId="77777777" w:rsidR="006E70E8" w:rsidRPr="00D8248E" w:rsidRDefault="006E70E8" w:rsidP="00D8248E">
            <w:pPr>
              <w:pStyle w:val="TAC"/>
              <w:rPr>
                <w:color w:val="000000" w:themeColor="text1"/>
                <w:szCs w:val="20"/>
                <w:lang w:val="en-GB" w:eastAsia="en-GB"/>
              </w:rPr>
            </w:pPr>
            <w:r w:rsidRPr="00D8248E">
              <w:rPr>
                <w:color w:val="000000" w:themeColor="text1"/>
              </w:rPr>
              <w:t>24</w:t>
            </w:r>
          </w:p>
        </w:tc>
        <w:tc>
          <w:tcPr>
            <w:tcW w:w="868" w:type="dxa"/>
            <w:vAlign w:val="center"/>
          </w:tcPr>
          <w:p w14:paraId="61D7F9D1" w14:textId="77777777" w:rsidR="006E70E8" w:rsidRPr="00D8248E" w:rsidRDefault="006E70E8" w:rsidP="00D8248E">
            <w:pPr>
              <w:pStyle w:val="TAC"/>
              <w:rPr>
                <w:color w:val="000000" w:themeColor="text1"/>
                <w:szCs w:val="20"/>
                <w:lang w:val="en-GB" w:eastAsia="en-GB"/>
              </w:rPr>
            </w:pPr>
            <w:r w:rsidRPr="00D8248E">
              <w:rPr>
                <w:color w:val="000000" w:themeColor="text1"/>
              </w:rPr>
              <w:t>24.7</w:t>
            </w:r>
          </w:p>
        </w:tc>
        <w:tc>
          <w:tcPr>
            <w:tcW w:w="868" w:type="dxa"/>
            <w:vAlign w:val="center"/>
          </w:tcPr>
          <w:p w14:paraId="3597A93C" w14:textId="77777777" w:rsidR="006E70E8" w:rsidRPr="00D8248E" w:rsidRDefault="006E70E8" w:rsidP="00D8248E">
            <w:pPr>
              <w:pStyle w:val="TAC"/>
              <w:rPr>
                <w:color w:val="000000" w:themeColor="text1"/>
                <w:szCs w:val="20"/>
                <w:lang w:val="en-GB" w:eastAsia="en-GB"/>
              </w:rPr>
            </w:pPr>
            <w:r w:rsidRPr="00D8248E">
              <w:rPr>
                <w:color w:val="000000" w:themeColor="text1"/>
              </w:rPr>
              <w:t>23.4</w:t>
            </w:r>
          </w:p>
        </w:tc>
        <w:tc>
          <w:tcPr>
            <w:tcW w:w="827" w:type="dxa"/>
            <w:vAlign w:val="center"/>
          </w:tcPr>
          <w:p w14:paraId="16442244" w14:textId="77777777" w:rsidR="006E70E8" w:rsidRPr="00D8248E" w:rsidRDefault="006E70E8" w:rsidP="00D8248E">
            <w:pPr>
              <w:pStyle w:val="TAC"/>
              <w:rPr>
                <w:color w:val="000000" w:themeColor="text1"/>
                <w:szCs w:val="20"/>
                <w:lang w:val="en-GB" w:eastAsia="en-GB"/>
              </w:rPr>
            </w:pPr>
            <w:r w:rsidRPr="00D8248E">
              <w:rPr>
                <w:color w:val="000000" w:themeColor="text1"/>
              </w:rPr>
              <w:t>24.4</w:t>
            </w:r>
          </w:p>
        </w:tc>
        <w:tc>
          <w:tcPr>
            <w:tcW w:w="848" w:type="dxa"/>
            <w:vAlign w:val="center"/>
          </w:tcPr>
          <w:p w14:paraId="4EE33869"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24.4 </w:t>
            </w:r>
          </w:p>
        </w:tc>
        <w:tc>
          <w:tcPr>
            <w:tcW w:w="771" w:type="dxa"/>
            <w:vAlign w:val="center"/>
          </w:tcPr>
          <w:p w14:paraId="7DF7E656"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2.6 </w:t>
            </w:r>
          </w:p>
        </w:tc>
      </w:tr>
    </w:tbl>
    <w:p w14:paraId="532742E2" w14:textId="77777777" w:rsidR="006E70E8" w:rsidRDefault="006E70E8" w:rsidP="006E70E8">
      <w:pPr>
        <w:overflowPunct w:val="0"/>
        <w:autoSpaceDE w:val="0"/>
        <w:autoSpaceDN w:val="0"/>
        <w:adjustRightInd w:val="0"/>
        <w:textAlignment w:val="baseline"/>
      </w:pPr>
    </w:p>
    <w:p w14:paraId="243DCCD8" w14:textId="77777777" w:rsidR="006E70E8" w:rsidRDefault="006E70E8" w:rsidP="00D8248E">
      <w:pPr>
        <w:overflowPunct w:val="0"/>
        <w:autoSpaceDE w:val="0"/>
        <w:autoSpaceDN w:val="0"/>
        <w:adjustRightInd w:val="0"/>
        <w:jc w:val="center"/>
        <w:textAlignment w:val="baseline"/>
      </w:pPr>
      <w:r>
        <w:rPr>
          <w:noProof/>
        </w:rPr>
        <w:drawing>
          <wp:inline distT="0" distB="0" distL="0" distR="0" wp14:anchorId="68478A6B" wp14:editId="6FA8932B">
            <wp:extent cx="5943600" cy="3154680"/>
            <wp:effectExtent l="0" t="0" r="0" b="7620"/>
            <wp:docPr id="77076407"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76407" name="Picture 4" descr="A screenshot of a graph&#10;&#10;AI-generated content may be incorrect."/>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43600" cy="3154680"/>
                    </a:xfrm>
                    <a:prstGeom prst="rect">
                      <a:avLst/>
                    </a:prstGeom>
                  </pic:spPr>
                </pic:pic>
              </a:graphicData>
            </a:graphic>
          </wp:inline>
        </w:drawing>
      </w:r>
    </w:p>
    <w:p w14:paraId="71E82DCB" w14:textId="78B00A9E" w:rsidR="006E70E8" w:rsidRPr="00711E5B" w:rsidRDefault="006E70E8" w:rsidP="006E70E8">
      <w:pPr>
        <w:overflowPunct w:val="0"/>
        <w:autoSpaceDE w:val="0"/>
        <w:autoSpaceDN w:val="0"/>
        <w:adjustRightInd w:val="0"/>
        <w:textAlignment w:val="baseline"/>
      </w:pPr>
      <w:r w:rsidRPr="00711E5B">
        <w:rPr>
          <w:b/>
          <w:bCs/>
        </w:rPr>
        <w:t xml:space="preserve">Observation for </w:t>
      </w:r>
      <w:r>
        <w:rPr>
          <w:b/>
          <w:bCs/>
        </w:rPr>
        <w:t>rCDL-C1</w:t>
      </w:r>
      <w:r w:rsidRPr="00711E5B">
        <w:rPr>
          <w:b/>
          <w:bCs/>
        </w:rPr>
        <w:t>:</w:t>
      </w:r>
    </w:p>
    <w:p w14:paraId="7331AED7" w14:textId="149436BA" w:rsidR="006E70E8" w:rsidRDefault="006E70E8" w:rsidP="00D8248E">
      <w:pPr>
        <w:pStyle w:val="ListParagraph"/>
        <w:numPr>
          <w:ilvl w:val="0"/>
          <w:numId w:val="77"/>
        </w:numPr>
        <w:overflowPunct w:val="0"/>
        <w:autoSpaceDE w:val="0"/>
        <w:autoSpaceDN w:val="0"/>
        <w:adjustRightInd w:val="0"/>
        <w:spacing w:after="0"/>
        <w:contextualSpacing w:val="0"/>
        <w:textAlignment w:val="baseline"/>
      </w:pPr>
      <w:r w:rsidRPr="00D8248E">
        <w:t xml:space="preserve">6 </w:t>
      </w:r>
      <w:r w:rsidRPr="00D8248E">
        <w:rPr>
          <w:rFonts w:eastAsiaTheme="minorEastAsia"/>
          <w:lang w:eastAsia="zh-CN"/>
        </w:rPr>
        <w:t>out of</w:t>
      </w:r>
      <w:r w:rsidRPr="00D8248E">
        <w:t xml:space="preserve"> 7 sources could achieve SNR span &lt;2.5dB for both CW1 and CW2 at both 30% and 70% normalized throughpu</w:t>
      </w:r>
      <w:r w:rsidRPr="00D8248E">
        <w:rPr>
          <w:rFonts w:eastAsiaTheme="minorEastAsia"/>
          <w:lang w:eastAsia="zh-CN"/>
        </w:rPr>
        <w:t>t</w:t>
      </w:r>
      <w:r w:rsidRPr="00D8248E">
        <w:t>.</w:t>
      </w:r>
    </w:p>
    <w:p w14:paraId="540D7619" w14:textId="77777777" w:rsidR="006E70E8" w:rsidRDefault="006E70E8" w:rsidP="006E70E8">
      <w:pPr>
        <w:overflowPunct w:val="0"/>
        <w:autoSpaceDE w:val="0"/>
        <w:autoSpaceDN w:val="0"/>
        <w:adjustRightInd w:val="0"/>
        <w:textAlignment w:val="baseline"/>
      </w:pPr>
    </w:p>
    <w:p w14:paraId="23789100" w14:textId="77777777" w:rsidR="006E70E8" w:rsidRPr="00147871" w:rsidRDefault="006E70E8" w:rsidP="006E70E8">
      <w:pPr>
        <w:overflowPunct w:val="0"/>
        <w:autoSpaceDE w:val="0"/>
        <w:autoSpaceDN w:val="0"/>
        <w:adjustRightInd w:val="0"/>
        <w:textAlignment w:val="baseline"/>
      </w:pPr>
    </w:p>
    <w:p w14:paraId="635F6066"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rPr>
      </w:pPr>
      <w:r w:rsidRPr="00147871">
        <w:rPr>
          <w:rFonts w:ascii="Arial" w:hAnsi="Arial"/>
          <w:b/>
          <w:lang w:eastAsia="en-GB"/>
        </w:rPr>
        <w:t>Table 7.1-3 Simulation result summary for FR1 SU-MIMO PMI 8Tx4Rx with 4 layers</w:t>
      </w:r>
      <w:r>
        <w:rPr>
          <w:rFonts w:ascii="Arial" w:hAnsi="Arial" w:hint="eastAsia"/>
          <w:b/>
        </w:rPr>
        <w:t>, follow PMI</w:t>
      </w:r>
    </w:p>
    <w:tbl>
      <w:tblPr>
        <w:tblStyle w:val="TableGrid5"/>
        <w:tblW w:w="9535" w:type="dxa"/>
        <w:tblLook w:val="04A0" w:firstRow="1" w:lastRow="0" w:firstColumn="1" w:lastColumn="0" w:noHBand="0" w:noVBand="1"/>
      </w:tblPr>
      <w:tblGrid>
        <w:gridCol w:w="777"/>
        <w:gridCol w:w="577"/>
        <w:gridCol w:w="759"/>
        <w:gridCol w:w="758"/>
        <w:gridCol w:w="758"/>
        <w:gridCol w:w="758"/>
        <w:gridCol w:w="758"/>
        <w:gridCol w:w="758"/>
        <w:gridCol w:w="758"/>
        <w:gridCol w:w="758"/>
        <w:gridCol w:w="758"/>
        <w:gridCol w:w="847"/>
        <w:gridCol w:w="607"/>
      </w:tblGrid>
      <w:tr w:rsidR="006E70E8" w:rsidRPr="00147871" w14:paraId="03A25944" w14:textId="77777777" w:rsidTr="00D8248E">
        <w:tc>
          <w:tcPr>
            <w:tcW w:w="1227" w:type="dxa"/>
            <w:gridSpan w:val="2"/>
          </w:tcPr>
          <w:p w14:paraId="5D021A1F"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SNR at Norm. Throughput [dB]</w:t>
            </w:r>
          </w:p>
        </w:tc>
        <w:tc>
          <w:tcPr>
            <w:tcW w:w="744" w:type="dxa"/>
          </w:tcPr>
          <w:p w14:paraId="34B0F4C6"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#1</w:t>
            </w:r>
          </w:p>
        </w:tc>
        <w:tc>
          <w:tcPr>
            <w:tcW w:w="0" w:type="auto"/>
          </w:tcPr>
          <w:p w14:paraId="03AB1DC9"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#2</w:t>
            </w:r>
          </w:p>
        </w:tc>
        <w:tc>
          <w:tcPr>
            <w:tcW w:w="0" w:type="auto"/>
          </w:tcPr>
          <w:p w14:paraId="56A250EE"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#3</w:t>
            </w:r>
          </w:p>
        </w:tc>
        <w:tc>
          <w:tcPr>
            <w:tcW w:w="0" w:type="auto"/>
          </w:tcPr>
          <w:p w14:paraId="2C079B0C"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#4</w:t>
            </w:r>
          </w:p>
        </w:tc>
        <w:tc>
          <w:tcPr>
            <w:tcW w:w="0" w:type="auto"/>
          </w:tcPr>
          <w:p w14:paraId="3AD3D401"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#5</w:t>
            </w:r>
          </w:p>
        </w:tc>
        <w:tc>
          <w:tcPr>
            <w:tcW w:w="0" w:type="auto"/>
          </w:tcPr>
          <w:p w14:paraId="6B79107D"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Source #6</w:t>
            </w:r>
          </w:p>
        </w:tc>
        <w:tc>
          <w:tcPr>
            <w:tcW w:w="0" w:type="auto"/>
          </w:tcPr>
          <w:p w14:paraId="1E7A7B5B"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zh-CN"/>
              </w:rPr>
            </w:pPr>
            <w:r w:rsidRPr="00D8248E">
              <w:rPr>
                <w:rFonts w:ascii="Arial" w:hAnsi="Arial"/>
                <w:b/>
                <w:sz w:val="16"/>
                <w:lang w:eastAsia="en-GB"/>
              </w:rPr>
              <w:t>Source #</w:t>
            </w:r>
            <w:r w:rsidRPr="00D8248E">
              <w:rPr>
                <w:rFonts w:ascii="Arial" w:hAnsi="Arial"/>
                <w:b/>
                <w:sz w:val="16"/>
              </w:rPr>
              <w:t>7</w:t>
            </w:r>
          </w:p>
        </w:tc>
        <w:tc>
          <w:tcPr>
            <w:tcW w:w="0" w:type="auto"/>
          </w:tcPr>
          <w:p w14:paraId="5BDB13EB"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zh-CN"/>
              </w:rPr>
            </w:pPr>
            <w:r w:rsidRPr="00D8248E">
              <w:rPr>
                <w:rFonts w:ascii="Arial" w:hAnsi="Arial"/>
                <w:b/>
                <w:sz w:val="16"/>
                <w:lang w:eastAsia="en-GB"/>
              </w:rPr>
              <w:t>Source #</w:t>
            </w:r>
            <w:r w:rsidRPr="00D8248E">
              <w:rPr>
                <w:rFonts w:ascii="Arial" w:hAnsi="Arial"/>
                <w:b/>
                <w:sz w:val="16"/>
              </w:rPr>
              <w:t>8</w:t>
            </w:r>
          </w:p>
        </w:tc>
        <w:tc>
          <w:tcPr>
            <w:tcW w:w="744" w:type="dxa"/>
          </w:tcPr>
          <w:p w14:paraId="7E98119B"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zh-CN"/>
              </w:rPr>
            </w:pPr>
            <w:r w:rsidRPr="00D8248E">
              <w:rPr>
                <w:rFonts w:ascii="Arial" w:hAnsi="Arial"/>
                <w:b/>
                <w:sz w:val="16"/>
                <w:lang w:eastAsia="en-GB"/>
              </w:rPr>
              <w:t>Source #</w:t>
            </w:r>
            <w:r w:rsidRPr="00D8248E">
              <w:rPr>
                <w:rFonts w:ascii="Arial" w:hAnsi="Arial"/>
                <w:b/>
                <w:sz w:val="16"/>
              </w:rPr>
              <w:t>9</w:t>
            </w:r>
          </w:p>
        </w:tc>
        <w:tc>
          <w:tcPr>
            <w:tcW w:w="830" w:type="dxa"/>
          </w:tcPr>
          <w:p w14:paraId="2AE87573"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Average</w:t>
            </w:r>
          </w:p>
        </w:tc>
        <w:tc>
          <w:tcPr>
            <w:tcW w:w="782" w:type="dxa"/>
          </w:tcPr>
          <w:p w14:paraId="32EE8648" w14:textId="77777777" w:rsidR="006E70E8" w:rsidRPr="00D8248E"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D8248E">
              <w:rPr>
                <w:rFonts w:ascii="Arial" w:hAnsi="Arial"/>
                <w:b/>
                <w:sz w:val="16"/>
                <w:lang w:eastAsia="en-GB"/>
              </w:rPr>
              <w:t>Span</w:t>
            </w:r>
          </w:p>
        </w:tc>
      </w:tr>
      <w:tr w:rsidR="006E70E8" w:rsidRPr="00147871" w14:paraId="75BA16D0" w14:textId="77777777" w:rsidTr="00D8248E">
        <w:tc>
          <w:tcPr>
            <w:tcW w:w="0" w:type="auto"/>
            <w:vMerge w:val="restart"/>
          </w:tcPr>
          <w:p w14:paraId="064748C5"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Type-I</w:t>
            </w:r>
          </w:p>
        </w:tc>
        <w:tc>
          <w:tcPr>
            <w:tcW w:w="528" w:type="dxa"/>
          </w:tcPr>
          <w:p w14:paraId="77BF507B"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70%</w:t>
            </w:r>
          </w:p>
        </w:tc>
        <w:tc>
          <w:tcPr>
            <w:tcW w:w="744" w:type="dxa"/>
            <w:vAlign w:val="center"/>
          </w:tcPr>
          <w:p w14:paraId="017F7141"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12.4 </w:t>
            </w:r>
          </w:p>
        </w:tc>
        <w:tc>
          <w:tcPr>
            <w:tcW w:w="0" w:type="auto"/>
            <w:vAlign w:val="center"/>
          </w:tcPr>
          <w:p w14:paraId="112873C1"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11.0 </w:t>
            </w:r>
          </w:p>
        </w:tc>
        <w:tc>
          <w:tcPr>
            <w:tcW w:w="0" w:type="auto"/>
            <w:vAlign w:val="center"/>
          </w:tcPr>
          <w:p w14:paraId="57ED5BE0" w14:textId="77777777" w:rsidR="006E70E8" w:rsidRPr="00D8248E" w:rsidRDefault="006E70E8" w:rsidP="00D8248E">
            <w:pPr>
              <w:pStyle w:val="TAC"/>
              <w:rPr>
                <w:color w:val="000000" w:themeColor="text1"/>
                <w:szCs w:val="20"/>
                <w:lang w:val="en-GB" w:eastAsia="en-GB"/>
              </w:rPr>
            </w:pPr>
            <w:r>
              <w:rPr>
                <w:color w:val="000000" w:themeColor="text1"/>
              </w:rPr>
              <w:t>9.7</w:t>
            </w:r>
            <w:r w:rsidRPr="00D8248E">
              <w:rPr>
                <w:color w:val="000000" w:themeColor="text1"/>
              </w:rPr>
              <w:t xml:space="preserve"> </w:t>
            </w:r>
          </w:p>
        </w:tc>
        <w:tc>
          <w:tcPr>
            <w:tcW w:w="0" w:type="auto"/>
            <w:vAlign w:val="center"/>
          </w:tcPr>
          <w:p w14:paraId="47EA7E86"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10.3 </w:t>
            </w:r>
          </w:p>
        </w:tc>
        <w:tc>
          <w:tcPr>
            <w:tcW w:w="0" w:type="auto"/>
            <w:vAlign w:val="center"/>
          </w:tcPr>
          <w:p w14:paraId="0A04AA42"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10.2 </w:t>
            </w:r>
          </w:p>
        </w:tc>
        <w:tc>
          <w:tcPr>
            <w:tcW w:w="0" w:type="auto"/>
            <w:vAlign w:val="center"/>
          </w:tcPr>
          <w:p w14:paraId="700455B4"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9.7 </w:t>
            </w:r>
          </w:p>
        </w:tc>
        <w:tc>
          <w:tcPr>
            <w:tcW w:w="0" w:type="auto"/>
            <w:vAlign w:val="center"/>
          </w:tcPr>
          <w:p w14:paraId="7158CF47"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9.5 </w:t>
            </w:r>
          </w:p>
        </w:tc>
        <w:tc>
          <w:tcPr>
            <w:tcW w:w="0" w:type="auto"/>
            <w:vAlign w:val="center"/>
          </w:tcPr>
          <w:p w14:paraId="7714BE6A" w14:textId="77777777" w:rsidR="006E70E8" w:rsidRPr="00D8248E" w:rsidRDefault="006E70E8" w:rsidP="00D8248E">
            <w:pPr>
              <w:pStyle w:val="TAC"/>
              <w:rPr>
                <w:color w:val="000000" w:themeColor="text1"/>
                <w:szCs w:val="20"/>
                <w:lang w:val="en-GB" w:eastAsia="en-GB"/>
              </w:rPr>
            </w:pPr>
            <w:r w:rsidRPr="00D8248E">
              <w:rPr>
                <w:rFonts w:cs="Arial"/>
                <w:color w:val="000000" w:themeColor="text1"/>
              </w:rPr>
              <w:t xml:space="preserve">10.2 </w:t>
            </w:r>
          </w:p>
        </w:tc>
        <w:tc>
          <w:tcPr>
            <w:tcW w:w="744" w:type="dxa"/>
            <w:vAlign w:val="center"/>
          </w:tcPr>
          <w:p w14:paraId="71D9F0CD"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9.8 </w:t>
            </w:r>
          </w:p>
        </w:tc>
        <w:tc>
          <w:tcPr>
            <w:tcW w:w="830" w:type="dxa"/>
            <w:vAlign w:val="center"/>
          </w:tcPr>
          <w:p w14:paraId="50F7D1E5"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10.4 </w:t>
            </w:r>
          </w:p>
        </w:tc>
        <w:tc>
          <w:tcPr>
            <w:tcW w:w="782" w:type="dxa"/>
            <w:vAlign w:val="center"/>
          </w:tcPr>
          <w:p w14:paraId="4E3C2DE9"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2.9 </w:t>
            </w:r>
          </w:p>
        </w:tc>
      </w:tr>
      <w:tr w:rsidR="006E70E8" w:rsidRPr="00147871" w14:paraId="31413B04" w14:textId="77777777" w:rsidTr="00D8248E">
        <w:tc>
          <w:tcPr>
            <w:tcW w:w="0" w:type="auto"/>
            <w:vMerge/>
          </w:tcPr>
          <w:p w14:paraId="7F0A1B3A"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528" w:type="dxa"/>
          </w:tcPr>
          <w:p w14:paraId="41C36F0A"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90%</w:t>
            </w:r>
          </w:p>
        </w:tc>
        <w:tc>
          <w:tcPr>
            <w:tcW w:w="744" w:type="dxa"/>
            <w:vAlign w:val="center"/>
          </w:tcPr>
          <w:p w14:paraId="0187ACED"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14.4 </w:t>
            </w:r>
          </w:p>
        </w:tc>
        <w:tc>
          <w:tcPr>
            <w:tcW w:w="0" w:type="auto"/>
            <w:vAlign w:val="center"/>
          </w:tcPr>
          <w:p w14:paraId="4D01AEDA"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13.1 </w:t>
            </w:r>
          </w:p>
        </w:tc>
        <w:tc>
          <w:tcPr>
            <w:tcW w:w="0" w:type="auto"/>
            <w:vAlign w:val="center"/>
          </w:tcPr>
          <w:p w14:paraId="549DC839" w14:textId="77777777" w:rsidR="006E70E8" w:rsidRPr="00D8248E" w:rsidRDefault="006E70E8" w:rsidP="00D8248E">
            <w:pPr>
              <w:pStyle w:val="TAC"/>
              <w:rPr>
                <w:color w:val="000000" w:themeColor="text1"/>
                <w:szCs w:val="20"/>
                <w:lang w:val="en-GB" w:eastAsia="en-GB"/>
              </w:rPr>
            </w:pPr>
            <w:r w:rsidRPr="00D8248E">
              <w:rPr>
                <w:color w:val="000000" w:themeColor="text1"/>
              </w:rPr>
              <w:t>12.</w:t>
            </w:r>
            <w:r>
              <w:rPr>
                <w:color w:val="000000" w:themeColor="text1"/>
              </w:rPr>
              <w:t>5</w:t>
            </w:r>
          </w:p>
        </w:tc>
        <w:tc>
          <w:tcPr>
            <w:tcW w:w="0" w:type="auto"/>
            <w:vAlign w:val="center"/>
          </w:tcPr>
          <w:p w14:paraId="44170EA5"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12.8 </w:t>
            </w:r>
          </w:p>
        </w:tc>
        <w:tc>
          <w:tcPr>
            <w:tcW w:w="0" w:type="auto"/>
            <w:vAlign w:val="center"/>
          </w:tcPr>
          <w:p w14:paraId="4399A4E9"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12.6 </w:t>
            </w:r>
          </w:p>
        </w:tc>
        <w:tc>
          <w:tcPr>
            <w:tcW w:w="0" w:type="auto"/>
            <w:vAlign w:val="center"/>
          </w:tcPr>
          <w:p w14:paraId="785857BB"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12.6 </w:t>
            </w:r>
          </w:p>
        </w:tc>
        <w:tc>
          <w:tcPr>
            <w:tcW w:w="0" w:type="auto"/>
            <w:vAlign w:val="center"/>
          </w:tcPr>
          <w:p w14:paraId="702AA002"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12.0 </w:t>
            </w:r>
          </w:p>
        </w:tc>
        <w:tc>
          <w:tcPr>
            <w:tcW w:w="0" w:type="auto"/>
            <w:vAlign w:val="center"/>
          </w:tcPr>
          <w:p w14:paraId="2E496F54" w14:textId="77777777" w:rsidR="006E70E8" w:rsidRPr="00D8248E" w:rsidRDefault="006E70E8" w:rsidP="00D8248E">
            <w:pPr>
              <w:pStyle w:val="TAC"/>
              <w:rPr>
                <w:color w:val="000000" w:themeColor="text1"/>
                <w:szCs w:val="20"/>
                <w:lang w:val="en-GB" w:eastAsia="en-GB"/>
              </w:rPr>
            </w:pPr>
            <w:r w:rsidRPr="00D8248E">
              <w:rPr>
                <w:rFonts w:cs="Arial"/>
                <w:color w:val="000000" w:themeColor="text1"/>
              </w:rPr>
              <w:t xml:space="preserve">12.5 </w:t>
            </w:r>
          </w:p>
        </w:tc>
        <w:tc>
          <w:tcPr>
            <w:tcW w:w="744" w:type="dxa"/>
            <w:vAlign w:val="center"/>
          </w:tcPr>
          <w:p w14:paraId="5240B412"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12.3 </w:t>
            </w:r>
          </w:p>
        </w:tc>
        <w:tc>
          <w:tcPr>
            <w:tcW w:w="830" w:type="dxa"/>
            <w:vAlign w:val="center"/>
          </w:tcPr>
          <w:p w14:paraId="1748E61E"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12.7 </w:t>
            </w:r>
          </w:p>
        </w:tc>
        <w:tc>
          <w:tcPr>
            <w:tcW w:w="782" w:type="dxa"/>
            <w:vAlign w:val="center"/>
          </w:tcPr>
          <w:p w14:paraId="62B0BCA0"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2.4 </w:t>
            </w:r>
          </w:p>
        </w:tc>
      </w:tr>
      <w:tr w:rsidR="006E70E8" w:rsidRPr="00147871" w14:paraId="7F3DBFA0" w14:textId="77777777" w:rsidTr="00D8248E">
        <w:tc>
          <w:tcPr>
            <w:tcW w:w="0" w:type="auto"/>
            <w:vMerge w:val="restart"/>
          </w:tcPr>
          <w:p w14:paraId="2E81C9B8"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eType-II</w:t>
            </w:r>
          </w:p>
        </w:tc>
        <w:tc>
          <w:tcPr>
            <w:tcW w:w="528" w:type="dxa"/>
          </w:tcPr>
          <w:p w14:paraId="44245356"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70%</w:t>
            </w:r>
          </w:p>
        </w:tc>
        <w:tc>
          <w:tcPr>
            <w:tcW w:w="744" w:type="dxa"/>
            <w:vAlign w:val="center"/>
          </w:tcPr>
          <w:p w14:paraId="409DECA0"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14.0 </w:t>
            </w:r>
          </w:p>
        </w:tc>
        <w:tc>
          <w:tcPr>
            <w:tcW w:w="0" w:type="auto"/>
            <w:vAlign w:val="center"/>
          </w:tcPr>
          <w:p w14:paraId="058B7C90"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14.3 </w:t>
            </w:r>
          </w:p>
        </w:tc>
        <w:tc>
          <w:tcPr>
            <w:tcW w:w="0" w:type="auto"/>
            <w:vAlign w:val="center"/>
          </w:tcPr>
          <w:p w14:paraId="533649E6" w14:textId="77777777" w:rsidR="006E70E8" w:rsidRPr="00D8248E" w:rsidRDefault="006E70E8" w:rsidP="00D8248E">
            <w:pPr>
              <w:pStyle w:val="TAC"/>
              <w:rPr>
                <w:color w:val="000000" w:themeColor="text1"/>
                <w:szCs w:val="20"/>
                <w:lang w:val="en-GB" w:eastAsia="en-GB"/>
              </w:rPr>
            </w:pPr>
            <w:r>
              <w:rPr>
                <w:color w:val="000000" w:themeColor="text1"/>
              </w:rPr>
              <w:t>8.4</w:t>
            </w:r>
            <w:r w:rsidRPr="00D8248E">
              <w:rPr>
                <w:color w:val="000000" w:themeColor="text1"/>
              </w:rPr>
              <w:t xml:space="preserve"> </w:t>
            </w:r>
          </w:p>
        </w:tc>
        <w:tc>
          <w:tcPr>
            <w:tcW w:w="0" w:type="auto"/>
            <w:vAlign w:val="center"/>
          </w:tcPr>
          <w:p w14:paraId="64BDCF20"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11.6 </w:t>
            </w:r>
          </w:p>
        </w:tc>
        <w:tc>
          <w:tcPr>
            <w:tcW w:w="0" w:type="auto"/>
            <w:vAlign w:val="center"/>
          </w:tcPr>
          <w:p w14:paraId="60BFDEE8"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10.1 </w:t>
            </w:r>
          </w:p>
        </w:tc>
        <w:tc>
          <w:tcPr>
            <w:tcW w:w="0" w:type="auto"/>
            <w:vAlign w:val="center"/>
          </w:tcPr>
          <w:p w14:paraId="3BD753C8"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10.8 </w:t>
            </w:r>
          </w:p>
        </w:tc>
        <w:tc>
          <w:tcPr>
            <w:tcW w:w="0" w:type="auto"/>
            <w:vAlign w:val="center"/>
          </w:tcPr>
          <w:p w14:paraId="4EB5EFE7"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8.2 </w:t>
            </w:r>
          </w:p>
        </w:tc>
        <w:tc>
          <w:tcPr>
            <w:tcW w:w="0" w:type="auto"/>
            <w:vAlign w:val="center"/>
          </w:tcPr>
          <w:p w14:paraId="34C15F5D" w14:textId="77777777" w:rsidR="006E70E8" w:rsidRPr="00D8248E" w:rsidRDefault="006E70E8" w:rsidP="00D8248E">
            <w:pPr>
              <w:pStyle w:val="TAC"/>
              <w:rPr>
                <w:color w:val="000000" w:themeColor="text1"/>
                <w:szCs w:val="20"/>
                <w:lang w:val="en-GB" w:eastAsia="en-GB"/>
              </w:rPr>
            </w:pPr>
            <w:r w:rsidRPr="00D8248E">
              <w:rPr>
                <w:rFonts w:cs="Arial"/>
                <w:color w:val="000000" w:themeColor="text1"/>
              </w:rPr>
              <w:t>13.8</w:t>
            </w:r>
          </w:p>
        </w:tc>
        <w:tc>
          <w:tcPr>
            <w:tcW w:w="744" w:type="dxa"/>
            <w:vAlign w:val="center"/>
          </w:tcPr>
          <w:p w14:paraId="79744295"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10.8 </w:t>
            </w:r>
          </w:p>
        </w:tc>
        <w:tc>
          <w:tcPr>
            <w:tcW w:w="830" w:type="dxa"/>
            <w:vAlign w:val="center"/>
          </w:tcPr>
          <w:p w14:paraId="7C2B3920"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11.5 </w:t>
            </w:r>
          </w:p>
        </w:tc>
        <w:tc>
          <w:tcPr>
            <w:tcW w:w="782" w:type="dxa"/>
            <w:vAlign w:val="center"/>
          </w:tcPr>
          <w:p w14:paraId="213B6927"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6.1 </w:t>
            </w:r>
          </w:p>
        </w:tc>
      </w:tr>
      <w:tr w:rsidR="006E70E8" w:rsidRPr="00147871" w14:paraId="74379A53" w14:textId="77777777" w:rsidTr="00D8248E">
        <w:tc>
          <w:tcPr>
            <w:tcW w:w="0" w:type="auto"/>
            <w:vMerge/>
          </w:tcPr>
          <w:p w14:paraId="7EED61BF"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528" w:type="dxa"/>
          </w:tcPr>
          <w:p w14:paraId="73CBC9B4"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90%</w:t>
            </w:r>
          </w:p>
        </w:tc>
        <w:tc>
          <w:tcPr>
            <w:tcW w:w="744" w:type="dxa"/>
            <w:vAlign w:val="center"/>
          </w:tcPr>
          <w:p w14:paraId="6C05FF31"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15.9 </w:t>
            </w:r>
          </w:p>
        </w:tc>
        <w:tc>
          <w:tcPr>
            <w:tcW w:w="0" w:type="auto"/>
            <w:vAlign w:val="center"/>
          </w:tcPr>
          <w:p w14:paraId="3D1BDDEE"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17.1 </w:t>
            </w:r>
          </w:p>
        </w:tc>
        <w:tc>
          <w:tcPr>
            <w:tcW w:w="0" w:type="auto"/>
            <w:vAlign w:val="center"/>
          </w:tcPr>
          <w:p w14:paraId="711DD949"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12.3 </w:t>
            </w:r>
          </w:p>
        </w:tc>
        <w:tc>
          <w:tcPr>
            <w:tcW w:w="0" w:type="auto"/>
            <w:vAlign w:val="center"/>
          </w:tcPr>
          <w:p w14:paraId="2125BFF4"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14.0 </w:t>
            </w:r>
          </w:p>
        </w:tc>
        <w:tc>
          <w:tcPr>
            <w:tcW w:w="0" w:type="auto"/>
            <w:vAlign w:val="center"/>
          </w:tcPr>
          <w:p w14:paraId="4041C5FD"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12.6 </w:t>
            </w:r>
          </w:p>
        </w:tc>
        <w:tc>
          <w:tcPr>
            <w:tcW w:w="0" w:type="auto"/>
            <w:vAlign w:val="center"/>
          </w:tcPr>
          <w:p w14:paraId="3655464A"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13.9 </w:t>
            </w:r>
          </w:p>
        </w:tc>
        <w:tc>
          <w:tcPr>
            <w:tcW w:w="0" w:type="auto"/>
            <w:vAlign w:val="center"/>
          </w:tcPr>
          <w:p w14:paraId="00765463"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10.6 </w:t>
            </w:r>
          </w:p>
        </w:tc>
        <w:tc>
          <w:tcPr>
            <w:tcW w:w="0" w:type="auto"/>
            <w:vAlign w:val="center"/>
          </w:tcPr>
          <w:p w14:paraId="569002BA" w14:textId="77777777" w:rsidR="006E70E8" w:rsidRPr="00D8248E" w:rsidRDefault="006E70E8" w:rsidP="00D8248E">
            <w:pPr>
              <w:pStyle w:val="TAC"/>
              <w:rPr>
                <w:color w:val="000000" w:themeColor="text1"/>
                <w:szCs w:val="20"/>
                <w:lang w:val="en-GB" w:eastAsia="en-GB"/>
              </w:rPr>
            </w:pPr>
            <w:r w:rsidRPr="00D8248E">
              <w:rPr>
                <w:rFonts w:cs="Arial"/>
                <w:color w:val="000000" w:themeColor="text1"/>
              </w:rPr>
              <w:t>16.8</w:t>
            </w:r>
          </w:p>
        </w:tc>
        <w:tc>
          <w:tcPr>
            <w:tcW w:w="744" w:type="dxa"/>
            <w:vAlign w:val="center"/>
          </w:tcPr>
          <w:p w14:paraId="6DC56C37"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12.9 </w:t>
            </w:r>
          </w:p>
        </w:tc>
        <w:tc>
          <w:tcPr>
            <w:tcW w:w="830" w:type="dxa"/>
            <w:vAlign w:val="center"/>
          </w:tcPr>
          <w:p w14:paraId="49D56CB2"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14.0 </w:t>
            </w:r>
          </w:p>
        </w:tc>
        <w:tc>
          <w:tcPr>
            <w:tcW w:w="782" w:type="dxa"/>
            <w:vAlign w:val="center"/>
          </w:tcPr>
          <w:p w14:paraId="1BB7C61A"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6.5 </w:t>
            </w:r>
          </w:p>
        </w:tc>
      </w:tr>
    </w:tbl>
    <w:p w14:paraId="14285BEA" w14:textId="77777777" w:rsidR="006E70E8" w:rsidRDefault="006E70E8" w:rsidP="006E70E8">
      <w:pPr>
        <w:overflowPunct w:val="0"/>
        <w:autoSpaceDE w:val="0"/>
        <w:autoSpaceDN w:val="0"/>
        <w:adjustRightInd w:val="0"/>
        <w:textAlignment w:val="baseline"/>
      </w:pPr>
    </w:p>
    <w:p w14:paraId="6B5AD9ED" w14:textId="77777777" w:rsidR="006E70E8" w:rsidRDefault="006E70E8" w:rsidP="006E70E8">
      <w:pPr>
        <w:overflowPunct w:val="0"/>
        <w:autoSpaceDE w:val="0"/>
        <w:autoSpaceDN w:val="0"/>
        <w:adjustRightInd w:val="0"/>
        <w:jc w:val="center"/>
        <w:textAlignment w:val="baseline"/>
      </w:pPr>
      <w:r>
        <w:rPr>
          <w:noProof/>
        </w:rPr>
        <w:drawing>
          <wp:inline distT="0" distB="0" distL="0" distR="0" wp14:anchorId="68C6232E" wp14:editId="5B01D080">
            <wp:extent cx="5943600" cy="2214880"/>
            <wp:effectExtent l="0" t="0" r="0" b="0"/>
            <wp:docPr id="807494658"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494658" name="Picture 5" descr="A screenshot of a graph&#10;&#10;AI-generated content may be incorrect."/>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3600" cy="2214880"/>
                    </a:xfrm>
                    <a:prstGeom prst="rect">
                      <a:avLst/>
                    </a:prstGeom>
                  </pic:spPr>
                </pic:pic>
              </a:graphicData>
            </a:graphic>
          </wp:inline>
        </w:drawing>
      </w:r>
    </w:p>
    <w:p w14:paraId="17674299" w14:textId="77777777" w:rsidR="006E70E8" w:rsidRPr="00711E5B" w:rsidRDefault="006E70E8" w:rsidP="006E70E8">
      <w:pPr>
        <w:overflowPunct w:val="0"/>
        <w:autoSpaceDE w:val="0"/>
        <w:autoSpaceDN w:val="0"/>
        <w:adjustRightInd w:val="0"/>
        <w:textAlignment w:val="baseline"/>
      </w:pPr>
      <w:r w:rsidRPr="00711E5B">
        <w:rPr>
          <w:b/>
          <w:bCs/>
        </w:rPr>
        <w:t xml:space="preserve">Observation for </w:t>
      </w:r>
      <w:r>
        <w:rPr>
          <w:b/>
          <w:bCs/>
        </w:rPr>
        <w:t>rCDL-C1</w:t>
      </w:r>
      <w:r w:rsidRPr="00711E5B">
        <w:t xml:space="preserve">: </w:t>
      </w:r>
    </w:p>
    <w:p w14:paraId="6F72B7D4" w14:textId="167F802F" w:rsidR="006E70E8" w:rsidRDefault="006E70E8" w:rsidP="006E70E8">
      <w:pPr>
        <w:pStyle w:val="ListParagraph"/>
        <w:numPr>
          <w:ilvl w:val="0"/>
          <w:numId w:val="77"/>
        </w:numPr>
        <w:overflowPunct w:val="0"/>
        <w:autoSpaceDE w:val="0"/>
        <w:autoSpaceDN w:val="0"/>
        <w:adjustRightInd w:val="0"/>
        <w:spacing w:after="0"/>
        <w:contextualSpacing w:val="0"/>
        <w:textAlignment w:val="baseline"/>
      </w:pPr>
      <w:r w:rsidRPr="00711E5B">
        <w:t xml:space="preserve">In type-I codebook case, 8 </w:t>
      </w:r>
      <w:r w:rsidRPr="00711E5B">
        <w:rPr>
          <w:rFonts w:eastAsiaTheme="minorEastAsia"/>
          <w:lang w:eastAsia="zh-CN"/>
        </w:rPr>
        <w:t>out of</w:t>
      </w:r>
      <w:r w:rsidRPr="00711E5B">
        <w:t xml:space="preserve"> 9 </w:t>
      </w:r>
      <w:r w:rsidRPr="00711E5B">
        <w:rPr>
          <w:rFonts w:eastAsiaTheme="minorEastAsia"/>
          <w:lang w:eastAsia="zh-CN"/>
        </w:rPr>
        <w:t>source</w:t>
      </w:r>
      <w:r w:rsidRPr="00711E5B">
        <w:t>s could achieve SNR span &lt; 2.5dB at 70% and 90% normalized throughput.</w:t>
      </w:r>
    </w:p>
    <w:p w14:paraId="1F032E76" w14:textId="77777777" w:rsidR="006E70E8" w:rsidRDefault="006E70E8" w:rsidP="006E70E8">
      <w:pPr>
        <w:overflowPunct w:val="0"/>
        <w:autoSpaceDE w:val="0"/>
        <w:autoSpaceDN w:val="0"/>
        <w:adjustRightInd w:val="0"/>
        <w:jc w:val="center"/>
        <w:textAlignment w:val="baseline"/>
      </w:pPr>
    </w:p>
    <w:p w14:paraId="581A34D1" w14:textId="77777777" w:rsidR="006E70E8" w:rsidRDefault="006E70E8" w:rsidP="00D8248E">
      <w:pPr>
        <w:overflowPunct w:val="0"/>
        <w:autoSpaceDE w:val="0"/>
        <w:autoSpaceDN w:val="0"/>
        <w:adjustRightInd w:val="0"/>
        <w:jc w:val="center"/>
        <w:textAlignment w:val="baseline"/>
      </w:pPr>
      <w:r>
        <w:rPr>
          <w:noProof/>
        </w:rPr>
        <w:drawing>
          <wp:inline distT="0" distB="0" distL="0" distR="0" wp14:anchorId="0965E2D4" wp14:editId="42769A14">
            <wp:extent cx="5943600" cy="2211705"/>
            <wp:effectExtent l="0" t="0" r="0" b="0"/>
            <wp:docPr id="243693442" name="Picture 6"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693442" name="Picture 6" descr="A screenshot of a graph&#10;&#10;AI-generated content may be incorrect."/>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3600" cy="2211705"/>
                    </a:xfrm>
                    <a:prstGeom prst="rect">
                      <a:avLst/>
                    </a:prstGeom>
                  </pic:spPr>
                </pic:pic>
              </a:graphicData>
            </a:graphic>
          </wp:inline>
        </w:drawing>
      </w:r>
    </w:p>
    <w:p w14:paraId="00690880" w14:textId="7546AC22" w:rsidR="006E70E8" w:rsidRDefault="006E70E8" w:rsidP="00D8248E">
      <w:pPr>
        <w:pStyle w:val="ListParagraph"/>
        <w:overflowPunct w:val="0"/>
        <w:autoSpaceDE w:val="0"/>
        <w:autoSpaceDN w:val="0"/>
        <w:adjustRightInd w:val="0"/>
        <w:textAlignment w:val="baseline"/>
      </w:pPr>
    </w:p>
    <w:p w14:paraId="5877D06B" w14:textId="77777777" w:rsidR="006E70E8" w:rsidRPr="00D8248E" w:rsidRDefault="006E70E8" w:rsidP="006E70E8">
      <w:pPr>
        <w:overflowPunct w:val="0"/>
        <w:autoSpaceDE w:val="0"/>
        <w:autoSpaceDN w:val="0"/>
        <w:adjustRightInd w:val="0"/>
        <w:textAlignment w:val="baseline"/>
        <w:rPr>
          <w:b/>
          <w:bCs/>
        </w:rPr>
      </w:pPr>
      <w:r w:rsidRPr="00D8248E">
        <w:rPr>
          <w:b/>
          <w:bCs/>
        </w:rPr>
        <w:t xml:space="preserve">Observation for </w:t>
      </w:r>
      <w:r>
        <w:rPr>
          <w:b/>
          <w:bCs/>
        </w:rPr>
        <w:t>rCDL-C1</w:t>
      </w:r>
      <w:r w:rsidRPr="00D8248E">
        <w:rPr>
          <w:b/>
          <w:bCs/>
        </w:rPr>
        <w:t>:</w:t>
      </w:r>
    </w:p>
    <w:p w14:paraId="07838260" w14:textId="3592BF33" w:rsidR="006E70E8" w:rsidRPr="00711E5B" w:rsidRDefault="006E70E8" w:rsidP="00D8248E">
      <w:pPr>
        <w:pStyle w:val="ListParagraph"/>
        <w:numPr>
          <w:ilvl w:val="0"/>
          <w:numId w:val="77"/>
        </w:numPr>
        <w:overflowPunct w:val="0"/>
        <w:autoSpaceDE w:val="0"/>
        <w:autoSpaceDN w:val="0"/>
        <w:adjustRightInd w:val="0"/>
        <w:spacing w:after="0"/>
        <w:contextualSpacing w:val="0"/>
        <w:textAlignment w:val="baseline"/>
      </w:pPr>
      <w:r w:rsidRPr="00D8248E">
        <w:t xml:space="preserve">In eType-II codebook case, three clusters of results can be observed: </w:t>
      </w:r>
    </w:p>
    <w:p w14:paraId="5B2D5525" w14:textId="77777777" w:rsidR="006E70E8" w:rsidRPr="00711E5B" w:rsidRDefault="006E70E8" w:rsidP="00D8248E">
      <w:pPr>
        <w:pStyle w:val="ListParagraph"/>
        <w:numPr>
          <w:ilvl w:val="0"/>
          <w:numId w:val="76"/>
        </w:numPr>
        <w:overflowPunct w:val="0"/>
        <w:autoSpaceDE w:val="0"/>
        <w:autoSpaceDN w:val="0"/>
        <w:adjustRightInd w:val="0"/>
        <w:spacing w:after="0"/>
        <w:ind w:left="1080"/>
        <w:contextualSpacing w:val="0"/>
        <w:textAlignment w:val="baseline"/>
      </w:pPr>
      <w:r w:rsidRPr="00D8248E">
        <w:t>Cluster 1</w:t>
      </w:r>
      <w:r w:rsidRPr="00D8248E">
        <w:rPr>
          <w:rFonts w:eastAsiaTheme="minorEastAsia"/>
          <w:lang w:eastAsia="zh-CN"/>
        </w:rPr>
        <w:t>:</w:t>
      </w:r>
      <w:r w:rsidRPr="009E7CB9">
        <w:rPr>
          <w:rFonts w:eastAsiaTheme="minorEastAsia"/>
          <w:lang w:eastAsia="zh-CN"/>
        </w:rPr>
        <w:t xml:space="preserve"> </w:t>
      </w:r>
      <w:r>
        <w:rPr>
          <w:rFonts w:eastAsiaTheme="minorEastAsia"/>
          <w:lang w:eastAsia="zh-CN"/>
        </w:rPr>
        <w:t xml:space="preserve">include </w:t>
      </w:r>
      <w:r w:rsidRPr="00D8248E">
        <w:rPr>
          <w:rFonts w:eastAsiaTheme="minorEastAsia"/>
          <w:lang w:eastAsia="zh-CN"/>
        </w:rPr>
        <w:t>source #3, #7</w:t>
      </w:r>
      <w:r>
        <w:rPr>
          <w:rFonts w:eastAsiaTheme="minorEastAsia"/>
          <w:lang w:eastAsia="zh-CN"/>
        </w:rPr>
        <w:t xml:space="preserve"> are in</w:t>
      </w:r>
      <w:r>
        <w:t xml:space="preserve"> </w:t>
      </w:r>
      <w:r w:rsidRPr="005274B7">
        <w:rPr>
          <w:rFonts w:eastAsiaTheme="minorEastAsia"/>
          <w:lang w:eastAsia="zh-CN"/>
        </w:rPr>
        <w:t>70% normalized throughput</w:t>
      </w:r>
      <w:r>
        <w:rPr>
          <w:rFonts w:eastAsiaTheme="minorEastAsia"/>
          <w:lang w:eastAsia="zh-CN"/>
        </w:rPr>
        <w:t xml:space="preserve"> </w:t>
      </w:r>
      <w:r w:rsidRPr="00D8248E">
        <w:rPr>
          <w:rFonts w:eastAsiaTheme="minorEastAsia"/>
          <w:lang w:eastAsia="zh-CN"/>
        </w:rPr>
        <w:t xml:space="preserve">and source #7 </w:t>
      </w:r>
      <w:r>
        <w:rPr>
          <w:rFonts w:eastAsiaTheme="minorEastAsia"/>
          <w:lang w:eastAsia="zh-CN"/>
        </w:rPr>
        <w:t>in</w:t>
      </w:r>
      <w:r w:rsidRPr="00D8248E">
        <w:rPr>
          <w:rFonts w:eastAsiaTheme="minorEastAsia"/>
          <w:lang w:eastAsia="zh-CN"/>
        </w:rPr>
        <w:t xml:space="preserve"> 90% normalized throughput. </w:t>
      </w:r>
    </w:p>
    <w:p w14:paraId="75285616" w14:textId="77777777" w:rsidR="006E70E8" w:rsidRPr="00711E5B" w:rsidRDefault="006E70E8" w:rsidP="00D8248E">
      <w:pPr>
        <w:pStyle w:val="ListParagraph"/>
        <w:numPr>
          <w:ilvl w:val="0"/>
          <w:numId w:val="76"/>
        </w:numPr>
        <w:overflowPunct w:val="0"/>
        <w:autoSpaceDE w:val="0"/>
        <w:autoSpaceDN w:val="0"/>
        <w:adjustRightInd w:val="0"/>
        <w:spacing w:after="0"/>
        <w:ind w:left="1080"/>
        <w:contextualSpacing w:val="0"/>
        <w:textAlignment w:val="baseline"/>
      </w:pPr>
      <w:r w:rsidRPr="00D8248E">
        <w:lastRenderedPageBreak/>
        <w:t xml:space="preserve">Cluster 2: </w:t>
      </w:r>
      <w:r>
        <w:t xml:space="preserve">include </w:t>
      </w:r>
      <w:r w:rsidRPr="00D8248E">
        <w:rPr>
          <w:rFonts w:eastAsiaTheme="minorEastAsia"/>
          <w:lang w:eastAsia="zh-CN"/>
        </w:rPr>
        <w:t>source #4, #5, #6, #9</w:t>
      </w:r>
      <w:r>
        <w:rPr>
          <w:rFonts w:eastAsiaTheme="minorEastAsia"/>
          <w:lang w:eastAsia="zh-CN"/>
        </w:rPr>
        <w:t xml:space="preserve"> in </w:t>
      </w:r>
      <w:r w:rsidRPr="00B935A8">
        <w:rPr>
          <w:rFonts w:eastAsiaTheme="minorEastAsia"/>
          <w:lang w:eastAsia="zh-CN"/>
        </w:rPr>
        <w:t>70% normalized throughput</w:t>
      </w:r>
      <w:r>
        <w:rPr>
          <w:rFonts w:eastAsiaTheme="minorEastAsia"/>
          <w:lang w:eastAsia="zh-CN"/>
        </w:rPr>
        <w:t xml:space="preserve"> and </w:t>
      </w:r>
      <w:r w:rsidRPr="00D8248E">
        <w:rPr>
          <w:rFonts w:eastAsiaTheme="minorEastAsia"/>
          <w:lang w:eastAsia="zh-CN"/>
        </w:rPr>
        <w:t>source #3, #4, #5, #6, #9</w:t>
      </w:r>
      <w:r>
        <w:rPr>
          <w:rFonts w:eastAsiaTheme="minorEastAsia"/>
          <w:lang w:eastAsia="zh-CN"/>
        </w:rPr>
        <w:t xml:space="preserve"> in </w:t>
      </w:r>
      <w:r w:rsidRPr="00330CBA">
        <w:rPr>
          <w:rFonts w:eastAsiaTheme="minorEastAsia"/>
          <w:lang w:eastAsia="zh-CN"/>
        </w:rPr>
        <w:t>90% normalized throughput</w:t>
      </w:r>
      <w:r w:rsidRPr="00D8248E">
        <w:rPr>
          <w:rFonts w:eastAsiaTheme="minorEastAsia"/>
          <w:lang w:eastAsia="zh-CN"/>
        </w:rPr>
        <w:t xml:space="preserve">. </w:t>
      </w:r>
      <w:r w:rsidRPr="00D8248E">
        <w:t xml:space="preserve">The span of this cluster </w:t>
      </w:r>
      <w:r w:rsidRPr="00D8248E">
        <w:rPr>
          <w:rFonts w:eastAsiaTheme="minorEastAsia"/>
          <w:lang w:eastAsia="zh-CN"/>
        </w:rPr>
        <w:t>&lt;</w:t>
      </w:r>
      <w:r w:rsidRPr="00D8248E">
        <w:t xml:space="preserve"> 2.5dB for</w:t>
      </w:r>
      <w:r>
        <w:t xml:space="preserve"> both 70% and</w:t>
      </w:r>
      <w:r w:rsidRPr="00D8248E">
        <w:t xml:space="preserve"> </w:t>
      </w:r>
      <w:r w:rsidRPr="00D8248E">
        <w:rPr>
          <w:rFonts w:eastAsiaTheme="minorEastAsia"/>
          <w:lang w:eastAsia="zh-CN"/>
        </w:rPr>
        <w:t>90% normalized throughput</w:t>
      </w:r>
      <w:r w:rsidRPr="00D8248E">
        <w:t>.</w:t>
      </w:r>
    </w:p>
    <w:p w14:paraId="277B8E8B" w14:textId="77777777" w:rsidR="006E70E8" w:rsidRDefault="006E70E8" w:rsidP="00D8248E">
      <w:pPr>
        <w:pStyle w:val="ListParagraph"/>
        <w:numPr>
          <w:ilvl w:val="0"/>
          <w:numId w:val="76"/>
        </w:numPr>
        <w:overflowPunct w:val="0"/>
        <w:autoSpaceDE w:val="0"/>
        <w:autoSpaceDN w:val="0"/>
        <w:adjustRightInd w:val="0"/>
        <w:spacing w:after="0"/>
        <w:ind w:left="1080"/>
        <w:contextualSpacing w:val="0"/>
        <w:textAlignment w:val="baseline"/>
      </w:pPr>
      <w:r w:rsidRPr="00D8248E">
        <w:t>Cluster 3</w:t>
      </w:r>
      <w:r w:rsidRPr="00D8248E">
        <w:rPr>
          <w:rFonts w:eastAsiaTheme="minorEastAsia"/>
          <w:lang w:eastAsia="zh-CN"/>
        </w:rPr>
        <w:t>: include source #1, #2, #8.</w:t>
      </w:r>
      <w:r w:rsidRPr="00D8248E">
        <w:t xml:space="preserve"> The span of this cluster </w:t>
      </w:r>
      <w:r w:rsidRPr="00D8248E">
        <w:rPr>
          <w:rFonts w:eastAsiaTheme="minorEastAsia"/>
          <w:lang w:eastAsia="zh-CN"/>
        </w:rPr>
        <w:t>&lt;</w:t>
      </w:r>
      <w:r w:rsidRPr="00D8248E">
        <w:t xml:space="preserve"> 2.5dB for both </w:t>
      </w:r>
      <w:r w:rsidRPr="00D8248E">
        <w:rPr>
          <w:rFonts w:eastAsiaTheme="minorEastAsia"/>
          <w:lang w:eastAsia="zh-CN"/>
        </w:rPr>
        <w:t>70% and 90% normalized throughput</w:t>
      </w:r>
      <w:r w:rsidRPr="00D8248E">
        <w:t>.</w:t>
      </w:r>
    </w:p>
    <w:p w14:paraId="0969AC2B" w14:textId="09949EA2" w:rsidR="006E70E8" w:rsidRPr="00147871" w:rsidRDefault="006E70E8" w:rsidP="006E70E8">
      <w:pPr>
        <w:overflowPunct w:val="0"/>
        <w:autoSpaceDE w:val="0"/>
        <w:autoSpaceDN w:val="0"/>
        <w:adjustRightInd w:val="0"/>
        <w:textAlignment w:val="baseline"/>
        <w:rPr>
          <w:rFonts w:eastAsia="MS Mincho" w:cstheme="majorBidi"/>
          <w:b/>
          <w:sz w:val="32"/>
          <w:szCs w:val="26"/>
        </w:rPr>
      </w:pPr>
    </w:p>
    <w:p w14:paraId="35FE93B0" w14:textId="48AD3ADD" w:rsidR="006E70E8" w:rsidRPr="00147871" w:rsidRDefault="006E70E8" w:rsidP="006E70E8">
      <w:pPr>
        <w:pStyle w:val="Heading2"/>
        <w:rPr>
          <w:rFonts w:eastAsiaTheme="minorEastAsia"/>
        </w:rPr>
      </w:pPr>
      <w:bookmarkStart w:id="135" w:name="_Toc207789264"/>
      <w:r w:rsidRPr="00147871">
        <w:t>7.</w:t>
      </w:r>
      <w:r>
        <w:t>2</w:t>
      </w:r>
      <w:r w:rsidRPr="00147871">
        <w:tab/>
      </w:r>
      <w:r w:rsidRPr="00147871">
        <w:tab/>
      </w:r>
      <w:r>
        <w:rPr>
          <w:rFonts w:hint="eastAsia"/>
        </w:rPr>
        <w:t>x</w:t>
      </w:r>
      <w:r w:rsidRPr="00147871">
        <w:t>TDL</w:t>
      </w:r>
      <w:r>
        <w:rPr>
          <w:rFonts w:hint="eastAsia"/>
        </w:rPr>
        <w:t>-</w:t>
      </w:r>
      <w:r>
        <w:t>C1</w:t>
      </w:r>
      <w:r w:rsidRPr="00147871">
        <w:t xml:space="preserve"> </w:t>
      </w:r>
      <w:r>
        <w:t xml:space="preserve">model </w:t>
      </w:r>
      <w:r w:rsidRPr="00147871">
        <w:rPr>
          <w:rFonts w:hint="eastAsia"/>
        </w:rPr>
        <w:t>results alignment</w:t>
      </w:r>
      <w:bookmarkEnd w:id="135"/>
    </w:p>
    <w:p w14:paraId="027484E8" w14:textId="77777777" w:rsidR="006E70E8" w:rsidRPr="00147871" w:rsidRDefault="006E70E8" w:rsidP="006E70E8">
      <w:pPr>
        <w:overflowPunct w:val="0"/>
        <w:autoSpaceDE w:val="0"/>
        <w:autoSpaceDN w:val="0"/>
        <w:adjustRightInd w:val="0"/>
        <w:textAlignment w:val="baseline"/>
      </w:pPr>
    </w:p>
    <w:p w14:paraId="4B1B7413"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lang w:eastAsia="en-GB"/>
        </w:rPr>
      </w:pPr>
      <w:r w:rsidRPr="00147871">
        <w:rPr>
          <w:rFonts w:ascii="Arial" w:hAnsi="Arial"/>
          <w:b/>
          <w:lang w:eastAsia="en-GB"/>
        </w:rPr>
        <w:t>Table 7.3-1 Simulation result summary for FR1 SU-MIMO PDSCH 4Tx4Rx with 4 layers</w:t>
      </w:r>
    </w:p>
    <w:tbl>
      <w:tblPr>
        <w:tblStyle w:val="TableGrid5"/>
        <w:tblW w:w="0" w:type="auto"/>
        <w:jc w:val="center"/>
        <w:tblLook w:val="04A0" w:firstRow="1" w:lastRow="0" w:firstColumn="1" w:lastColumn="0" w:noHBand="0" w:noVBand="1"/>
      </w:tblPr>
      <w:tblGrid>
        <w:gridCol w:w="2087"/>
        <w:gridCol w:w="910"/>
        <w:gridCol w:w="910"/>
        <w:gridCol w:w="910"/>
        <w:gridCol w:w="910"/>
        <w:gridCol w:w="910"/>
        <w:gridCol w:w="933"/>
        <w:gridCol w:w="870"/>
      </w:tblGrid>
      <w:tr w:rsidR="006E70E8" w:rsidRPr="00147871" w14:paraId="5281EAB8" w14:textId="77777777" w:rsidTr="00D8248E">
        <w:trPr>
          <w:jc w:val="center"/>
        </w:trPr>
        <w:tc>
          <w:tcPr>
            <w:tcW w:w="2087" w:type="dxa"/>
          </w:tcPr>
          <w:p w14:paraId="7740D4CB"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0D306310"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14552545"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21839458"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4FDECA5C"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310615D2"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#5</w:t>
            </w:r>
          </w:p>
        </w:tc>
        <w:tc>
          <w:tcPr>
            <w:tcW w:w="933" w:type="dxa"/>
          </w:tcPr>
          <w:p w14:paraId="517FF06E"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34378F51"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Span</w:t>
            </w:r>
          </w:p>
        </w:tc>
      </w:tr>
      <w:tr w:rsidR="006E70E8" w:rsidRPr="00147871" w14:paraId="6A9BEAB2" w14:textId="77777777" w:rsidTr="00D8248E">
        <w:trPr>
          <w:jc w:val="center"/>
        </w:trPr>
        <w:tc>
          <w:tcPr>
            <w:tcW w:w="2087" w:type="dxa"/>
          </w:tcPr>
          <w:p w14:paraId="5D167BF2"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910" w:type="dxa"/>
            <w:vAlign w:val="center"/>
          </w:tcPr>
          <w:p w14:paraId="429DCA5B" w14:textId="77777777" w:rsidR="006E70E8" w:rsidRPr="00147871" w:rsidRDefault="006E70E8" w:rsidP="00D8248E">
            <w:pPr>
              <w:pStyle w:val="TAC"/>
              <w:rPr>
                <w:lang w:eastAsia="en-GB"/>
              </w:rPr>
            </w:pPr>
            <w:r>
              <w:t>5.3</w:t>
            </w:r>
          </w:p>
        </w:tc>
        <w:tc>
          <w:tcPr>
            <w:tcW w:w="910" w:type="dxa"/>
            <w:vAlign w:val="center"/>
          </w:tcPr>
          <w:p w14:paraId="3A68DDED" w14:textId="77777777" w:rsidR="006E70E8" w:rsidRPr="00147871" w:rsidRDefault="006E70E8" w:rsidP="00D8248E">
            <w:pPr>
              <w:pStyle w:val="TAC"/>
              <w:rPr>
                <w:lang w:eastAsia="en-GB"/>
              </w:rPr>
            </w:pPr>
            <w:r>
              <w:t>5.8</w:t>
            </w:r>
          </w:p>
        </w:tc>
        <w:tc>
          <w:tcPr>
            <w:tcW w:w="910" w:type="dxa"/>
            <w:vAlign w:val="center"/>
          </w:tcPr>
          <w:p w14:paraId="641690E8" w14:textId="77777777" w:rsidR="006E70E8" w:rsidRPr="00147871" w:rsidRDefault="006E70E8" w:rsidP="00D8248E">
            <w:pPr>
              <w:pStyle w:val="TAC"/>
              <w:rPr>
                <w:lang w:eastAsia="en-GB"/>
              </w:rPr>
            </w:pPr>
            <w:r>
              <w:t>6</w:t>
            </w:r>
          </w:p>
        </w:tc>
        <w:tc>
          <w:tcPr>
            <w:tcW w:w="910" w:type="dxa"/>
            <w:vAlign w:val="center"/>
          </w:tcPr>
          <w:p w14:paraId="50C1FCE1" w14:textId="77777777" w:rsidR="006E70E8" w:rsidRPr="00147871" w:rsidRDefault="006E70E8" w:rsidP="00D8248E">
            <w:pPr>
              <w:pStyle w:val="TAC"/>
              <w:rPr>
                <w:lang w:eastAsia="en-GB"/>
              </w:rPr>
            </w:pPr>
            <w:r>
              <w:t>6</w:t>
            </w:r>
          </w:p>
        </w:tc>
        <w:tc>
          <w:tcPr>
            <w:tcW w:w="910" w:type="dxa"/>
          </w:tcPr>
          <w:p w14:paraId="3D0F3375"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Pr>
                <w:rFonts w:ascii="Arial" w:hAnsi="Arial"/>
                <w:sz w:val="18"/>
                <w:lang w:eastAsia="en-GB"/>
              </w:rPr>
              <w:t>5.7</w:t>
            </w:r>
          </w:p>
        </w:tc>
        <w:tc>
          <w:tcPr>
            <w:tcW w:w="933" w:type="dxa"/>
            <w:vAlign w:val="center"/>
          </w:tcPr>
          <w:p w14:paraId="0B35E2AE" w14:textId="77777777" w:rsidR="006E70E8" w:rsidRPr="00147871" w:rsidRDefault="006E70E8" w:rsidP="00D8248E">
            <w:pPr>
              <w:pStyle w:val="TAC"/>
              <w:rPr>
                <w:lang w:eastAsia="en-GB"/>
              </w:rPr>
            </w:pPr>
            <w:r>
              <w:t xml:space="preserve">5.8 </w:t>
            </w:r>
          </w:p>
        </w:tc>
        <w:tc>
          <w:tcPr>
            <w:tcW w:w="870" w:type="dxa"/>
            <w:vAlign w:val="center"/>
          </w:tcPr>
          <w:p w14:paraId="2D45D227" w14:textId="77777777" w:rsidR="006E70E8" w:rsidRPr="00147871" w:rsidRDefault="006E70E8" w:rsidP="00D8248E">
            <w:pPr>
              <w:pStyle w:val="TAC"/>
              <w:rPr>
                <w:lang w:eastAsia="en-GB"/>
              </w:rPr>
            </w:pPr>
            <w:r>
              <w:t xml:space="preserve">0.7 </w:t>
            </w:r>
          </w:p>
        </w:tc>
      </w:tr>
      <w:tr w:rsidR="006E70E8" w:rsidRPr="00147871" w14:paraId="3C539024" w14:textId="77777777" w:rsidTr="00D8248E">
        <w:trPr>
          <w:jc w:val="center"/>
        </w:trPr>
        <w:tc>
          <w:tcPr>
            <w:tcW w:w="2087" w:type="dxa"/>
          </w:tcPr>
          <w:p w14:paraId="7A87A845"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414F57B4" w14:textId="77777777" w:rsidR="006E70E8" w:rsidRPr="00147871" w:rsidRDefault="006E70E8" w:rsidP="00D8248E">
            <w:pPr>
              <w:pStyle w:val="TAC"/>
              <w:rPr>
                <w:lang w:eastAsia="en-GB"/>
              </w:rPr>
            </w:pPr>
            <w:r>
              <w:t>13.5</w:t>
            </w:r>
          </w:p>
        </w:tc>
        <w:tc>
          <w:tcPr>
            <w:tcW w:w="910" w:type="dxa"/>
            <w:vAlign w:val="center"/>
          </w:tcPr>
          <w:p w14:paraId="1BE458F4" w14:textId="77777777" w:rsidR="006E70E8" w:rsidRPr="00147871" w:rsidRDefault="006E70E8" w:rsidP="00D8248E">
            <w:pPr>
              <w:pStyle w:val="TAC"/>
              <w:rPr>
                <w:lang w:eastAsia="en-GB"/>
              </w:rPr>
            </w:pPr>
            <w:r>
              <w:t>15.9</w:t>
            </w:r>
          </w:p>
        </w:tc>
        <w:tc>
          <w:tcPr>
            <w:tcW w:w="910" w:type="dxa"/>
            <w:vAlign w:val="center"/>
          </w:tcPr>
          <w:p w14:paraId="223543D6" w14:textId="77777777" w:rsidR="006E70E8" w:rsidRPr="00147871" w:rsidRDefault="006E70E8" w:rsidP="00D8248E">
            <w:pPr>
              <w:pStyle w:val="TAC"/>
              <w:rPr>
                <w:lang w:eastAsia="en-GB"/>
              </w:rPr>
            </w:pPr>
            <w:r>
              <w:t>15.4</w:t>
            </w:r>
          </w:p>
        </w:tc>
        <w:tc>
          <w:tcPr>
            <w:tcW w:w="910" w:type="dxa"/>
            <w:vAlign w:val="center"/>
          </w:tcPr>
          <w:p w14:paraId="70782F3F" w14:textId="77777777" w:rsidR="006E70E8" w:rsidRPr="00147871" w:rsidRDefault="006E70E8" w:rsidP="00D8248E">
            <w:pPr>
              <w:pStyle w:val="TAC"/>
              <w:rPr>
                <w:lang w:eastAsia="en-GB"/>
              </w:rPr>
            </w:pPr>
            <w:r>
              <w:t>15.8</w:t>
            </w:r>
          </w:p>
        </w:tc>
        <w:tc>
          <w:tcPr>
            <w:tcW w:w="910" w:type="dxa"/>
          </w:tcPr>
          <w:p w14:paraId="4DB9812B"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Pr>
                <w:rFonts w:ascii="Arial" w:hAnsi="Arial"/>
                <w:sz w:val="18"/>
                <w:lang w:eastAsia="en-GB"/>
              </w:rPr>
              <w:t>14</w:t>
            </w:r>
          </w:p>
        </w:tc>
        <w:tc>
          <w:tcPr>
            <w:tcW w:w="933" w:type="dxa"/>
            <w:vAlign w:val="center"/>
          </w:tcPr>
          <w:p w14:paraId="609D1D12" w14:textId="77777777" w:rsidR="006E70E8" w:rsidRPr="00147871" w:rsidRDefault="006E70E8" w:rsidP="00D8248E">
            <w:pPr>
              <w:pStyle w:val="TAC"/>
              <w:rPr>
                <w:lang w:eastAsia="en-GB"/>
              </w:rPr>
            </w:pPr>
            <w:r>
              <w:t>14.9</w:t>
            </w:r>
          </w:p>
        </w:tc>
        <w:tc>
          <w:tcPr>
            <w:tcW w:w="870" w:type="dxa"/>
            <w:vAlign w:val="center"/>
          </w:tcPr>
          <w:p w14:paraId="06711C33" w14:textId="77777777" w:rsidR="006E70E8" w:rsidRPr="00147871" w:rsidRDefault="006E70E8" w:rsidP="00D8248E">
            <w:pPr>
              <w:pStyle w:val="TAC"/>
              <w:rPr>
                <w:lang w:eastAsia="en-GB"/>
              </w:rPr>
            </w:pPr>
            <w:r>
              <w:t xml:space="preserve">2.4 </w:t>
            </w:r>
          </w:p>
        </w:tc>
      </w:tr>
    </w:tbl>
    <w:p w14:paraId="6CCD9715" w14:textId="77777777" w:rsidR="006E70E8" w:rsidRDefault="006E70E8" w:rsidP="006E70E8">
      <w:pPr>
        <w:overflowPunct w:val="0"/>
        <w:autoSpaceDE w:val="0"/>
        <w:autoSpaceDN w:val="0"/>
        <w:adjustRightInd w:val="0"/>
        <w:textAlignment w:val="baseline"/>
      </w:pPr>
    </w:p>
    <w:p w14:paraId="2629F0F3" w14:textId="77777777" w:rsidR="006E70E8" w:rsidRDefault="006E70E8" w:rsidP="00D8248E">
      <w:pPr>
        <w:overflowPunct w:val="0"/>
        <w:autoSpaceDE w:val="0"/>
        <w:autoSpaceDN w:val="0"/>
        <w:adjustRightInd w:val="0"/>
        <w:jc w:val="center"/>
        <w:textAlignment w:val="baseline"/>
      </w:pPr>
      <w:r>
        <w:rPr>
          <w:noProof/>
        </w:rPr>
        <w:drawing>
          <wp:inline distT="0" distB="0" distL="0" distR="0" wp14:anchorId="49D60A1E" wp14:editId="79440B68">
            <wp:extent cx="5943600" cy="2219960"/>
            <wp:effectExtent l="0" t="0" r="0" b="8890"/>
            <wp:docPr id="1320078132" name="Picture 1" descr="A graph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078132" name="Picture 1" descr="A graph of a model&#10;&#10;AI-generated content may be incorrect."/>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3600" cy="2219960"/>
                    </a:xfrm>
                    <a:prstGeom prst="rect">
                      <a:avLst/>
                    </a:prstGeom>
                  </pic:spPr>
                </pic:pic>
              </a:graphicData>
            </a:graphic>
          </wp:inline>
        </w:drawing>
      </w:r>
    </w:p>
    <w:p w14:paraId="320D588B" w14:textId="77777777" w:rsidR="006E70E8" w:rsidRPr="00711E5B" w:rsidRDefault="006E70E8" w:rsidP="006E70E8">
      <w:pPr>
        <w:overflowPunct w:val="0"/>
        <w:autoSpaceDE w:val="0"/>
        <w:autoSpaceDN w:val="0"/>
        <w:adjustRightInd w:val="0"/>
        <w:textAlignment w:val="baseline"/>
      </w:pPr>
      <w:r w:rsidRPr="00D8248E">
        <w:rPr>
          <w:b/>
          <w:bCs/>
        </w:rPr>
        <w:t xml:space="preserve">Observation </w:t>
      </w:r>
      <w:r w:rsidRPr="00711E5B">
        <w:rPr>
          <w:b/>
          <w:bCs/>
        </w:rPr>
        <w:t xml:space="preserve">for </w:t>
      </w:r>
      <w:r>
        <w:rPr>
          <w:b/>
          <w:bCs/>
        </w:rPr>
        <w:t>xTDL-C1</w:t>
      </w:r>
      <w:r w:rsidRPr="00711E5B">
        <w:t xml:space="preserve">: </w:t>
      </w:r>
    </w:p>
    <w:p w14:paraId="450AA42A" w14:textId="77777777" w:rsidR="006E70E8" w:rsidRDefault="006E70E8" w:rsidP="00D8248E">
      <w:pPr>
        <w:pStyle w:val="ListParagraph"/>
        <w:numPr>
          <w:ilvl w:val="0"/>
          <w:numId w:val="78"/>
        </w:numPr>
        <w:overflowPunct w:val="0"/>
        <w:autoSpaceDE w:val="0"/>
        <w:autoSpaceDN w:val="0"/>
        <w:adjustRightInd w:val="0"/>
        <w:spacing w:after="0"/>
        <w:contextualSpacing w:val="0"/>
        <w:textAlignment w:val="baseline"/>
      </w:pPr>
      <w:r>
        <w:t>5</w:t>
      </w:r>
      <w:r w:rsidRPr="00D8248E">
        <w:t xml:space="preserve"> </w:t>
      </w:r>
      <w:r w:rsidRPr="00D8248E">
        <w:rPr>
          <w:rFonts w:eastAsiaTheme="minorEastAsia"/>
          <w:lang w:eastAsia="zh-CN"/>
        </w:rPr>
        <w:t>out of</w:t>
      </w:r>
      <w:r w:rsidRPr="00D8248E">
        <w:t xml:space="preserve"> </w:t>
      </w:r>
      <w:r>
        <w:t>5</w:t>
      </w:r>
      <w:r w:rsidRPr="00D8248E">
        <w:t xml:space="preserve"> sources could achieve SNR span &lt; 2.5dB for both 30% and 70% normalized throughput.</w:t>
      </w:r>
      <w:r w:rsidRPr="006B0983">
        <w:t> </w:t>
      </w:r>
    </w:p>
    <w:p w14:paraId="4448A6AA" w14:textId="77777777" w:rsidR="006E70E8" w:rsidRDefault="006E70E8" w:rsidP="006E70E8">
      <w:pPr>
        <w:overflowPunct w:val="0"/>
        <w:autoSpaceDE w:val="0"/>
        <w:autoSpaceDN w:val="0"/>
        <w:adjustRightInd w:val="0"/>
        <w:textAlignment w:val="baseline"/>
      </w:pPr>
    </w:p>
    <w:p w14:paraId="322EA592" w14:textId="77777777" w:rsidR="006E70E8" w:rsidRPr="00147871" w:rsidRDefault="006E70E8" w:rsidP="006E70E8">
      <w:pPr>
        <w:overflowPunct w:val="0"/>
        <w:autoSpaceDE w:val="0"/>
        <w:autoSpaceDN w:val="0"/>
        <w:adjustRightInd w:val="0"/>
        <w:textAlignment w:val="baseline"/>
      </w:pPr>
    </w:p>
    <w:p w14:paraId="42929566"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lang w:eastAsia="en-GB"/>
        </w:rPr>
      </w:pPr>
      <w:r w:rsidRPr="00147871">
        <w:rPr>
          <w:rFonts w:ascii="Arial" w:hAnsi="Arial"/>
          <w:b/>
          <w:lang w:eastAsia="en-GB"/>
        </w:rPr>
        <w:t>Table 7.3-2 Simulation result summary for FR1 SU-MIMO PDSCH 8Tx8Rx with 8 layers</w:t>
      </w:r>
    </w:p>
    <w:tbl>
      <w:tblPr>
        <w:tblStyle w:val="TableGrid5"/>
        <w:tblW w:w="0" w:type="auto"/>
        <w:jc w:val="center"/>
        <w:tblLook w:val="04A0" w:firstRow="1" w:lastRow="0" w:firstColumn="1" w:lastColumn="0" w:noHBand="0" w:noVBand="1"/>
      </w:tblPr>
      <w:tblGrid>
        <w:gridCol w:w="985"/>
        <w:gridCol w:w="1102"/>
        <w:gridCol w:w="910"/>
        <w:gridCol w:w="910"/>
        <w:gridCol w:w="910"/>
        <w:gridCol w:w="910"/>
        <w:gridCol w:w="933"/>
        <w:gridCol w:w="870"/>
      </w:tblGrid>
      <w:tr w:rsidR="006E70E8" w:rsidRPr="00147871" w14:paraId="00AA6995" w14:textId="77777777" w:rsidTr="00D8248E">
        <w:trPr>
          <w:jc w:val="center"/>
        </w:trPr>
        <w:tc>
          <w:tcPr>
            <w:tcW w:w="2087" w:type="dxa"/>
            <w:gridSpan w:val="2"/>
          </w:tcPr>
          <w:p w14:paraId="0C7A4F36"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4B3D8656"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1257622B"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3D5DC5B1"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5175E85F"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#4</w:t>
            </w:r>
          </w:p>
        </w:tc>
        <w:tc>
          <w:tcPr>
            <w:tcW w:w="933" w:type="dxa"/>
          </w:tcPr>
          <w:p w14:paraId="336072E2"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162410EF"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Span</w:t>
            </w:r>
          </w:p>
        </w:tc>
      </w:tr>
      <w:tr w:rsidR="006E70E8" w:rsidRPr="00147871" w14:paraId="154773D4" w14:textId="77777777" w:rsidTr="00D8248E">
        <w:trPr>
          <w:jc w:val="center"/>
        </w:trPr>
        <w:tc>
          <w:tcPr>
            <w:tcW w:w="985" w:type="dxa"/>
            <w:vMerge w:val="restart"/>
          </w:tcPr>
          <w:p w14:paraId="24A13AEB"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CW1</w:t>
            </w:r>
          </w:p>
        </w:tc>
        <w:tc>
          <w:tcPr>
            <w:tcW w:w="1102" w:type="dxa"/>
          </w:tcPr>
          <w:p w14:paraId="585E0F47"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910" w:type="dxa"/>
            <w:vAlign w:val="center"/>
          </w:tcPr>
          <w:p w14:paraId="2B7D0E31" w14:textId="77777777" w:rsidR="006E70E8" w:rsidRPr="00D8248E" w:rsidRDefault="006E70E8" w:rsidP="00D8248E">
            <w:pPr>
              <w:pStyle w:val="TAC"/>
              <w:rPr>
                <w:color w:val="000000" w:themeColor="text1"/>
                <w:szCs w:val="20"/>
                <w:lang w:val="en-GB" w:eastAsia="en-GB"/>
              </w:rPr>
            </w:pPr>
            <w:r w:rsidRPr="00D8248E">
              <w:rPr>
                <w:color w:val="000000" w:themeColor="text1"/>
              </w:rPr>
              <w:t>4</w:t>
            </w:r>
          </w:p>
        </w:tc>
        <w:tc>
          <w:tcPr>
            <w:tcW w:w="910" w:type="dxa"/>
            <w:vAlign w:val="center"/>
          </w:tcPr>
          <w:p w14:paraId="77964577" w14:textId="77777777" w:rsidR="006E70E8" w:rsidRPr="00D8248E" w:rsidRDefault="006E70E8" w:rsidP="00D8248E">
            <w:pPr>
              <w:pStyle w:val="TAC"/>
              <w:rPr>
                <w:color w:val="000000" w:themeColor="text1"/>
                <w:szCs w:val="20"/>
                <w:lang w:val="en-GB" w:eastAsia="en-GB"/>
              </w:rPr>
            </w:pPr>
            <w:r w:rsidRPr="00D8248E">
              <w:rPr>
                <w:color w:val="000000" w:themeColor="text1"/>
              </w:rPr>
              <w:t>2.3</w:t>
            </w:r>
          </w:p>
        </w:tc>
        <w:tc>
          <w:tcPr>
            <w:tcW w:w="910" w:type="dxa"/>
            <w:vAlign w:val="center"/>
          </w:tcPr>
          <w:p w14:paraId="5AF3D400" w14:textId="77777777" w:rsidR="006E70E8" w:rsidRPr="00D8248E" w:rsidRDefault="006E70E8" w:rsidP="00D8248E">
            <w:pPr>
              <w:pStyle w:val="TAC"/>
              <w:rPr>
                <w:color w:val="000000" w:themeColor="text1"/>
                <w:szCs w:val="20"/>
                <w:lang w:val="en-GB" w:eastAsia="en-GB"/>
              </w:rPr>
            </w:pPr>
            <w:r w:rsidRPr="00D8248E">
              <w:rPr>
                <w:color w:val="000000" w:themeColor="text1"/>
              </w:rPr>
              <w:t>5.7</w:t>
            </w:r>
          </w:p>
        </w:tc>
        <w:tc>
          <w:tcPr>
            <w:tcW w:w="910" w:type="dxa"/>
          </w:tcPr>
          <w:p w14:paraId="5718E1E2" w14:textId="77777777" w:rsidR="006E70E8" w:rsidRPr="00650A89" w:rsidRDefault="006E70E8" w:rsidP="00D8248E">
            <w:pPr>
              <w:pStyle w:val="TAC"/>
            </w:pPr>
            <w:r>
              <w:t>7.1</w:t>
            </w:r>
          </w:p>
        </w:tc>
        <w:tc>
          <w:tcPr>
            <w:tcW w:w="933" w:type="dxa"/>
            <w:vAlign w:val="center"/>
          </w:tcPr>
          <w:p w14:paraId="709E8BCB" w14:textId="77777777" w:rsidR="006E70E8" w:rsidRPr="00650A89" w:rsidRDefault="006E70E8" w:rsidP="00D8248E">
            <w:pPr>
              <w:pStyle w:val="TAC"/>
            </w:pPr>
            <w:r w:rsidRPr="00D8248E">
              <w:t>4.</w:t>
            </w:r>
            <w:r>
              <w:t>8</w:t>
            </w:r>
            <w:r w:rsidRPr="00D8248E">
              <w:t xml:space="preserve"> </w:t>
            </w:r>
          </w:p>
        </w:tc>
        <w:tc>
          <w:tcPr>
            <w:tcW w:w="870" w:type="dxa"/>
            <w:vAlign w:val="center"/>
          </w:tcPr>
          <w:p w14:paraId="0D65CBC8" w14:textId="77777777" w:rsidR="006E70E8" w:rsidRPr="00650A89" w:rsidRDefault="006E70E8" w:rsidP="00D8248E">
            <w:pPr>
              <w:pStyle w:val="TAC"/>
            </w:pPr>
            <w:r w:rsidRPr="00B82B83">
              <w:t>4.8</w:t>
            </w:r>
          </w:p>
        </w:tc>
      </w:tr>
      <w:tr w:rsidR="006E70E8" w:rsidRPr="00147871" w14:paraId="3A3D3B95" w14:textId="77777777" w:rsidTr="00D8248E">
        <w:trPr>
          <w:jc w:val="center"/>
        </w:trPr>
        <w:tc>
          <w:tcPr>
            <w:tcW w:w="985" w:type="dxa"/>
            <w:vMerge/>
          </w:tcPr>
          <w:p w14:paraId="71333A05"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1102" w:type="dxa"/>
          </w:tcPr>
          <w:p w14:paraId="5545BFE3"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6FDF3ADC" w14:textId="77777777" w:rsidR="006E70E8" w:rsidRPr="00D8248E" w:rsidRDefault="006E70E8" w:rsidP="00D8248E">
            <w:pPr>
              <w:pStyle w:val="TAC"/>
              <w:rPr>
                <w:color w:val="000000" w:themeColor="text1"/>
                <w:szCs w:val="20"/>
                <w:lang w:val="en-GB" w:eastAsia="en-GB"/>
              </w:rPr>
            </w:pPr>
            <w:r w:rsidRPr="00D8248E">
              <w:rPr>
                <w:color w:val="000000" w:themeColor="text1"/>
              </w:rPr>
              <w:t>14.5</w:t>
            </w:r>
          </w:p>
        </w:tc>
        <w:tc>
          <w:tcPr>
            <w:tcW w:w="910" w:type="dxa"/>
            <w:vAlign w:val="center"/>
          </w:tcPr>
          <w:p w14:paraId="61E1EA21" w14:textId="77777777" w:rsidR="006E70E8" w:rsidRPr="00D8248E" w:rsidRDefault="006E70E8" w:rsidP="00D8248E">
            <w:pPr>
              <w:pStyle w:val="TAC"/>
              <w:rPr>
                <w:color w:val="000000" w:themeColor="text1"/>
                <w:szCs w:val="20"/>
                <w:lang w:val="en-GB" w:eastAsia="en-GB"/>
              </w:rPr>
            </w:pPr>
            <w:r w:rsidRPr="00D8248E">
              <w:rPr>
                <w:color w:val="000000" w:themeColor="text1"/>
              </w:rPr>
              <w:t>11.1</w:t>
            </w:r>
          </w:p>
        </w:tc>
        <w:tc>
          <w:tcPr>
            <w:tcW w:w="910" w:type="dxa"/>
            <w:vAlign w:val="center"/>
          </w:tcPr>
          <w:p w14:paraId="32DFD685" w14:textId="77777777" w:rsidR="006E70E8" w:rsidRPr="00D8248E" w:rsidRDefault="006E70E8" w:rsidP="00D8248E">
            <w:pPr>
              <w:pStyle w:val="TAC"/>
              <w:rPr>
                <w:color w:val="000000" w:themeColor="text1"/>
                <w:szCs w:val="20"/>
                <w:lang w:val="en-GB" w:eastAsia="en-GB"/>
              </w:rPr>
            </w:pPr>
            <w:r w:rsidRPr="00D8248E">
              <w:rPr>
                <w:color w:val="000000" w:themeColor="text1"/>
              </w:rPr>
              <w:t>14.8</w:t>
            </w:r>
          </w:p>
        </w:tc>
        <w:tc>
          <w:tcPr>
            <w:tcW w:w="910" w:type="dxa"/>
          </w:tcPr>
          <w:p w14:paraId="503580AF" w14:textId="77777777" w:rsidR="006E70E8" w:rsidRPr="00650A89" w:rsidRDefault="006E70E8" w:rsidP="00D8248E">
            <w:pPr>
              <w:pStyle w:val="TAC"/>
            </w:pPr>
            <w:r>
              <w:t>15.4</w:t>
            </w:r>
          </w:p>
        </w:tc>
        <w:tc>
          <w:tcPr>
            <w:tcW w:w="933" w:type="dxa"/>
            <w:vAlign w:val="center"/>
          </w:tcPr>
          <w:p w14:paraId="2F96A7A5" w14:textId="77777777" w:rsidR="006E70E8" w:rsidRPr="00650A89" w:rsidRDefault="006E70E8" w:rsidP="00D8248E">
            <w:pPr>
              <w:pStyle w:val="TAC"/>
            </w:pPr>
            <w:r w:rsidRPr="00D8248E">
              <w:t>1</w:t>
            </w:r>
            <w:r>
              <w:t>4</w:t>
            </w:r>
          </w:p>
        </w:tc>
        <w:tc>
          <w:tcPr>
            <w:tcW w:w="870" w:type="dxa"/>
            <w:vAlign w:val="center"/>
          </w:tcPr>
          <w:p w14:paraId="41AA3843" w14:textId="77777777" w:rsidR="006E70E8" w:rsidRPr="00650A89" w:rsidRDefault="006E70E8" w:rsidP="00D8248E">
            <w:pPr>
              <w:pStyle w:val="TAC"/>
            </w:pPr>
            <w:r>
              <w:t>4.3</w:t>
            </w:r>
            <w:r w:rsidRPr="00D8248E">
              <w:t xml:space="preserve"> </w:t>
            </w:r>
          </w:p>
        </w:tc>
      </w:tr>
      <w:tr w:rsidR="006E70E8" w:rsidRPr="00147871" w14:paraId="57FC7AB4" w14:textId="77777777" w:rsidTr="00D8248E">
        <w:trPr>
          <w:jc w:val="center"/>
        </w:trPr>
        <w:tc>
          <w:tcPr>
            <w:tcW w:w="985" w:type="dxa"/>
            <w:vMerge w:val="restart"/>
          </w:tcPr>
          <w:p w14:paraId="5A23836B"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CW2</w:t>
            </w:r>
          </w:p>
        </w:tc>
        <w:tc>
          <w:tcPr>
            <w:tcW w:w="1102" w:type="dxa"/>
          </w:tcPr>
          <w:p w14:paraId="1F7573DE"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910" w:type="dxa"/>
            <w:vAlign w:val="center"/>
          </w:tcPr>
          <w:p w14:paraId="77EAD6E0" w14:textId="77777777" w:rsidR="006E70E8" w:rsidRPr="00D8248E" w:rsidRDefault="006E70E8" w:rsidP="00D8248E">
            <w:pPr>
              <w:pStyle w:val="TAC"/>
              <w:rPr>
                <w:color w:val="000000" w:themeColor="text1"/>
                <w:szCs w:val="20"/>
                <w:lang w:val="en-GB" w:eastAsia="en-GB"/>
              </w:rPr>
            </w:pPr>
            <w:r w:rsidRPr="00D8248E">
              <w:rPr>
                <w:color w:val="000000" w:themeColor="text1"/>
              </w:rPr>
              <w:t>10.8</w:t>
            </w:r>
          </w:p>
        </w:tc>
        <w:tc>
          <w:tcPr>
            <w:tcW w:w="910" w:type="dxa"/>
            <w:vAlign w:val="center"/>
          </w:tcPr>
          <w:p w14:paraId="0742374E" w14:textId="77777777" w:rsidR="006E70E8" w:rsidRPr="00D8248E" w:rsidRDefault="006E70E8" w:rsidP="00D8248E">
            <w:pPr>
              <w:pStyle w:val="TAC"/>
              <w:rPr>
                <w:color w:val="000000" w:themeColor="text1"/>
                <w:szCs w:val="20"/>
                <w:lang w:val="en-GB" w:eastAsia="en-GB"/>
              </w:rPr>
            </w:pPr>
            <w:r w:rsidRPr="00D8248E">
              <w:rPr>
                <w:color w:val="000000" w:themeColor="text1"/>
              </w:rPr>
              <w:t>11</w:t>
            </w:r>
          </w:p>
        </w:tc>
        <w:tc>
          <w:tcPr>
            <w:tcW w:w="910" w:type="dxa"/>
            <w:vAlign w:val="center"/>
          </w:tcPr>
          <w:p w14:paraId="12505C6B" w14:textId="77777777" w:rsidR="006E70E8" w:rsidRPr="00D8248E" w:rsidRDefault="006E70E8" w:rsidP="00D8248E">
            <w:pPr>
              <w:pStyle w:val="TAC"/>
              <w:rPr>
                <w:color w:val="000000" w:themeColor="text1"/>
                <w:szCs w:val="20"/>
                <w:lang w:val="en-GB" w:eastAsia="en-GB"/>
              </w:rPr>
            </w:pPr>
            <w:r w:rsidRPr="00D8248E">
              <w:rPr>
                <w:color w:val="000000" w:themeColor="text1"/>
              </w:rPr>
              <w:t>11</w:t>
            </w:r>
          </w:p>
        </w:tc>
        <w:tc>
          <w:tcPr>
            <w:tcW w:w="910" w:type="dxa"/>
          </w:tcPr>
          <w:p w14:paraId="2FF62760" w14:textId="77777777" w:rsidR="006E70E8" w:rsidRPr="00650A89" w:rsidRDefault="006E70E8" w:rsidP="00D8248E">
            <w:pPr>
              <w:pStyle w:val="TAC"/>
            </w:pPr>
            <w:r>
              <w:t>8.4</w:t>
            </w:r>
          </w:p>
        </w:tc>
        <w:tc>
          <w:tcPr>
            <w:tcW w:w="933" w:type="dxa"/>
            <w:vAlign w:val="center"/>
          </w:tcPr>
          <w:p w14:paraId="115151B0" w14:textId="77777777" w:rsidR="006E70E8" w:rsidRPr="00650A89" w:rsidRDefault="006E70E8" w:rsidP="00D8248E">
            <w:pPr>
              <w:pStyle w:val="TAC"/>
            </w:pPr>
            <w:r w:rsidRPr="00D8248E">
              <w:t>10.</w:t>
            </w:r>
            <w:r>
              <w:t>3</w:t>
            </w:r>
            <w:r w:rsidRPr="00D8248E">
              <w:t xml:space="preserve"> </w:t>
            </w:r>
          </w:p>
        </w:tc>
        <w:tc>
          <w:tcPr>
            <w:tcW w:w="870" w:type="dxa"/>
            <w:vAlign w:val="center"/>
          </w:tcPr>
          <w:p w14:paraId="77B78F2C" w14:textId="77777777" w:rsidR="006E70E8" w:rsidRPr="00650A89" w:rsidRDefault="006E70E8" w:rsidP="00D8248E">
            <w:pPr>
              <w:pStyle w:val="TAC"/>
            </w:pPr>
            <w:r w:rsidRPr="00C73FD3">
              <w:t>2.6</w:t>
            </w:r>
          </w:p>
        </w:tc>
      </w:tr>
      <w:tr w:rsidR="006E70E8" w:rsidRPr="00147871" w14:paraId="6D9BF852" w14:textId="77777777" w:rsidTr="00D8248E">
        <w:trPr>
          <w:jc w:val="center"/>
        </w:trPr>
        <w:tc>
          <w:tcPr>
            <w:tcW w:w="985" w:type="dxa"/>
            <w:vMerge/>
          </w:tcPr>
          <w:p w14:paraId="0BFC1EA4"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1102" w:type="dxa"/>
          </w:tcPr>
          <w:p w14:paraId="6230257C"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6C1AF0D1" w14:textId="77777777" w:rsidR="006E70E8" w:rsidRPr="00D8248E" w:rsidRDefault="006E70E8" w:rsidP="00D8248E">
            <w:pPr>
              <w:pStyle w:val="TAC"/>
              <w:rPr>
                <w:color w:val="000000" w:themeColor="text1"/>
                <w:szCs w:val="20"/>
                <w:lang w:val="en-GB" w:eastAsia="en-GB"/>
              </w:rPr>
            </w:pPr>
            <w:r w:rsidRPr="00D8248E">
              <w:rPr>
                <w:color w:val="000000" w:themeColor="text1"/>
              </w:rPr>
              <w:t>21.2</w:t>
            </w:r>
          </w:p>
        </w:tc>
        <w:tc>
          <w:tcPr>
            <w:tcW w:w="910" w:type="dxa"/>
            <w:vAlign w:val="center"/>
          </w:tcPr>
          <w:p w14:paraId="60957BE8" w14:textId="77777777" w:rsidR="006E70E8" w:rsidRPr="00D8248E" w:rsidRDefault="006E70E8" w:rsidP="00D8248E">
            <w:pPr>
              <w:pStyle w:val="TAC"/>
              <w:rPr>
                <w:color w:val="000000" w:themeColor="text1"/>
                <w:szCs w:val="20"/>
                <w:lang w:val="en-GB" w:eastAsia="en-GB"/>
              </w:rPr>
            </w:pPr>
            <w:r w:rsidRPr="00D8248E">
              <w:rPr>
                <w:color w:val="000000" w:themeColor="text1"/>
              </w:rPr>
              <w:t>19.7</w:t>
            </w:r>
          </w:p>
        </w:tc>
        <w:tc>
          <w:tcPr>
            <w:tcW w:w="910" w:type="dxa"/>
            <w:vAlign w:val="center"/>
          </w:tcPr>
          <w:p w14:paraId="61BF6864" w14:textId="77777777" w:rsidR="006E70E8" w:rsidRPr="00D8248E" w:rsidRDefault="006E70E8" w:rsidP="00D8248E">
            <w:pPr>
              <w:pStyle w:val="TAC"/>
              <w:rPr>
                <w:color w:val="000000" w:themeColor="text1"/>
                <w:szCs w:val="20"/>
                <w:lang w:val="en-GB" w:eastAsia="en-GB"/>
              </w:rPr>
            </w:pPr>
            <w:r w:rsidRPr="00D8248E">
              <w:rPr>
                <w:color w:val="000000" w:themeColor="text1"/>
              </w:rPr>
              <w:t>20.4</w:t>
            </w:r>
          </w:p>
        </w:tc>
        <w:tc>
          <w:tcPr>
            <w:tcW w:w="910" w:type="dxa"/>
          </w:tcPr>
          <w:p w14:paraId="0714C0DD" w14:textId="77777777" w:rsidR="006E70E8" w:rsidRPr="00650A89" w:rsidRDefault="006E70E8" w:rsidP="00D8248E">
            <w:pPr>
              <w:pStyle w:val="TAC"/>
            </w:pPr>
            <w:r>
              <w:t>16.6</w:t>
            </w:r>
          </w:p>
        </w:tc>
        <w:tc>
          <w:tcPr>
            <w:tcW w:w="933" w:type="dxa"/>
            <w:vAlign w:val="center"/>
          </w:tcPr>
          <w:p w14:paraId="42378D6A" w14:textId="77777777" w:rsidR="006E70E8" w:rsidRPr="00650A89" w:rsidRDefault="006E70E8" w:rsidP="00D8248E">
            <w:pPr>
              <w:pStyle w:val="TAC"/>
            </w:pPr>
            <w:r>
              <w:t>19.5</w:t>
            </w:r>
            <w:r w:rsidRPr="00D8248E">
              <w:t xml:space="preserve"> </w:t>
            </w:r>
          </w:p>
        </w:tc>
        <w:tc>
          <w:tcPr>
            <w:tcW w:w="870" w:type="dxa"/>
            <w:vAlign w:val="center"/>
          </w:tcPr>
          <w:p w14:paraId="6838FF03" w14:textId="77777777" w:rsidR="006E70E8" w:rsidRPr="00650A89" w:rsidRDefault="006E70E8" w:rsidP="00D8248E">
            <w:pPr>
              <w:pStyle w:val="TAC"/>
            </w:pPr>
            <w:r>
              <w:t>4.6</w:t>
            </w:r>
            <w:r w:rsidRPr="00D8248E">
              <w:t xml:space="preserve"> </w:t>
            </w:r>
          </w:p>
        </w:tc>
      </w:tr>
    </w:tbl>
    <w:p w14:paraId="139240A7" w14:textId="77777777" w:rsidR="006E70E8" w:rsidRDefault="006E70E8" w:rsidP="006E70E8">
      <w:pPr>
        <w:overflowPunct w:val="0"/>
        <w:autoSpaceDE w:val="0"/>
        <w:autoSpaceDN w:val="0"/>
        <w:adjustRightInd w:val="0"/>
        <w:textAlignment w:val="baseline"/>
      </w:pPr>
    </w:p>
    <w:p w14:paraId="6CC6F8A5" w14:textId="77777777" w:rsidR="006E70E8" w:rsidRDefault="006E70E8" w:rsidP="006E70E8">
      <w:pPr>
        <w:overflowPunct w:val="0"/>
        <w:autoSpaceDE w:val="0"/>
        <w:autoSpaceDN w:val="0"/>
        <w:adjustRightInd w:val="0"/>
        <w:jc w:val="center"/>
        <w:textAlignment w:val="baseline"/>
      </w:pPr>
      <w:r>
        <w:rPr>
          <w:noProof/>
        </w:rPr>
        <w:lastRenderedPageBreak/>
        <w:drawing>
          <wp:inline distT="0" distB="0" distL="0" distR="0" wp14:anchorId="7AECD430" wp14:editId="07EF0FF6">
            <wp:extent cx="5943600" cy="3154680"/>
            <wp:effectExtent l="0" t="0" r="0" b="7620"/>
            <wp:docPr id="1296814774"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814774" name="Picture 2" descr="A screenshot of a graph&#10;&#10;AI-generated content may be incorrect."/>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43600" cy="3154680"/>
                    </a:xfrm>
                    <a:prstGeom prst="rect">
                      <a:avLst/>
                    </a:prstGeom>
                  </pic:spPr>
                </pic:pic>
              </a:graphicData>
            </a:graphic>
          </wp:inline>
        </w:drawing>
      </w:r>
    </w:p>
    <w:p w14:paraId="283DB1B4" w14:textId="77777777" w:rsidR="006E70E8" w:rsidRPr="00711E5B" w:rsidRDefault="006E70E8" w:rsidP="006E70E8">
      <w:pPr>
        <w:overflowPunct w:val="0"/>
        <w:autoSpaceDE w:val="0"/>
        <w:autoSpaceDN w:val="0"/>
        <w:adjustRightInd w:val="0"/>
        <w:textAlignment w:val="baseline"/>
      </w:pPr>
      <w:r w:rsidRPr="00711E5B">
        <w:rPr>
          <w:b/>
          <w:bCs/>
        </w:rPr>
        <w:t xml:space="preserve">Observation for </w:t>
      </w:r>
      <w:r>
        <w:rPr>
          <w:b/>
          <w:bCs/>
        </w:rPr>
        <w:t>xTDL-C1</w:t>
      </w:r>
      <w:r w:rsidRPr="00711E5B">
        <w:t xml:space="preserve">: </w:t>
      </w:r>
    </w:p>
    <w:p w14:paraId="61D6FF42" w14:textId="77777777" w:rsidR="006E70E8" w:rsidRDefault="006E70E8" w:rsidP="006E70E8">
      <w:pPr>
        <w:pStyle w:val="ListParagraph"/>
        <w:numPr>
          <w:ilvl w:val="0"/>
          <w:numId w:val="78"/>
        </w:numPr>
        <w:overflowPunct w:val="0"/>
        <w:autoSpaceDE w:val="0"/>
        <w:autoSpaceDN w:val="0"/>
        <w:adjustRightInd w:val="0"/>
        <w:spacing w:after="0"/>
        <w:contextualSpacing w:val="0"/>
        <w:textAlignment w:val="baseline"/>
      </w:pPr>
      <w:r>
        <w:t>For CW1 at 30% normalized throughput, 4 sources results are almost evenly distributed with ~1.5dB offset.</w:t>
      </w:r>
    </w:p>
    <w:p w14:paraId="100B8203" w14:textId="77777777" w:rsidR="006E70E8" w:rsidRPr="00D8248E" w:rsidRDefault="006E70E8" w:rsidP="006E70E8">
      <w:pPr>
        <w:pStyle w:val="ListParagraph"/>
        <w:numPr>
          <w:ilvl w:val="0"/>
          <w:numId w:val="78"/>
        </w:numPr>
        <w:overflowPunct w:val="0"/>
        <w:autoSpaceDE w:val="0"/>
        <w:autoSpaceDN w:val="0"/>
        <w:adjustRightInd w:val="0"/>
        <w:spacing w:after="0"/>
        <w:contextualSpacing w:val="0"/>
        <w:textAlignment w:val="baseline"/>
      </w:pPr>
      <w:r>
        <w:t>3</w:t>
      </w:r>
      <w:r w:rsidRPr="00711E5B">
        <w:t xml:space="preserve"> </w:t>
      </w:r>
      <w:r w:rsidRPr="00711E5B">
        <w:rPr>
          <w:rFonts w:eastAsiaTheme="minorEastAsia"/>
          <w:lang w:eastAsia="zh-CN"/>
        </w:rPr>
        <w:t>out of</w:t>
      </w:r>
      <w:r w:rsidRPr="00711E5B">
        <w:t xml:space="preserve"> </w:t>
      </w:r>
      <w:r>
        <w:t>4</w:t>
      </w:r>
      <w:r w:rsidRPr="00711E5B">
        <w:t xml:space="preserve"> sources could achieve SNR span &lt; 2.5dB for CW1 at 70% normalized throughput.</w:t>
      </w:r>
    </w:p>
    <w:p w14:paraId="24876A4F" w14:textId="77777777" w:rsidR="006E70E8" w:rsidRDefault="006E70E8" w:rsidP="00D8248E">
      <w:pPr>
        <w:pStyle w:val="ListParagraph"/>
        <w:numPr>
          <w:ilvl w:val="0"/>
          <w:numId w:val="78"/>
        </w:numPr>
        <w:overflowPunct w:val="0"/>
        <w:autoSpaceDE w:val="0"/>
        <w:autoSpaceDN w:val="0"/>
        <w:adjustRightInd w:val="0"/>
        <w:spacing w:after="0"/>
        <w:contextualSpacing w:val="0"/>
        <w:textAlignment w:val="baseline"/>
      </w:pPr>
      <w:r w:rsidRPr="00D8248E">
        <w:t xml:space="preserve">3 </w:t>
      </w:r>
      <w:r w:rsidRPr="00D8248E">
        <w:rPr>
          <w:rFonts w:eastAsiaTheme="minorEastAsia"/>
          <w:lang w:eastAsia="zh-CN"/>
        </w:rPr>
        <w:t>out of</w:t>
      </w:r>
      <w:r w:rsidRPr="00D8248E">
        <w:t xml:space="preserve"> </w:t>
      </w:r>
      <w:r>
        <w:t>4</w:t>
      </w:r>
      <w:r w:rsidRPr="00D8248E">
        <w:t xml:space="preserve"> sources could achieve SNR span &lt; 2.5dB for CW2 at both 30% and 70% normalized throughput. </w:t>
      </w:r>
    </w:p>
    <w:p w14:paraId="7A061B88" w14:textId="77777777" w:rsidR="006E70E8" w:rsidRDefault="006E70E8" w:rsidP="006E70E8">
      <w:pPr>
        <w:overflowPunct w:val="0"/>
        <w:autoSpaceDE w:val="0"/>
        <w:autoSpaceDN w:val="0"/>
        <w:adjustRightInd w:val="0"/>
        <w:textAlignment w:val="baseline"/>
      </w:pPr>
    </w:p>
    <w:p w14:paraId="575B3182" w14:textId="77777777" w:rsidR="006E70E8" w:rsidRPr="00147871" w:rsidRDefault="006E70E8" w:rsidP="006E70E8">
      <w:pPr>
        <w:overflowPunct w:val="0"/>
        <w:autoSpaceDE w:val="0"/>
        <w:autoSpaceDN w:val="0"/>
        <w:adjustRightInd w:val="0"/>
        <w:textAlignment w:val="baseline"/>
      </w:pPr>
    </w:p>
    <w:p w14:paraId="608720DD"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rPr>
      </w:pPr>
      <w:r w:rsidRPr="00147871">
        <w:rPr>
          <w:rFonts w:ascii="Arial" w:hAnsi="Arial"/>
          <w:b/>
          <w:lang w:eastAsia="en-GB"/>
        </w:rPr>
        <w:t>Table 7.3-3 Simulation result summary for FR1 SU-MIMO PMI 8Tx4Rx with 4 layers</w:t>
      </w:r>
      <w:r>
        <w:rPr>
          <w:rFonts w:ascii="Arial" w:hAnsi="Arial" w:hint="eastAsia"/>
          <w:b/>
        </w:rPr>
        <w:t>, follow PMI</w:t>
      </w:r>
    </w:p>
    <w:tbl>
      <w:tblPr>
        <w:tblStyle w:val="TableGrid5"/>
        <w:tblW w:w="0" w:type="auto"/>
        <w:jc w:val="center"/>
        <w:tblLook w:val="04A0" w:firstRow="1" w:lastRow="0" w:firstColumn="1" w:lastColumn="0" w:noHBand="0" w:noVBand="1"/>
      </w:tblPr>
      <w:tblGrid>
        <w:gridCol w:w="985"/>
        <w:gridCol w:w="1102"/>
        <w:gridCol w:w="910"/>
        <w:gridCol w:w="910"/>
        <w:gridCol w:w="910"/>
        <w:gridCol w:w="910"/>
        <w:gridCol w:w="933"/>
        <w:gridCol w:w="870"/>
      </w:tblGrid>
      <w:tr w:rsidR="006E70E8" w:rsidRPr="00147871" w14:paraId="0C2C7CA2" w14:textId="77777777" w:rsidTr="00D8248E">
        <w:trPr>
          <w:jc w:val="center"/>
        </w:trPr>
        <w:tc>
          <w:tcPr>
            <w:tcW w:w="2087" w:type="dxa"/>
            <w:gridSpan w:val="2"/>
          </w:tcPr>
          <w:p w14:paraId="3B04B9EB"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3F5D3AF9"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76AC2AAF"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45EE7FAC"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69A4CC50"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#4</w:t>
            </w:r>
          </w:p>
        </w:tc>
        <w:tc>
          <w:tcPr>
            <w:tcW w:w="933" w:type="dxa"/>
          </w:tcPr>
          <w:p w14:paraId="723F094D"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7754D2EB"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Span</w:t>
            </w:r>
          </w:p>
        </w:tc>
      </w:tr>
      <w:tr w:rsidR="006E70E8" w:rsidRPr="00147871" w14:paraId="610C0FDF" w14:textId="77777777" w:rsidTr="00D8248E">
        <w:trPr>
          <w:jc w:val="center"/>
        </w:trPr>
        <w:tc>
          <w:tcPr>
            <w:tcW w:w="985" w:type="dxa"/>
            <w:vMerge w:val="restart"/>
          </w:tcPr>
          <w:p w14:paraId="21B5FEB0"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Type-I</w:t>
            </w:r>
          </w:p>
        </w:tc>
        <w:tc>
          <w:tcPr>
            <w:tcW w:w="1102" w:type="dxa"/>
          </w:tcPr>
          <w:p w14:paraId="5DF86361"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1D0957FB" w14:textId="77777777" w:rsidR="006E70E8" w:rsidRPr="00D8248E" w:rsidRDefault="006E70E8" w:rsidP="00D8248E">
            <w:pPr>
              <w:pStyle w:val="TAC"/>
              <w:rPr>
                <w:color w:val="000000" w:themeColor="text1"/>
                <w:szCs w:val="20"/>
                <w:lang w:val="en-GB" w:eastAsia="en-GB"/>
              </w:rPr>
            </w:pPr>
            <w:r w:rsidRPr="00D8248E">
              <w:rPr>
                <w:color w:val="000000" w:themeColor="text1"/>
              </w:rPr>
              <w:t>12.3</w:t>
            </w:r>
          </w:p>
        </w:tc>
        <w:tc>
          <w:tcPr>
            <w:tcW w:w="910" w:type="dxa"/>
            <w:vAlign w:val="center"/>
          </w:tcPr>
          <w:p w14:paraId="0A810690"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13.0 </w:t>
            </w:r>
          </w:p>
        </w:tc>
        <w:tc>
          <w:tcPr>
            <w:tcW w:w="910" w:type="dxa"/>
            <w:vAlign w:val="center"/>
          </w:tcPr>
          <w:p w14:paraId="12E575A4" w14:textId="77777777" w:rsidR="006E70E8" w:rsidRPr="00D8248E" w:rsidRDefault="006E70E8" w:rsidP="00D8248E">
            <w:pPr>
              <w:pStyle w:val="TAC"/>
              <w:rPr>
                <w:color w:val="000000" w:themeColor="text1"/>
                <w:szCs w:val="20"/>
                <w:lang w:val="en-GB" w:eastAsia="en-GB"/>
              </w:rPr>
            </w:pPr>
            <w:r w:rsidRPr="00D8248E">
              <w:rPr>
                <w:rFonts w:cs="Arial"/>
                <w:color w:val="000000" w:themeColor="text1"/>
              </w:rPr>
              <w:t>10.8</w:t>
            </w:r>
          </w:p>
        </w:tc>
        <w:tc>
          <w:tcPr>
            <w:tcW w:w="910" w:type="dxa"/>
          </w:tcPr>
          <w:p w14:paraId="07DED851" w14:textId="77777777" w:rsidR="006E70E8" w:rsidRPr="00D8248E" w:rsidRDefault="006E70E8" w:rsidP="00D8248E">
            <w:pPr>
              <w:pStyle w:val="TAC"/>
              <w:rPr>
                <w:color w:val="000000" w:themeColor="text1"/>
                <w:szCs w:val="20"/>
                <w:lang w:val="en-GB" w:eastAsia="en-GB"/>
              </w:rPr>
            </w:pPr>
            <w:r w:rsidRPr="000562C7">
              <w:t xml:space="preserve">11.3 </w:t>
            </w:r>
          </w:p>
        </w:tc>
        <w:tc>
          <w:tcPr>
            <w:tcW w:w="933" w:type="dxa"/>
          </w:tcPr>
          <w:p w14:paraId="0B1D56B3" w14:textId="77777777" w:rsidR="006E70E8" w:rsidRPr="00D8248E" w:rsidRDefault="006E70E8" w:rsidP="00D8248E">
            <w:pPr>
              <w:pStyle w:val="TAC"/>
              <w:rPr>
                <w:color w:val="000000" w:themeColor="text1"/>
                <w:szCs w:val="20"/>
                <w:lang w:val="en-GB" w:eastAsia="en-GB"/>
              </w:rPr>
            </w:pPr>
            <w:r w:rsidRPr="00B57C32">
              <w:t xml:space="preserve">11.9 </w:t>
            </w:r>
          </w:p>
        </w:tc>
        <w:tc>
          <w:tcPr>
            <w:tcW w:w="870" w:type="dxa"/>
          </w:tcPr>
          <w:p w14:paraId="7F93B823" w14:textId="77777777" w:rsidR="006E70E8" w:rsidRPr="00D8248E" w:rsidRDefault="006E70E8" w:rsidP="00D8248E">
            <w:pPr>
              <w:pStyle w:val="TAC"/>
              <w:rPr>
                <w:color w:val="000000" w:themeColor="text1"/>
                <w:szCs w:val="20"/>
                <w:lang w:val="en-GB" w:eastAsia="en-GB"/>
              </w:rPr>
            </w:pPr>
            <w:r w:rsidRPr="009F23C6">
              <w:t xml:space="preserve">2.2 </w:t>
            </w:r>
          </w:p>
        </w:tc>
      </w:tr>
      <w:tr w:rsidR="006E70E8" w:rsidRPr="00147871" w14:paraId="2BA1DE88" w14:textId="77777777" w:rsidTr="00D8248E">
        <w:trPr>
          <w:jc w:val="center"/>
        </w:trPr>
        <w:tc>
          <w:tcPr>
            <w:tcW w:w="985" w:type="dxa"/>
            <w:vMerge/>
          </w:tcPr>
          <w:p w14:paraId="26C9D347"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1102" w:type="dxa"/>
          </w:tcPr>
          <w:p w14:paraId="27BB0889"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90%</w:t>
            </w:r>
          </w:p>
        </w:tc>
        <w:tc>
          <w:tcPr>
            <w:tcW w:w="910" w:type="dxa"/>
            <w:vAlign w:val="center"/>
          </w:tcPr>
          <w:p w14:paraId="4D433D05"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14.0 </w:t>
            </w:r>
          </w:p>
        </w:tc>
        <w:tc>
          <w:tcPr>
            <w:tcW w:w="910" w:type="dxa"/>
            <w:vAlign w:val="center"/>
          </w:tcPr>
          <w:p w14:paraId="2788CD13"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15.0 </w:t>
            </w:r>
          </w:p>
        </w:tc>
        <w:tc>
          <w:tcPr>
            <w:tcW w:w="910" w:type="dxa"/>
            <w:vAlign w:val="center"/>
          </w:tcPr>
          <w:p w14:paraId="463006BA" w14:textId="77777777" w:rsidR="006E70E8" w:rsidRPr="00D8248E" w:rsidRDefault="006E70E8" w:rsidP="00D8248E">
            <w:pPr>
              <w:pStyle w:val="TAC"/>
              <w:rPr>
                <w:color w:val="000000" w:themeColor="text1"/>
                <w:szCs w:val="20"/>
                <w:lang w:val="en-GB" w:eastAsia="en-GB"/>
              </w:rPr>
            </w:pPr>
            <w:r w:rsidRPr="00D8248E">
              <w:rPr>
                <w:rFonts w:cs="Arial"/>
                <w:color w:val="000000" w:themeColor="text1"/>
              </w:rPr>
              <w:t>13.6</w:t>
            </w:r>
          </w:p>
        </w:tc>
        <w:tc>
          <w:tcPr>
            <w:tcW w:w="910" w:type="dxa"/>
          </w:tcPr>
          <w:p w14:paraId="3B7EE995" w14:textId="77777777" w:rsidR="006E70E8" w:rsidRPr="00D8248E" w:rsidRDefault="006E70E8" w:rsidP="00D8248E">
            <w:pPr>
              <w:pStyle w:val="TAC"/>
              <w:rPr>
                <w:color w:val="000000" w:themeColor="text1"/>
                <w:szCs w:val="20"/>
                <w:lang w:val="en-GB" w:eastAsia="en-GB"/>
              </w:rPr>
            </w:pPr>
            <w:r w:rsidRPr="000562C7">
              <w:t xml:space="preserve">12.8 </w:t>
            </w:r>
          </w:p>
        </w:tc>
        <w:tc>
          <w:tcPr>
            <w:tcW w:w="933" w:type="dxa"/>
          </w:tcPr>
          <w:p w14:paraId="0ED3D512" w14:textId="77777777" w:rsidR="006E70E8" w:rsidRPr="00D8248E" w:rsidRDefault="006E70E8" w:rsidP="00D8248E">
            <w:pPr>
              <w:pStyle w:val="TAC"/>
              <w:rPr>
                <w:color w:val="000000" w:themeColor="text1"/>
                <w:szCs w:val="20"/>
                <w:lang w:val="en-GB" w:eastAsia="en-GB"/>
              </w:rPr>
            </w:pPr>
            <w:r w:rsidRPr="00B57C32">
              <w:t xml:space="preserve">13.9 </w:t>
            </w:r>
          </w:p>
        </w:tc>
        <w:tc>
          <w:tcPr>
            <w:tcW w:w="870" w:type="dxa"/>
          </w:tcPr>
          <w:p w14:paraId="6FA1C224" w14:textId="77777777" w:rsidR="006E70E8" w:rsidRPr="00D8248E" w:rsidRDefault="006E70E8" w:rsidP="00D8248E">
            <w:pPr>
              <w:pStyle w:val="TAC"/>
              <w:rPr>
                <w:color w:val="000000" w:themeColor="text1"/>
                <w:szCs w:val="20"/>
                <w:lang w:val="en-GB" w:eastAsia="en-GB"/>
              </w:rPr>
            </w:pPr>
            <w:r w:rsidRPr="009F23C6">
              <w:t xml:space="preserve">2.2 </w:t>
            </w:r>
          </w:p>
        </w:tc>
      </w:tr>
      <w:tr w:rsidR="006E70E8" w:rsidRPr="00147871" w14:paraId="63E65414" w14:textId="77777777" w:rsidTr="00D8248E">
        <w:trPr>
          <w:jc w:val="center"/>
        </w:trPr>
        <w:tc>
          <w:tcPr>
            <w:tcW w:w="985" w:type="dxa"/>
            <w:vMerge w:val="restart"/>
          </w:tcPr>
          <w:p w14:paraId="7BE2E031"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eType-II</w:t>
            </w:r>
          </w:p>
        </w:tc>
        <w:tc>
          <w:tcPr>
            <w:tcW w:w="1102" w:type="dxa"/>
          </w:tcPr>
          <w:p w14:paraId="49BFC15E"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5C6A1FDE"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13.5 </w:t>
            </w:r>
          </w:p>
        </w:tc>
        <w:tc>
          <w:tcPr>
            <w:tcW w:w="910" w:type="dxa"/>
            <w:vAlign w:val="center"/>
          </w:tcPr>
          <w:p w14:paraId="6E5576FD"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14.7 </w:t>
            </w:r>
          </w:p>
        </w:tc>
        <w:tc>
          <w:tcPr>
            <w:tcW w:w="910" w:type="dxa"/>
            <w:vAlign w:val="center"/>
          </w:tcPr>
          <w:p w14:paraId="5FC2C4F7" w14:textId="77777777" w:rsidR="006E70E8" w:rsidRPr="00D8248E" w:rsidRDefault="006E70E8" w:rsidP="00D8248E">
            <w:pPr>
              <w:pStyle w:val="TAC"/>
              <w:rPr>
                <w:color w:val="000000" w:themeColor="text1"/>
                <w:szCs w:val="20"/>
                <w:lang w:val="en-GB" w:eastAsia="en-GB"/>
              </w:rPr>
            </w:pPr>
            <w:r w:rsidRPr="00D8248E">
              <w:rPr>
                <w:rFonts w:cs="Arial"/>
                <w:color w:val="000000" w:themeColor="text1"/>
              </w:rPr>
              <w:t>11.6</w:t>
            </w:r>
          </w:p>
        </w:tc>
        <w:tc>
          <w:tcPr>
            <w:tcW w:w="910" w:type="dxa"/>
          </w:tcPr>
          <w:p w14:paraId="4E0B17B7" w14:textId="77777777" w:rsidR="006E70E8" w:rsidRPr="00D8248E" w:rsidRDefault="006E70E8" w:rsidP="00D8248E">
            <w:pPr>
              <w:pStyle w:val="TAC"/>
              <w:rPr>
                <w:color w:val="000000" w:themeColor="text1"/>
                <w:szCs w:val="20"/>
                <w:lang w:val="en-GB" w:eastAsia="en-GB"/>
              </w:rPr>
            </w:pPr>
            <w:r w:rsidRPr="001539D6">
              <w:t xml:space="preserve">10.9 </w:t>
            </w:r>
          </w:p>
        </w:tc>
        <w:tc>
          <w:tcPr>
            <w:tcW w:w="933" w:type="dxa"/>
          </w:tcPr>
          <w:p w14:paraId="1A99951C" w14:textId="77777777" w:rsidR="006E70E8" w:rsidRPr="00D8248E" w:rsidRDefault="006E70E8" w:rsidP="00D8248E">
            <w:pPr>
              <w:pStyle w:val="TAC"/>
              <w:rPr>
                <w:color w:val="000000" w:themeColor="text1"/>
                <w:szCs w:val="20"/>
                <w:lang w:val="en-GB" w:eastAsia="en-GB"/>
              </w:rPr>
            </w:pPr>
            <w:r w:rsidRPr="00B57C32">
              <w:t xml:space="preserve">12.7 </w:t>
            </w:r>
          </w:p>
        </w:tc>
        <w:tc>
          <w:tcPr>
            <w:tcW w:w="870" w:type="dxa"/>
          </w:tcPr>
          <w:p w14:paraId="10FA0D8B" w14:textId="77777777" w:rsidR="006E70E8" w:rsidRPr="00D8248E" w:rsidRDefault="006E70E8" w:rsidP="00D8248E">
            <w:pPr>
              <w:pStyle w:val="TAC"/>
              <w:rPr>
                <w:color w:val="000000" w:themeColor="text1"/>
                <w:szCs w:val="20"/>
                <w:lang w:val="en-GB" w:eastAsia="en-GB"/>
              </w:rPr>
            </w:pPr>
            <w:r w:rsidRPr="009F23C6">
              <w:t xml:space="preserve">3.8 </w:t>
            </w:r>
          </w:p>
        </w:tc>
      </w:tr>
      <w:tr w:rsidR="006E70E8" w:rsidRPr="00147871" w14:paraId="1130404A" w14:textId="77777777" w:rsidTr="00D8248E">
        <w:trPr>
          <w:jc w:val="center"/>
        </w:trPr>
        <w:tc>
          <w:tcPr>
            <w:tcW w:w="985" w:type="dxa"/>
            <w:vMerge/>
          </w:tcPr>
          <w:p w14:paraId="16346127"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1102" w:type="dxa"/>
          </w:tcPr>
          <w:p w14:paraId="727FDF7E"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90%</w:t>
            </w:r>
          </w:p>
        </w:tc>
        <w:tc>
          <w:tcPr>
            <w:tcW w:w="910" w:type="dxa"/>
            <w:vAlign w:val="center"/>
          </w:tcPr>
          <w:p w14:paraId="2EADEC2C"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17.0 </w:t>
            </w:r>
          </w:p>
        </w:tc>
        <w:tc>
          <w:tcPr>
            <w:tcW w:w="910" w:type="dxa"/>
            <w:vAlign w:val="center"/>
          </w:tcPr>
          <w:p w14:paraId="614A1026" w14:textId="77777777" w:rsidR="006E70E8" w:rsidRPr="00D8248E" w:rsidRDefault="006E70E8" w:rsidP="00D8248E">
            <w:pPr>
              <w:pStyle w:val="TAC"/>
              <w:rPr>
                <w:color w:val="000000" w:themeColor="text1"/>
                <w:szCs w:val="20"/>
                <w:lang w:val="en-GB" w:eastAsia="en-GB"/>
              </w:rPr>
            </w:pPr>
            <w:r w:rsidRPr="00D8248E">
              <w:rPr>
                <w:color w:val="000000" w:themeColor="text1"/>
              </w:rPr>
              <w:t xml:space="preserve">16.8 </w:t>
            </w:r>
          </w:p>
        </w:tc>
        <w:tc>
          <w:tcPr>
            <w:tcW w:w="910" w:type="dxa"/>
            <w:vAlign w:val="center"/>
          </w:tcPr>
          <w:p w14:paraId="715A7C89" w14:textId="77777777" w:rsidR="006E70E8" w:rsidRPr="00D8248E" w:rsidRDefault="006E70E8" w:rsidP="00D8248E">
            <w:pPr>
              <w:pStyle w:val="TAC"/>
              <w:rPr>
                <w:color w:val="000000" w:themeColor="text1"/>
                <w:szCs w:val="20"/>
                <w:lang w:val="en-GB" w:eastAsia="en-GB"/>
              </w:rPr>
            </w:pPr>
            <w:r w:rsidRPr="00D8248E">
              <w:rPr>
                <w:rFonts w:cs="Arial"/>
                <w:color w:val="000000" w:themeColor="text1"/>
              </w:rPr>
              <w:t>17.3</w:t>
            </w:r>
          </w:p>
        </w:tc>
        <w:tc>
          <w:tcPr>
            <w:tcW w:w="910" w:type="dxa"/>
          </w:tcPr>
          <w:p w14:paraId="376881D7" w14:textId="77777777" w:rsidR="006E70E8" w:rsidRPr="00D8248E" w:rsidRDefault="006E70E8" w:rsidP="00D8248E">
            <w:pPr>
              <w:pStyle w:val="TAC"/>
              <w:rPr>
                <w:color w:val="000000" w:themeColor="text1"/>
                <w:szCs w:val="20"/>
                <w:lang w:val="en-GB" w:eastAsia="en-GB"/>
              </w:rPr>
            </w:pPr>
            <w:r w:rsidRPr="001539D6">
              <w:t xml:space="preserve">12.4 </w:t>
            </w:r>
          </w:p>
        </w:tc>
        <w:tc>
          <w:tcPr>
            <w:tcW w:w="933" w:type="dxa"/>
          </w:tcPr>
          <w:p w14:paraId="3F49E880" w14:textId="77777777" w:rsidR="006E70E8" w:rsidRPr="00D8248E" w:rsidRDefault="006E70E8" w:rsidP="00D8248E">
            <w:pPr>
              <w:pStyle w:val="TAC"/>
              <w:rPr>
                <w:color w:val="000000" w:themeColor="text1"/>
                <w:szCs w:val="20"/>
                <w:lang w:val="en-GB" w:eastAsia="en-GB"/>
              </w:rPr>
            </w:pPr>
            <w:r w:rsidRPr="00B57C32">
              <w:t xml:space="preserve">15.9 </w:t>
            </w:r>
          </w:p>
        </w:tc>
        <w:tc>
          <w:tcPr>
            <w:tcW w:w="870" w:type="dxa"/>
          </w:tcPr>
          <w:p w14:paraId="116956B6" w14:textId="77777777" w:rsidR="006E70E8" w:rsidRPr="00D8248E" w:rsidRDefault="006E70E8" w:rsidP="00D8248E">
            <w:pPr>
              <w:pStyle w:val="TAC"/>
              <w:rPr>
                <w:color w:val="000000" w:themeColor="text1"/>
                <w:szCs w:val="20"/>
                <w:lang w:val="en-GB" w:eastAsia="en-GB"/>
              </w:rPr>
            </w:pPr>
            <w:r w:rsidRPr="009F23C6">
              <w:t xml:space="preserve">4.9 </w:t>
            </w:r>
          </w:p>
        </w:tc>
      </w:tr>
    </w:tbl>
    <w:p w14:paraId="031F04E5" w14:textId="77777777" w:rsidR="006E70E8" w:rsidRPr="00147871" w:rsidRDefault="006E70E8" w:rsidP="006E70E8"/>
    <w:p w14:paraId="580B6689" w14:textId="38B8094D" w:rsidR="006E70E8" w:rsidRDefault="006E70E8" w:rsidP="006E70E8">
      <w:pPr>
        <w:jc w:val="center"/>
      </w:pPr>
      <w:r>
        <w:rPr>
          <w:rFonts w:hint="eastAsia"/>
          <w:noProof/>
        </w:rPr>
        <w:drawing>
          <wp:inline distT="0" distB="0" distL="0" distR="0" wp14:anchorId="77157EE5" wp14:editId="1FFB54C0">
            <wp:extent cx="5943600" cy="2267585"/>
            <wp:effectExtent l="0" t="0" r="0" b="0"/>
            <wp:docPr id="800698259"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8259" name="Picture 3" descr="A screenshot of a graph&#10;&#10;AI-generated content may be incorrect."/>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943600" cy="2267585"/>
                    </a:xfrm>
                    <a:prstGeom prst="rect">
                      <a:avLst/>
                    </a:prstGeom>
                  </pic:spPr>
                </pic:pic>
              </a:graphicData>
            </a:graphic>
          </wp:inline>
        </w:drawing>
      </w:r>
    </w:p>
    <w:p w14:paraId="48696918" w14:textId="2EA79334" w:rsidR="006E70E8" w:rsidRPr="00711E5B" w:rsidRDefault="006E70E8" w:rsidP="006E70E8">
      <w:pPr>
        <w:rPr>
          <w:b/>
          <w:bCs/>
        </w:rPr>
      </w:pPr>
      <w:r w:rsidRPr="00711E5B">
        <w:rPr>
          <w:b/>
          <w:bCs/>
        </w:rPr>
        <w:t xml:space="preserve">Observation for </w:t>
      </w:r>
      <w:r>
        <w:rPr>
          <w:b/>
          <w:bCs/>
        </w:rPr>
        <w:t>xTDL-C1</w:t>
      </w:r>
      <w:r w:rsidRPr="00711E5B">
        <w:rPr>
          <w:b/>
          <w:bCs/>
        </w:rPr>
        <w:t xml:space="preserve">: </w:t>
      </w:r>
    </w:p>
    <w:p w14:paraId="0EF1879A" w14:textId="6DC6FBFE" w:rsidR="006E70E8" w:rsidRPr="00D8248E" w:rsidRDefault="006E70E8" w:rsidP="006E70E8">
      <w:pPr>
        <w:pStyle w:val="ListParagraph"/>
        <w:numPr>
          <w:ilvl w:val="0"/>
          <w:numId w:val="79"/>
        </w:numPr>
        <w:spacing w:after="0"/>
        <w:contextualSpacing w:val="0"/>
      </w:pPr>
      <w:r w:rsidRPr="00D8248E">
        <w:lastRenderedPageBreak/>
        <w:t>I</w:t>
      </w:r>
      <w:r w:rsidRPr="00711E5B">
        <w:t xml:space="preserve">n type-I codebook case, </w:t>
      </w:r>
      <w:r>
        <w:t>4</w:t>
      </w:r>
      <w:r w:rsidRPr="00D8248E">
        <w:t xml:space="preserve"> </w:t>
      </w:r>
      <w:r w:rsidRPr="00711E5B">
        <w:rPr>
          <w:rFonts w:eastAsiaTheme="minorEastAsia"/>
          <w:lang w:eastAsia="zh-CN"/>
        </w:rPr>
        <w:t>out of</w:t>
      </w:r>
      <w:r w:rsidRPr="00D8248E">
        <w:t xml:space="preserve"> </w:t>
      </w:r>
      <w:r>
        <w:t>4</w:t>
      </w:r>
      <w:r w:rsidRPr="00D8248E">
        <w:t xml:space="preserve"> sources could achieve SNR span&lt; 2.5dB </w:t>
      </w:r>
      <w:r w:rsidRPr="00711E5B">
        <w:t>at</w:t>
      </w:r>
      <w:r w:rsidRPr="00D8248E">
        <w:t xml:space="preserve"> both 70% and 90%</w:t>
      </w:r>
      <w:r w:rsidRPr="00711E5B">
        <w:rPr>
          <w:b/>
          <w:bCs/>
        </w:rPr>
        <w:t xml:space="preserve"> </w:t>
      </w:r>
      <w:r w:rsidRPr="00711E5B">
        <w:t>normalized throughput.</w:t>
      </w:r>
    </w:p>
    <w:p w14:paraId="62EBD62A" w14:textId="77777777" w:rsidR="006E70E8" w:rsidRDefault="006E70E8" w:rsidP="006E70E8">
      <w:pPr>
        <w:pStyle w:val="ListParagraph"/>
        <w:rPr>
          <w:rFonts w:eastAsiaTheme="minorEastAsia"/>
          <w:lang w:eastAsia="zh-CN"/>
        </w:rPr>
      </w:pPr>
    </w:p>
    <w:p w14:paraId="0C840472" w14:textId="77777777" w:rsidR="006E70E8" w:rsidRDefault="006E70E8" w:rsidP="006E70E8">
      <w:pPr>
        <w:pStyle w:val="ListParagraph"/>
        <w:rPr>
          <w:rFonts w:eastAsiaTheme="minorEastAsia"/>
          <w:lang w:eastAsia="zh-CN"/>
        </w:rPr>
      </w:pPr>
    </w:p>
    <w:p w14:paraId="3FAB2E34" w14:textId="77777777" w:rsidR="006E70E8" w:rsidRPr="00615F69" w:rsidRDefault="006E70E8" w:rsidP="00D8248E">
      <w:pPr>
        <w:jc w:val="center"/>
      </w:pPr>
      <w:r>
        <w:rPr>
          <w:noProof/>
        </w:rPr>
        <w:drawing>
          <wp:inline distT="0" distB="0" distL="0" distR="0" wp14:anchorId="5ECE4B2B" wp14:editId="260EC72A">
            <wp:extent cx="5943600" cy="2246630"/>
            <wp:effectExtent l="0" t="0" r="0" b="1270"/>
            <wp:docPr id="872776393"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776393" name="Picture 4" descr="A screenshot of a graph&#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3600" cy="2246630"/>
                    </a:xfrm>
                    <a:prstGeom prst="rect">
                      <a:avLst/>
                    </a:prstGeom>
                  </pic:spPr>
                </pic:pic>
              </a:graphicData>
            </a:graphic>
          </wp:inline>
        </w:drawing>
      </w:r>
    </w:p>
    <w:p w14:paraId="251861DA" w14:textId="77777777" w:rsidR="006E70E8" w:rsidRPr="00711E5B" w:rsidRDefault="006E70E8" w:rsidP="006E70E8">
      <w:pPr>
        <w:rPr>
          <w:b/>
          <w:bCs/>
        </w:rPr>
      </w:pPr>
      <w:r w:rsidRPr="00711E5B">
        <w:rPr>
          <w:b/>
          <w:bCs/>
        </w:rPr>
        <w:t xml:space="preserve">Observation for </w:t>
      </w:r>
      <w:r>
        <w:rPr>
          <w:b/>
          <w:bCs/>
        </w:rPr>
        <w:t>xTDL-C1</w:t>
      </w:r>
      <w:r w:rsidRPr="00711E5B">
        <w:rPr>
          <w:b/>
          <w:bCs/>
        </w:rPr>
        <w:t xml:space="preserve">: </w:t>
      </w:r>
    </w:p>
    <w:p w14:paraId="336E9D52" w14:textId="77777777" w:rsidR="006E70E8" w:rsidRPr="00711E5B" w:rsidRDefault="006E70E8" w:rsidP="00D8248E">
      <w:pPr>
        <w:pStyle w:val="ListParagraph"/>
        <w:numPr>
          <w:ilvl w:val="0"/>
          <w:numId w:val="79"/>
        </w:numPr>
        <w:spacing w:after="0"/>
        <w:contextualSpacing w:val="0"/>
      </w:pPr>
      <w:r w:rsidRPr="00D8248E">
        <w:t xml:space="preserve">In eType-II codebook case, </w:t>
      </w:r>
      <w:r>
        <w:t xml:space="preserve">there are two clusters of result that can be observed at 70% normalized throughput. Sources #1 and #2 are in one cluster and sources #3 and #4 are in another cluster. The span of each cluster </w:t>
      </w:r>
      <w:r w:rsidRPr="00D8248E">
        <w:t>could achieve SNR span&lt; 2.5dB</w:t>
      </w:r>
      <w:r>
        <w:t xml:space="preserve">. </w:t>
      </w:r>
      <w:r w:rsidRPr="00D8248E">
        <w:t>3</w:t>
      </w:r>
      <w:r w:rsidRPr="00D8248E">
        <w:rPr>
          <w:rFonts w:eastAsiaTheme="minorEastAsia"/>
          <w:lang w:eastAsia="zh-CN"/>
        </w:rPr>
        <w:t xml:space="preserve"> out of</w:t>
      </w:r>
      <w:r w:rsidRPr="00D8248E">
        <w:t xml:space="preserve"> </w:t>
      </w:r>
      <w:r>
        <w:t xml:space="preserve">4 </w:t>
      </w:r>
      <w:r w:rsidRPr="00D8248E">
        <w:t>sources could achieve SNR span&lt; 2.5dB at 90%</w:t>
      </w:r>
      <w:r w:rsidRPr="00D8248E">
        <w:rPr>
          <w:b/>
          <w:bCs/>
        </w:rPr>
        <w:t xml:space="preserve"> </w:t>
      </w:r>
      <w:r w:rsidRPr="00D8248E">
        <w:t>normalized throughput.</w:t>
      </w:r>
    </w:p>
    <w:bookmarkEnd w:id="127"/>
    <w:bookmarkEnd w:id="128"/>
    <w:bookmarkEnd w:id="129"/>
    <w:bookmarkEnd w:id="130"/>
    <w:bookmarkEnd w:id="131"/>
    <w:bookmarkEnd w:id="132"/>
    <w:p w14:paraId="478F962F" w14:textId="77777777" w:rsidR="00147871" w:rsidRPr="00147871" w:rsidRDefault="00147871" w:rsidP="00147871">
      <w:pPr>
        <w:overflowPunct w:val="0"/>
        <w:autoSpaceDE w:val="0"/>
        <w:autoSpaceDN w:val="0"/>
        <w:adjustRightInd w:val="0"/>
        <w:textAlignment w:val="baseline"/>
        <w:rPr>
          <w:lang w:eastAsia="en-GB"/>
        </w:rPr>
      </w:pPr>
    </w:p>
    <w:p w14:paraId="1A364621" w14:textId="77777777" w:rsidR="00D40E1E" w:rsidRDefault="00D40E1E">
      <w:pPr>
        <w:spacing w:after="0"/>
        <w:rPr>
          <w:rFonts w:ascii="Arial" w:eastAsia="DengXian" w:hAnsi="Arial"/>
          <w:sz w:val="36"/>
          <w:lang w:eastAsia="zh-CN"/>
        </w:rPr>
      </w:pPr>
      <w:bookmarkStart w:id="136" w:name="_Toc178862704"/>
      <w:bookmarkStart w:id="137" w:name="_Toc199236095"/>
      <w:bookmarkStart w:id="138" w:name="_Toc199236292"/>
      <w:bookmarkStart w:id="139" w:name="_Toc199236465"/>
      <w:bookmarkStart w:id="140" w:name="_Toc199236570"/>
      <w:bookmarkStart w:id="141" w:name="_Toc199238302"/>
      <w:bookmarkStart w:id="142" w:name="_Toc199240968"/>
      <w:r>
        <w:rPr>
          <w:rFonts w:ascii="Arial" w:eastAsia="DengXian" w:hAnsi="Arial"/>
          <w:sz w:val="36"/>
          <w:lang w:eastAsia="zh-CN"/>
        </w:rPr>
        <w:br w:type="page"/>
      </w:r>
    </w:p>
    <w:p w14:paraId="5AA1429C" w14:textId="12852DAF" w:rsidR="006C2BE8" w:rsidRPr="003E5A91" w:rsidRDefault="006C2BE8" w:rsidP="006C2BE8">
      <w:pPr>
        <w:keepNext/>
        <w:keepLines/>
        <w:pBdr>
          <w:top w:val="single" w:sz="12" w:space="3" w:color="auto"/>
        </w:pBdr>
        <w:spacing w:before="240"/>
        <w:ind w:left="1134" w:hanging="1134"/>
        <w:outlineLvl w:val="0"/>
        <w:rPr>
          <w:rFonts w:ascii="Arial" w:eastAsia="DengXian" w:hAnsi="Arial"/>
          <w:sz w:val="36"/>
        </w:rPr>
      </w:pPr>
      <w:bookmarkStart w:id="143" w:name="_Toc207789265"/>
      <w:r>
        <w:rPr>
          <w:rFonts w:ascii="Arial" w:eastAsia="DengXian" w:hAnsi="Arial"/>
          <w:sz w:val="36"/>
          <w:lang w:eastAsia="zh-CN"/>
        </w:rPr>
        <w:lastRenderedPageBreak/>
        <w:t>8</w:t>
      </w:r>
      <w:r w:rsidRPr="003E5A91">
        <w:rPr>
          <w:rFonts w:ascii="Arial" w:eastAsia="DengXian" w:hAnsi="Arial"/>
          <w:sz w:val="36"/>
          <w:lang w:eastAsia="zh-CN"/>
        </w:rPr>
        <w:tab/>
      </w:r>
      <w:r w:rsidRPr="003E5A91">
        <w:rPr>
          <w:rFonts w:ascii="Arial" w:eastAsia="DengXian" w:hAnsi="Arial"/>
          <w:sz w:val="36"/>
        </w:rPr>
        <w:t>Summary</w:t>
      </w:r>
      <w:bookmarkEnd w:id="136"/>
      <w:bookmarkEnd w:id="143"/>
    </w:p>
    <w:p w14:paraId="77854059" w14:textId="77777777" w:rsidR="006C2BE8" w:rsidRDefault="006C2BE8" w:rsidP="006C2BE8">
      <w:pPr>
        <w:keepNext/>
        <w:keepLines/>
        <w:spacing w:before="180"/>
        <w:ind w:left="1134" w:hanging="1134"/>
        <w:outlineLvl w:val="1"/>
        <w:rPr>
          <w:rFonts w:ascii="Arial" w:eastAsia="SimSun" w:hAnsi="Arial"/>
          <w:sz w:val="32"/>
        </w:rPr>
      </w:pPr>
      <w:bookmarkStart w:id="144" w:name="_Toc207789266"/>
      <w:r>
        <w:rPr>
          <w:rFonts w:ascii="Arial" w:eastAsia="SimSun" w:hAnsi="Arial"/>
          <w:sz w:val="32"/>
        </w:rPr>
        <w:t>8</w:t>
      </w:r>
      <w:r w:rsidRPr="00FB5E99">
        <w:rPr>
          <w:rFonts w:ascii="Arial" w:eastAsia="SimSun" w:hAnsi="Arial"/>
          <w:sz w:val="32"/>
        </w:rPr>
        <w:t>.1</w:t>
      </w:r>
      <w:r w:rsidRPr="00FB5E99">
        <w:rPr>
          <w:rFonts w:ascii="Arial" w:eastAsia="SimSun" w:hAnsi="Arial"/>
          <w:sz w:val="32"/>
        </w:rPr>
        <w:tab/>
      </w:r>
      <w:r>
        <w:rPr>
          <w:rFonts w:ascii="Arial" w:eastAsia="SimSun" w:hAnsi="Arial"/>
          <w:sz w:val="32"/>
        </w:rPr>
        <w:t>General</w:t>
      </w:r>
      <w:bookmarkEnd w:id="144"/>
    </w:p>
    <w:p w14:paraId="4E0282D4" w14:textId="77777777" w:rsidR="006C2BE8" w:rsidRDefault="006C2BE8" w:rsidP="006C2BE8">
      <w:r>
        <w:t>This Technical Report has studied candidate spatial channel models for NR demodulation performance requirements in FR1, considering SU-MIMO scenarios, and evaluating CDL-based and Multi cluster TDL-based modelling approaches. The study has:</w:t>
      </w:r>
    </w:p>
    <w:p w14:paraId="5161D974" w14:textId="77777777" w:rsidR="006C2BE8" w:rsidRDefault="006C2BE8" w:rsidP="006C2BE8">
      <w:pPr>
        <w:pStyle w:val="ListParagraph"/>
        <w:numPr>
          <w:ilvl w:val="0"/>
          <w:numId w:val="66"/>
        </w:numPr>
        <w:spacing w:after="160" w:line="259" w:lineRule="auto"/>
      </w:pPr>
      <w:r>
        <w:t>Investigated methodology to generate repeatable spatial channel effects with manageable test complexity</w:t>
      </w:r>
    </w:p>
    <w:p w14:paraId="31E01A32" w14:textId="77777777" w:rsidR="006C2BE8" w:rsidRDefault="006C2BE8" w:rsidP="006C2BE8">
      <w:pPr>
        <w:pStyle w:val="ListParagraph"/>
        <w:numPr>
          <w:ilvl w:val="0"/>
          <w:numId w:val="66"/>
        </w:numPr>
        <w:spacing w:after="160" w:line="259" w:lineRule="auto"/>
      </w:pPr>
      <w:r>
        <w:t>Compared performance outcomes across candidate models against agreed test cases</w:t>
      </w:r>
    </w:p>
    <w:p w14:paraId="7D59CEF2" w14:textId="77777777" w:rsidR="006C2BE8" w:rsidRDefault="006C2BE8" w:rsidP="006C2BE8">
      <w:pPr>
        <w:pStyle w:val="ListParagraph"/>
        <w:numPr>
          <w:ilvl w:val="0"/>
          <w:numId w:val="66"/>
        </w:numPr>
        <w:spacing w:after="160" w:line="259" w:lineRule="auto"/>
      </w:pPr>
      <w:r>
        <w:t>Collected alignment results from multiple contributors to determine the span and average for key performance metrics.</w:t>
      </w:r>
    </w:p>
    <w:p w14:paraId="7965117F" w14:textId="77777777" w:rsidR="006C2BE8" w:rsidRDefault="006C2BE8" w:rsidP="006C2BE8">
      <w:r>
        <w:t>The following subsections capture the preliminary consensus points and highlight areas requiring further discussion.</w:t>
      </w:r>
    </w:p>
    <w:p w14:paraId="355D3172" w14:textId="77777777" w:rsidR="006C2BE8" w:rsidRDefault="006C2BE8" w:rsidP="006C2BE8">
      <w:pPr>
        <w:keepNext/>
        <w:keepLines/>
        <w:spacing w:before="180"/>
        <w:ind w:left="1134" w:hanging="1134"/>
        <w:outlineLvl w:val="1"/>
        <w:rPr>
          <w:rFonts w:ascii="Arial" w:eastAsia="SimSun" w:hAnsi="Arial"/>
          <w:sz w:val="32"/>
        </w:rPr>
      </w:pPr>
      <w:bookmarkStart w:id="145" w:name="_Toc207789267"/>
      <w:r>
        <w:rPr>
          <w:rFonts w:ascii="Arial" w:eastAsia="SimSun" w:hAnsi="Arial"/>
          <w:sz w:val="32"/>
        </w:rPr>
        <w:t>8</w:t>
      </w:r>
      <w:r w:rsidRPr="00FB5E99">
        <w:rPr>
          <w:rFonts w:ascii="Arial" w:eastAsia="SimSun" w:hAnsi="Arial"/>
          <w:sz w:val="32"/>
        </w:rPr>
        <w:t>.</w:t>
      </w:r>
      <w:r>
        <w:rPr>
          <w:rFonts w:ascii="Arial" w:eastAsia="SimSun" w:hAnsi="Arial"/>
          <w:sz w:val="32"/>
        </w:rPr>
        <w:t>2</w:t>
      </w:r>
      <w:r w:rsidRPr="00FB5E99">
        <w:rPr>
          <w:rFonts w:ascii="Arial" w:eastAsia="SimSun" w:hAnsi="Arial"/>
          <w:sz w:val="32"/>
        </w:rPr>
        <w:tab/>
      </w:r>
      <w:r>
        <w:rPr>
          <w:rFonts w:ascii="Arial" w:eastAsia="SimSun" w:hAnsi="Arial"/>
          <w:sz w:val="32"/>
        </w:rPr>
        <w:t>Summary of SU-MIMO Results</w:t>
      </w:r>
      <w:bookmarkEnd w:id="145"/>
    </w:p>
    <w:p w14:paraId="533EA314" w14:textId="77777777" w:rsidR="006C2BE8" w:rsidRDefault="006C2BE8" w:rsidP="006C2BE8">
      <w:pPr>
        <w:keepNext/>
        <w:keepLines/>
        <w:spacing w:before="120"/>
        <w:ind w:left="1134" w:hanging="1134"/>
        <w:outlineLvl w:val="2"/>
        <w:rPr>
          <w:rFonts w:ascii="Arial" w:hAnsi="Arial"/>
          <w:sz w:val="28"/>
          <w:lang w:eastAsia="ko-KR"/>
        </w:rPr>
      </w:pPr>
      <w:bookmarkStart w:id="146" w:name="_Toc207789268"/>
      <w:r>
        <w:rPr>
          <w:rFonts w:ascii="Arial" w:hAnsi="Arial"/>
          <w:sz w:val="28"/>
          <w:lang w:eastAsia="ko-KR"/>
        </w:rPr>
        <w:t>8</w:t>
      </w:r>
      <w:r w:rsidRPr="00FD53AA">
        <w:rPr>
          <w:rFonts w:ascii="Arial" w:hAnsi="Arial"/>
          <w:sz w:val="28"/>
          <w:lang w:eastAsia="ko-KR"/>
        </w:rPr>
        <w:t>.2.1</w:t>
      </w:r>
      <w:r w:rsidRPr="00FD53AA">
        <w:rPr>
          <w:rFonts w:ascii="Arial" w:hAnsi="Arial"/>
          <w:sz w:val="28"/>
          <w:lang w:eastAsia="ko-KR"/>
        </w:rPr>
        <w:tab/>
      </w:r>
      <w:r>
        <w:rPr>
          <w:rFonts w:ascii="Arial" w:hAnsi="Arial"/>
          <w:sz w:val="28"/>
          <w:lang w:eastAsia="ko-KR"/>
        </w:rPr>
        <w:t>PDSCH</w:t>
      </w:r>
      <w:bookmarkEnd w:id="146"/>
    </w:p>
    <w:p w14:paraId="250306BE" w14:textId="77777777" w:rsidR="006C2BE8" w:rsidRDefault="006C2BE8" w:rsidP="006C2BE8">
      <w:pPr>
        <w:keepNext/>
        <w:keepLines/>
        <w:spacing w:before="120"/>
        <w:ind w:left="1418" w:hanging="1418"/>
        <w:outlineLvl w:val="3"/>
        <w:rPr>
          <w:rFonts w:ascii="Arial" w:hAnsi="Arial"/>
          <w:sz w:val="24"/>
          <w:lang w:eastAsia="ko-KR"/>
        </w:rPr>
      </w:pPr>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Rank 8</w:t>
      </w:r>
    </w:p>
    <w:p w14:paraId="00265DA6" w14:textId="6FD09A05" w:rsidR="006C2BE8" w:rsidRPr="00043372" w:rsidRDefault="006C2BE8" w:rsidP="006C2BE8">
      <w:r w:rsidRPr="00092001">
        <w:rPr>
          <w:lang w:eastAsia="ko-KR"/>
        </w:rPr>
        <w:t>For rank-8 SU-MIMO PDSCH scenarios,</w:t>
      </w:r>
      <w:r>
        <w:rPr>
          <w:lang w:eastAsia="ko-KR"/>
        </w:rPr>
        <w:t xml:space="preserve"> for rCDL-C1</w:t>
      </w:r>
      <w:r w:rsidRPr="00092001">
        <w:rPr>
          <w:lang w:eastAsia="ko-KR"/>
        </w:rPr>
        <w:t xml:space="preserve"> </w:t>
      </w:r>
      <w:r>
        <w:rPr>
          <w:rFonts w:hint="eastAsia"/>
        </w:rPr>
        <w:t>6</w:t>
      </w:r>
      <w:r w:rsidRPr="00330CBA">
        <w:rPr>
          <w:rFonts w:hint="eastAsia"/>
        </w:rPr>
        <w:t xml:space="preserve"> </w:t>
      </w:r>
      <w:r>
        <w:rPr>
          <w:rFonts w:hint="eastAsia"/>
          <w:lang w:eastAsia="zh-CN"/>
        </w:rPr>
        <w:t>out of</w:t>
      </w:r>
      <w:r w:rsidRPr="00330CBA">
        <w:rPr>
          <w:rFonts w:hint="eastAsia"/>
        </w:rPr>
        <w:t xml:space="preserve"> </w:t>
      </w:r>
      <w:r>
        <w:rPr>
          <w:rFonts w:hint="eastAsia"/>
        </w:rPr>
        <w:t>7</w:t>
      </w:r>
      <w:r w:rsidRPr="00330CBA">
        <w:rPr>
          <w:rFonts w:hint="eastAsia"/>
        </w:rPr>
        <w:t xml:space="preserve"> sources could achieve SNR span &lt;2.5dB </w:t>
      </w:r>
      <w:r>
        <w:rPr>
          <w:rFonts w:hint="eastAsia"/>
        </w:rPr>
        <w:t xml:space="preserve">for both CW1 and CW2 </w:t>
      </w:r>
      <w:r w:rsidRPr="00330CBA">
        <w:rPr>
          <w:rFonts w:hint="eastAsia"/>
        </w:rPr>
        <w:t>at both 30% and 70% normalized throughpu</w:t>
      </w:r>
      <w:r>
        <w:rPr>
          <w:rFonts w:hint="eastAsia"/>
          <w:lang w:eastAsia="zh-CN"/>
        </w:rPr>
        <w:t>t</w:t>
      </w:r>
      <w:r>
        <w:t>, for xTDL-C1 3</w:t>
      </w:r>
      <w:r w:rsidRPr="00043372">
        <w:t xml:space="preserve"> out of </w:t>
      </w:r>
      <w:r>
        <w:t>4</w:t>
      </w:r>
      <w:r w:rsidRPr="00043372">
        <w:t xml:space="preserve"> sources could achieve SNR span &lt; 2.5dB for CW1 at both 30% and 70% normalized throughput</w:t>
      </w:r>
      <w:r>
        <w:t>.</w:t>
      </w:r>
    </w:p>
    <w:p w14:paraId="5AE36CBD" w14:textId="77777777" w:rsidR="006C2BE8" w:rsidRDefault="006C2BE8" w:rsidP="006C2BE8">
      <w:pPr>
        <w:keepNext/>
        <w:keepLines/>
        <w:spacing w:before="120"/>
        <w:ind w:left="1418" w:hanging="1418"/>
        <w:outlineLvl w:val="3"/>
        <w:rPr>
          <w:rFonts w:ascii="Arial" w:hAnsi="Arial"/>
          <w:sz w:val="24"/>
          <w:lang w:eastAsia="ko-KR"/>
        </w:rPr>
      </w:pPr>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Rank 4</w:t>
      </w:r>
    </w:p>
    <w:p w14:paraId="61CF7AC8" w14:textId="2A18D1CF" w:rsidR="006C2BE8" w:rsidRPr="00F702C6" w:rsidRDefault="006C2BE8" w:rsidP="006C2BE8">
      <w:pPr>
        <w:rPr>
          <w:lang w:eastAsia="ko-KR"/>
        </w:rPr>
      </w:pPr>
      <w:r w:rsidRPr="00092001">
        <w:rPr>
          <w:lang w:eastAsia="ko-KR"/>
        </w:rPr>
        <w:t>For rank-</w:t>
      </w:r>
      <w:r>
        <w:rPr>
          <w:lang w:eastAsia="ko-KR"/>
        </w:rPr>
        <w:t>4</w:t>
      </w:r>
      <w:r w:rsidRPr="00092001">
        <w:rPr>
          <w:lang w:eastAsia="ko-KR"/>
        </w:rPr>
        <w:t xml:space="preserve"> SU-MIMO PDSCH scenarios, </w:t>
      </w:r>
      <w:r w:rsidRPr="00043372">
        <w:rPr>
          <w:lang w:eastAsia="ko-KR"/>
        </w:rPr>
        <w:t xml:space="preserve">for rCDL-C1 </w:t>
      </w:r>
      <w:r>
        <w:rPr>
          <w:lang w:eastAsia="ko-KR"/>
        </w:rPr>
        <w:t>7</w:t>
      </w:r>
      <w:r w:rsidRPr="00043372">
        <w:rPr>
          <w:lang w:eastAsia="ko-KR"/>
        </w:rPr>
        <w:t xml:space="preserve"> out of </w:t>
      </w:r>
      <w:r>
        <w:rPr>
          <w:lang w:eastAsia="ko-KR"/>
        </w:rPr>
        <w:t>8</w:t>
      </w:r>
      <w:r w:rsidRPr="00043372">
        <w:rPr>
          <w:lang w:eastAsia="ko-KR"/>
        </w:rPr>
        <w:t xml:space="preserve"> sources could achieve SNR span &lt;2.5dB for both CW1 and CW2 at both 30% and 70% normalized throughput, for xTDL-C1 </w:t>
      </w:r>
      <w:r>
        <w:rPr>
          <w:lang w:eastAsia="ko-KR"/>
        </w:rPr>
        <w:t>5</w:t>
      </w:r>
      <w:r w:rsidRPr="00043372">
        <w:rPr>
          <w:lang w:eastAsia="ko-KR"/>
        </w:rPr>
        <w:t xml:space="preserve"> out of </w:t>
      </w:r>
      <w:r>
        <w:rPr>
          <w:lang w:eastAsia="ko-KR"/>
        </w:rPr>
        <w:t>5</w:t>
      </w:r>
      <w:r w:rsidRPr="00043372">
        <w:rPr>
          <w:lang w:eastAsia="ko-KR"/>
        </w:rPr>
        <w:t xml:space="preserve"> sources could achieve SNR span &lt; 2.5dB for CW1 at both 30% and 70% normalized throughput</w:t>
      </w:r>
      <w:r>
        <w:rPr>
          <w:lang w:eastAsia="ko-KR"/>
        </w:rPr>
        <w:t>.</w:t>
      </w:r>
    </w:p>
    <w:p w14:paraId="6FA63700" w14:textId="77777777" w:rsidR="006C2BE8" w:rsidRDefault="006C2BE8" w:rsidP="006C2BE8">
      <w:pPr>
        <w:keepNext/>
        <w:keepLines/>
        <w:spacing w:before="120"/>
        <w:ind w:left="1134" w:hanging="1134"/>
        <w:outlineLvl w:val="2"/>
        <w:rPr>
          <w:rFonts w:ascii="Arial" w:hAnsi="Arial"/>
          <w:sz w:val="28"/>
          <w:lang w:eastAsia="ko-KR"/>
        </w:rPr>
      </w:pPr>
      <w:bookmarkStart w:id="147" w:name="_Toc207789269"/>
      <w:r>
        <w:rPr>
          <w:rFonts w:ascii="Arial" w:hAnsi="Arial"/>
          <w:sz w:val="28"/>
          <w:lang w:eastAsia="ko-KR"/>
        </w:rPr>
        <w:t>8</w:t>
      </w:r>
      <w:r w:rsidRPr="00FD53AA">
        <w:rPr>
          <w:rFonts w:ascii="Arial" w:hAnsi="Arial"/>
          <w:sz w:val="28"/>
          <w:lang w:eastAsia="ko-KR"/>
        </w:rPr>
        <w:t>.2.</w:t>
      </w:r>
      <w:r>
        <w:rPr>
          <w:rFonts w:ascii="Arial" w:hAnsi="Arial"/>
          <w:sz w:val="28"/>
          <w:lang w:eastAsia="ko-KR"/>
        </w:rPr>
        <w:t>2</w:t>
      </w:r>
      <w:r w:rsidRPr="00FD53AA">
        <w:rPr>
          <w:rFonts w:ascii="Arial" w:hAnsi="Arial"/>
          <w:sz w:val="28"/>
          <w:lang w:eastAsia="ko-KR"/>
        </w:rPr>
        <w:tab/>
      </w:r>
      <w:r>
        <w:rPr>
          <w:rFonts w:ascii="Arial" w:hAnsi="Arial"/>
          <w:sz w:val="28"/>
          <w:lang w:eastAsia="ko-KR"/>
        </w:rPr>
        <w:t>PMI</w:t>
      </w:r>
      <w:bookmarkEnd w:id="147"/>
    </w:p>
    <w:p w14:paraId="5698EDDD" w14:textId="77777777" w:rsidR="006C2BE8" w:rsidRDefault="006C2BE8" w:rsidP="006C2BE8">
      <w:pPr>
        <w:keepNext/>
        <w:keepLines/>
        <w:spacing w:before="120"/>
        <w:ind w:left="1418" w:hanging="1418"/>
        <w:outlineLvl w:val="3"/>
        <w:rPr>
          <w:rFonts w:ascii="Arial" w:hAnsi="Arial"/>
          <w:sz w:val="24"/>
          <w:lang w:eastAsia="ko-KR"/>
        </w:rPr>
      </w:pPr>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4 layer, type-I</w:t>
      </w:r>
    </w:p>
    <w:p w14:paraId="43EA22A8" w14:textId="77777777" w:rsidR="006C2BE8" w:rsidRPr="00043372" w:rsidRDefault="006C2BE8" w:rsidP="006C2BE8">
      <w:pPr>
        <w:rPr>
          <w:lang w:eastAsia="ko-KR"/>
        </w:rPr>
      </w:pPr>
      <w:r w:rsidRPr="00C51AE4">
        <w:rPr>
          <w:lang w:eastAsia="ko-KR"/>
        </w:rPr>
        <w:t xml:space="preserve">For PMI testing with </w:t>
      </w:r>
      <w:r>
        <w:rPr>
          <w:lang w:eastAsia="ko-KR"/>
        </w:rPr>
        <w:t>4 layer</w:t>
      </w:r>
      <w:r w:rsidRPr="00C51AE4">
        <w:rPr>
          <w:lang w:eastAsia="ko-KR"/>
        </w:rPr>
        <w:t xml:space="preserve"> transmission, </w:t>
      </w:r>
      <w:r>
        <w:rPr>
          <w:lang w:eastAsia="ko-KR"/>
        </w:rPr>
        <w:t xml:space="preserve">with rCDL-C1, </w:t>
      </w:r>
      <w:r w:rsidRPr="00043372">
        <w:rPr>
          <w:lang w:eastAsia="ko-KR"/>
        </w:rPr>
        <w:t>In type-I codebook case, 8 out of 9 sources could achieve SNR span &lt; 2.5dB at 70% and 90% normalized throughput</w:t>
      </w:r>
      <w:r>
        <w:rPr>
          <w:lang w:eastAsia="ko-KR"/>
        </w:rPr>
        <w:t xml:space="preserve">, for </w:t>
      </w:r>
      <w:r w:rsidRPr="00043372">
        <w:rPr>
          <w:lang w:eastAsia="ko-KR"/>
        </w:rPr>
        <w:t>xTDL-C1</w:t>
      </w:r>
      <w:r>
        <w:rPr>
          <w:lang w:eastAsia="ko-KR"/>
        </w:rPr>
        <w:t xml:space="preserve"> </w:t>
      </w:r>
      <w:r w:rsidRPr="00043372">
        <w:rPr>
          <w:lang w:eastAsia="ko-KR"/>
        </w:rPr>
        <w:t xml:space="preserve">4 out of 4 sources could achieve SNR span &lt; 2.5dB for both 30% and 70% normalized throughput. </w:t>
      </w:r>
    </w:p>
    <w:p w14:paraId="08406C0A" w14:textId="77777777" w:rsidR="006C2BE8" w:rsidRDefault="006C2BE8" w:rsidP="006C2BE8">
      <w:pPr>
        <w:keepNext/>
        <w:keepLines/>
        <w:spacing w:before="120"/>
        <w:ind w:left="1418" w:hanging="1418"/>
        <w:outlineLvl w:val="3"/>
        <w:rPr>
          <w:rFonts w:ascii="Arial" w:hAnsi="Arial"/>
          <w:sz w:val="24"/>
          <w:lang w:eastAsia="ko-KR"/>
        </w:rPr>
      </w:pPr>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4 layer, eType-II</w:t>
      </w:r>
    </w:p>
    <w:p w14:paraId="2A7D696A" w14:textId="77777777" w:rsidR="006C2BE8" w:rsidRDefault="006C2BE8" w:rsidP="006C2BE8">
      <w:pPr>
        <w:rPr>
          <w:lang w:eastAsia="ko-KR"/>
        </w:rPr>
      </w:pPr>
      <w:r w:rsidRPr="00C51AE4">
        <w:rPr>
          <w:lang w:eastAsia="ko-KR"/>
        </w:rPr>
        <w:t xml:space="preserve">For PMI testing with </w:t>
      </w:r>
      <w:r>
        <w:rPr>
          <w:lang w:eastAsia="ko-KR"/>
        </w:rPr>
        <w:t>4 layer</w:t>
      </w:r>
      <w:r w:rsidRPr="00C51AE4">
        <w:rPr>
          <w:lang w:eastAsia="ko-KR"/>
        </w:rPr>
        <w:t xml:space="preserve"> transmission, </w:t>
      </w:r>
      <w:r>
        <w:rPr>
          <w:lang w:eastAsia="ko-KR"/>
        </w:rPr>
        <w:t>with rCDL-C1, i</w:t>
      </w:r>
      <w:r w:rsidRPr="00043372">
        <w:rPr>
          <w:lang w:eastAsia="ko-KR"/>
        </w:rPr>
        <w:t>n</w:t>
      </w:r>
      <w:r>
        <w:rPr>
          <w:lang w:eastAsia="ko-KR"/>
        </w:rPr>
        <w:t xml:space="preserve"> eType-II codebook case, three clusters of results can be observed; Cluster 1: include source #3, #7, Cluster 2: include #4, #5, #6, #9. The span of this cluster is &lt; 2.5dB for both 70% and 90% normalized throughput percentiles, and Cluster 3 include source #1, #2, #8. The span of this cluster &lt; 2.5dB for both 70% and 90% normalized throughput percentiles.</w:t>
      </w:r>
    </w:p>
    <w:p w14:paraId="2841E0AD" w14:textId="1535BE7B" w:rsidR="006C2BE8" w:rsidRPr="002A2104" w:rsidRDefault="006C2BE8" w:rsidP="006C2BE8">
      <w:pPr>
        <w:rPr>
          <w:lang w:eastAsia="ko-KR"/>
        </w:rPr>
      </w:pPr>
      <w:r w:rsidRPr="00C51AE4">
        <w:rPr>
          <w:lang w:eastAsia="ko-KR"/>
        </w:rPr>
        <w:t xml:space="preserve">For PMI testing with </w:t>
      </w:r>
      <w:r>
        <w:rPr>
          <w:lang w:eastAsia="ko-KR"/>
        </w:rPr>
        <w:t>4 layer</w:t>
      </w:r>
      <w:r w:rsidRPr="00C51AE4">
        <w:rPr>
          <w:lang w:eastAsia="ko-KR"/>
        </w:rPr>
        <w:t xml:space="preserve"> transmission, </w:t>
      </w:r>
      <w:r>
        <w:rPr>
          <w:lang w:eastAsia="ko-KR"/>
        </w:rPr>
        <w:t>with xTDL-C1, i</w:t>
      </w:r>
      <w:r w:rsidRPr="002A2104">
        <w:rPr>
          <w:lang w:eastAsia="ko-KR"/>
        </w:rPr>
        <w:t>n eType-II codebook case, 2 out of 3 sources could achieve SNR span</w:t>
      </w:r>
      <w:r>
        <w:rPr>
          <w:lang w:eastAsia="ko-KR"/>
        </w:rPr>
        <w:t xml:space="preserve"> </w:t>
      </w:r>
      <w:r w:rsidRPr="002A2104">
        <w:rPr>
          <w:lang w:eastAsia="ko-KR"/>
        </w:rPr>
        <w:t xml:space="preserve">&lt; 2.5dB at 70% normalized throughput and 3 out of </w:t>
      </w:r>
      <w:r>
        <w:rPr>
          <w:lang w:eastAsia="ko-KR"/>
        </w:rPr>
        <w:t>4</w:t>
      </w:r>
      <w:r w:rsidRPr="002A2104">
        <w:rPr>
          <w:lang w:eastAsia="ko-KR"/>
        </w:rPr>
        <w:t xml:space="preserve"> sources could achieve SNR span</w:t>
      </w:r>
      <w:r>
        <w:rPr>
          <w:lang w:eastAsia="ko-KR"/>
        </w:rPr>
        <w:t xml:space="preserve"> </w:t>
      </w:r>
      <w:r w:rsidRPr="002A2104">
        <w:rPr>
          <w:lang w:eastAsia="ko-KR"/>
        </w:rPr>
        <w:t>&lt; 2.5dB at 90% normalized throughput.</w:t>
      </w:r>
    </w:p>
    <w:p w14:paraId="0255062C" w14:textId="77777777" w:rsidR="006C2BE8" w:rsidRPr="002B4847" w:rsidRDefault="006C2BE8" w:rsidP="006C2BE8">
      <w:pPr>
        <w:keepNext/>
        <w:keepLines/>
        <w:spacing w:before="180"/>
        <w:ind w:left="1134" w:hanging="1134"/>
        <w:outlineLvl w:val="1"/>
      </w:pPr>
      <w:bookmarkStart w:id="148" w:name="_Toc207789270"/>
      <w:r>
        <w:rPr>
          <w:rFonts w:ascii="Arial" w:eastAsia="SimSun" w:hAnsi="Arial"/>
          <w:sz w:val="32"/>
        </w:rPr>
        <w:t>8</w:t>
      </w:r>
      <w:r w:rsidRPr="00FB5E99">
        <w:rPr>
          <w:rFonts w:ascii="Arial" w:eastAsia="SimSun" w:hAnsi="Arial"/>
          <w:sz w:val="32"/>
        </w:rPr>
        <w:t>.</w:t>
      </w:r>
      <w:r>
        <w:rPr>
          <w:rFonts w:ascii="Arial" w:eastAsia="SimSun" w:hAnsi="Arial"/>
          <w:sz w:val="32"/>
        </w:rPr>
        <w:t>3</w:t>
      </w:r>
      <w:r w:rsidRPr="00FB5E99">
        <w:rPr>
          <w:rFonts w:ascii="Arial" w:eastAsia="SimSun" w:hAnsi="Arial"/>
          <w:sz w:val="32"/>
        </w:rPr>
        <w:tab/>
      </w:r>
      <w:r>
        <w:rPr>
          <w:rFonts w:ascii="Arial" w:eastAsia="SimSun" w:hAnsi="Arial"/>
          <w:sz w:val="32"/>
        </w:rPr>
        <w:t>Comparison of SCM Candidates</w:t>
      </w:r>
      <w:bookmarkEnd w:id="148"/>
    </w:p>
    <w:p w14:paraId="12DA77BD" w14:textId="77777777" w:rsidR="006C2BE8" w:rsidRPr="0043768C" w:rsidRDefault="006C2BE8" w:rsidP="006C2BE8">
      <w:r w:rsidRPr="0043768C">
        <w:t>Regarding rCDL-C1 the following observations can be drawn:</w:t>
      </w:r>
    </w:p>
    <w:p w14:paraId="62305884" w14:textId="77777777" w:rsidR="006C2BE8" w:rsidRPr="0043768C" w:rsidRDefault="006C2BE8" w:rsidP="006C2BE8">
      <w:pPr>
        <w:numPr>
          <w:ilvl w:val="0"/>
          <w:numId w:val="67"/>
        </w:numPr>
        <w:spacing w:after="0"/>
      </w:pPr>
      <w:r w:rsidRPr="0043768C">
        <w:lastRenderedPageBreak/>
        <w:t>The study has worked on alignment of rCDL-C1 implementations and has verified that there is a reasonable level of alignment.</w:t>
      </w:r>
    </w:p>
    <w:p w14:paraId="73C09C0A" w14:textId="77777777" w:rsidR="006C2BE8" w:rsidRPr="0043768C" w:rsidRDefault="006C2BE8" w:rsidP="006C2BE8">
      <w:pPr>
        <w:numPr>
          <w:ilvl w:val="0"/>
          <w:numId w:val="67"/>
        </w:numPr>
        <w:spacing w:after="0"/>
      </w:pPr>
      <w:r w:rsidRPr="0043768C">
        <w:t>This level of alignment is expected to allow RAN4 to work on normative requirements.</w:t>
      </w:r>
    </w:p>
    <w:p w14:paraId="3F2F0E8A" w14:textId="77777777" w:rsidR="006C2BE8" w:rsidRPr="0043768C" w:rsidRDefault="006C2BE8" w:rsidP="006C2BE8">
      <w:pPr>
        <w:numPr>
          <w:ilvl w:val="0"/>
          <w:numId w:val="67"/>
        </w:numPr>
        <w:spacing w:after="0"/>
      </w:pPr>
      <w:r w:rsidRPr="0043768C">
        <w:t>If the group considers the application of rCDL to settings that involve time-domain prediction it is necessary to further review the deterministic behaviour of rCDL and, if found necessary, identify countermeasures.</w:t>
      </w:r>
    </w:p>
    <w:p w14:paraId="0B4D94FC" w14:textId="77777777" w:rsidR="006C2BE8" w:rsidRPr="0043768C" w:rsidRDefault="006C2BE8" w:rsidP="006C2BE8">
      <w:pPr>
        <w:pStyle w:val="ListParagraph"/>
        <w:rPr>
          <w:lang w:eastAsia="ko-KR"/>
        </w:rPr>
      </w:pPr>
    </w:p>
    <w:p w14:paraId="3A593AA6" w14:textId="77777777" w:rsidR="006C2BE8" w:rsidRPr="0043768C" w:rsidRDefault="006C2BE8" w:rsidP="006C2BE8">
      <w:r w:rsidRPr="0043768C">
        <w:t>Regarding xTDL-C1 the following observations can be drawn:</w:t>
      </w:r>
    </w:p>
    <w:p w14:paraId="0C2BC780" w14:textId="77777777" w:rsidR="006C2BE8" w:rsidRPr="0043768C" w:rsidRDefault="006C2BE8" w:rsidP="006C2BE8">
      <w:pPr>
        <w:numPr>
          <w:ilvl w:val="0"/>
          <w:numId w:val="68"/>
        </w:numPr>
        <w:spacing w:after="0"/>
      </w:pPr>
      <w:r w:rsidRPr="0043768C">
        <w:t>The study has worked on alignment of xTDL-C1 implementations and has verified that there is a reasonable level of alignment, among a lower number of contributors than other SCM candidates.</w:t>
      </w:r>
    </w:p>
    <w:p w14:paraId="06914123" w14:textId="77777777" w:rsidR="006C2BE8" w:rsidRPr="0043768C" w:rsidRDefault="006C2BE8" w:rsidP="006C2BE8">
      <w:pPr>
        <w:numPr>
          <w:ilvl w:val="0"/>
          <w:numId w:val="68"/>
        </w:numPr>
        <w:spacing w:after="0"/>
      </w:pPr>
      <w:r w:rsidRPr="0043768C">
        <w:t>This level of alignment likely allows RAN4 to work on normative requirements.</w:t>
      </w:r>
    </w:p>
    <w:p w14:paraId="0D7C81B5" w14:textId="77777777" w:rsidR="006C2BE8" w:rsidRPr="0043768C" w:rsidRDefault="006C2BE8" w:rsidP="006C2BE8">
      <w:pPr>
        <w:rPr>
          <w:bCs/>
        </w:rPr>
      </w:pPr>
    </w:p>
    <w:p w14:paraId="7C88B3BF" w14:textId="77777777" w:rsidR="006C2BE8" w:rsidRPr="0043768C" w:rsidRDefault="006C2BE8" w:rsidP="006C2BE8">
      <w:pPr>
        <w:rPr>
          <w:bCs/>
        </w:rPr>
      </w:pPr>
      <w:bookmarkStart w:id="149" w:name="_Hlk207368529"/>
      <w:r w:rsidRPr="0043768C">
        <w:rPr>
          <w:bCs/>
        </w:rPr>
        <w:t>Regarding all channel models:</w:t>
      </w:r>
    </w:p>
    <w:p w14:paraId="2364B307" w14:textId="77777777" w:rsidR="006C2BE8" w:rsidRDefault="006C2BE8" w:rsidP="006C2BE8">
      <w:pPr>
        <w:pStyle w:val="ListParagraph"/>
        <w:numPr>
          <w:ilvl w:val="0"/>
          <w:numId w:val="69"/>
        </w:numPr>
        <w:spacing w:after="160" w:line="259" w:lineRule="auto"/>
        <w:rPr>
          <w:bCs/>
        </w:rPr>
      </w:pPr>
      <w:r w:rsidRPr="0043768C">
        <w:rPr>
          <w:bCs/>
        </w:rPr>
        <w:t>Applicability of all channel models for band agnostic requirements to be evaluated for specific use case.</w:t>
      </w:r>
    </w:p>
    <w:p w14:paraId="6934EB22" w14:textId="77777777" w:rsidR="006C2BE8" w:rsidRPr="0043768C" w:rsidRDefault="006C2BE8" w:rsidP="006C2BE8">
      <w:pPr>
        <w:pStyle w:val="ListParagraph"/>
        <w:numPr>
          <w:ilvl w:val="0"/>
          <w:numId w:val="69"/>
        </w:numPr>
        <w:spacing w:after="160" w:line="259" w:lineRule="auto"/>
        <w:rPr>
          <w:bCs/>
        </w:rPr>
      </w:pPr>
      <w:bookmarkStart w:id="150" w:name="_Hlk207368876"/>
      <w:r w:rsidRPr="00845929">
        <w:rPr>
          <w:bCs/>
        </w:rPr>
        <w:t>All spatial channel models in this study have fixed angular properties and have non-uniform PMI statistics, hence a fixed precoder may perform better than a channel adaptive precoder found by PMI selection algorithm. Countermeasures can be identified if necessary, including but not limited to, e.g. the legacy beam steering approach defined in LTE and NR specifications [TS 38.101-4 section B.2.3.2.3]</w:t>
      </w:r>
      <w:r>
        <w:rPr>
          <w:bCs/>
        </w:rPr>
        <w:t>.</w:t>
      </w:r>
    </w:p>
    <w:bookmarkEnd w:id="149"/>
    <w:bookmarkEnd w:id="150"/>
    <w:bookmarkEnd w:id="137"/>
    <w:bookmarkEnd w:id="138"/>
    <w:bookmarkEnd w:id="139"/>
    <w:bookmarkEnd w:id="140"/>
    <w:bookmarkEnd w:id="141"/>
    <w:bookmarkEnd w:id="142"/>
    <w:p w14:paraId="32ED2C95" w14:textId="678BAA16" w:rsidR="00147871" w:rsidRPr="00147871" w:rsidRDefault="00147871" w:rsidP="00C007EF">
      <w:pPr>
        <w:rPr>
          <w:rFonts w:eastAsia="Calibri"/>
          <w:lang w:eastAsia="en-GB"/>
        </w:rPr>
      </w:pPr>
    </w:p>
    <w:p w14:paraId="3246204F" w14:textId="33C2C850" w:rsidR="00492FC8" w:rsidRDefault="00D9134D" w:rsidP="00492FC8">
      <w:pPr>
        <w:pStyle w:val="Heading8"/>
      </w:pPr>
      <w:bookmarkStart w:id="151" w:name="startOfAnnexes"/>
      <w:bookmarkEnd w:id="69"/>
      <w:bookmarkEnd w:id="151"/>
      <w:r>
        <w:br w:type="page"/>
      </w:r>
      <w:bookmarkStart w:id="152" w:name="_Toc129708886"/>
      <w:r w:rsidR="00080512" w:rsidRPr="004D3578">
        <w:lastRenderedPageBreak/>
        <w:t>Annex A (</w:t>
      </w:r>
      <w:r w:rsidR="00A9627E">
        <w:t>info</w:t>
      </w:r>
      <w:r w:rsidR="00080512" w:rsidRPr="004D3578">
        <w:t>rmative):</w:t>
      </w:r>
      <w:r w:rsidR="00080512" w:rsidRPr="004D3578">
        <w:br/>
      </w:r>
      <w:r w:rsidR="00492FC8" w:rsidRPr="00AB4E3D">
        <w:t>Channel Measurements</w:t>
      </w:r>
    </w:p>
    <w:p w14:paraId="4752490C" w14:textId="77777777" w:rsidR="00492FC8" w:rsidRDefault="00492FC8" w:rsidP="00492FC8">
      <w:r>
        <w:t>During SCM channel measurements have been provided to demonstrate properties of sample MIMO channels from operational networks. This section summarises contributed material, observations and conclusions.</w:t>
      </w:r>
    </w:p>
    <w:p w14:paraId="3AC91CBD" w14:textId="77777777" w:rsidR="00492FC8" w:rsidRDefault="00492FC8" w:rsidP="00492FC8">
      <w:r>
        <w:t xml:space="preserve">For ease of reference, </w:t>
      </w:r>
      <w:r>
        <w:fldChar w:fldCharType="begin"/>
      </w:r>
      <w:r>
        <w:instrText xml:space="preserve"> REF _Ref206109776 \h </w:instrText>
      </w:r>
      <w:r>
        <w:fldChar w:fldCharType="separate"/>
      </w:r>
      <w:r>
        <w:t>Table A.</w:t>
      </w:r>
      <w:r>
        <w:rPr>
          <w:noProof/>
        </w:rPr>
        <w:t>1</w:t>
      </w:r>
      <w:r>
        <w:fldChar w:fldCharType="end"/>
      </w:r>
      <w:r>
        <w:t xml:space="preserve"> below lists and summarizes some contributions to the study, and relevant channel properties reported.</w:t>
      </w:r>
    </w:p>
    <w:p w14:paraId="50604E29" w14:textId="77777777" w:rsidR="00492FC8" w:rsidRPr="00536A56" w:rsidRDefault="00492FC8" w:rsidP="00492FC8">
      <w:pPr>
        <w:pStyle w:val="Caption"/>
        <w:keepNext/>
        <w:jc w:val="center"/>
        <w:rPr>
          <w:rFonts w:ascii="Arial" w:hAnsi="Arial" w:cs="Arial"/>
        </w:rPr>
      </w:pPr>
      <w:r w:rsidRPr="00536A56">
        <w:rPr>
          <w:rFonts w:ascii="Arial" w:hAnsi="Arial" w:cs="Arial"/>
        </w:rPr>
        <w:t xml:space="preserve">Table </w:t>
      </w:r>
      <w:r>
        <w:rPr>
          <w:rFonts w:ascii="Arial" w:hAnsi="Arial" w:cs="Arial"/>
        </w:rPr>
        <w:t>A-1</w:t>
      </w:r>
      <w:r w:rsidRPr="00536A56">
        <w:rPr>
          <w:rFonts w:ascii="Arial" w:hAnsi="Arial" w:cs="Arial"/>
        </w:rPr>
        <w:t>: Summary of provided measurement results</w:t>
      </w:r>
    </w:p>
    <w:tbl>
      <w:tblPr>
        <w:tblStyle w:val="TableGrid44"/>
        <w:tblW w:w="0" w:type="auto"/>
        <w:tblLook w:val="04A0" w:firstRow="1" w:lastRow="0" w:firstColumn="1" w:lastColumn="0" w:noHBand="0" w:noVBand="1"/>
      </w:tblPr>
      <w:tblGrid>
        <w:gridCol w:w="1555"/>
        <w:gridCol w:w="3118"/>
        <w:gridCol w:w="4944"/>
      </w:tblGrid>
      <w:tr w:rsidR="00492FC8" w:rsidRPr="00AA3668" w14:paraId="3FE3F647" w14:textId="77777777" w:rsidTr="009052F3">
        <w:tc>
          <w:tcPr>
            <w:tcW w:w="1555" w:type="dxa"/>
          </w:tcPr>
          <w:p w14:paraId="19A34A05" w14:textId="77777777" w:rsidR="00492FC8" w:rsidRPr="00AA3668" w:rsidRDefault="00492FC8" w:rsidP="009052F3">
            <w:pPr>
              <w:keepLines/>
              <w:spacing w:after="0"/>
              <w:jc w:val="center"/>
              <w:rPr>
                <w:rFonts w:ascii="Arial" w:hAnsi="Arial"/>
                <w:b/>
                <w:sz w:val="18"/>
              </w:rPr>
            </w:pPr>
            <w:r w:rsidRPr="00AA3668">
              <w:rPr>
                <w:rFonts w:ascii="Arial" w:hAnsi="Arial"/>
                <w:b/>
                <w:sz w:val="18"/>
              </w:rPr>
              <w:t>Tdoc number</w:t>
            </w:r>
          </w:p>
        </w:tc>
        <w:tc>
          <w:tcPr>
            <w:tcW w:w="3118" w:type="dxa"/>
          </w:tcPr>
          <w:p w14:paraId="285B7477" w14:textId="77777777" w:rsidR="00492FC8" w:rsidRPr="00AA3668" w:rsidRDefault="00492FC8" w:rsidP="009052F3">
            <w:pPr>
              <w:keepLines/>
              <w:spacing w:after="0"/>
              <w:jc w:val="center"/>
              <w:rPr>
                <w:rFonts w:ascii="Arial" w:hAnsi="Arial"/>
                <w:b/>
                <w:sz w:val="18"/>
              </w:rPr>
            </w:pPr>
            <w:r w:rsidRPr="00AA3668">
              <w:rPr>
                <w:rFonts w:ascii="Arial" w:hAnsi="Arial"/>
                <w:b/>
                <w:sz w:val="18"/>
              </w:rPr>
              <w:t>Channel properties reported</w:t>
            </w:r>
          </w:p>
        </w:tc>
        <w:tc>
          <w:tcPr>
            <w:tcW w:w="4944" w:type="dxa"/>
          </w:tcPr>
          <w:p w14:paraId="578FBA1E" w14:textId="77777777" w:rsidR="00492FC8" w:rsidRPr="00AA3668" w:rsidRDefault="00492FC8" w:rsidP="009052F3">
            <w:pPr>
              <w:keepLines/>
              <w:spacing w:after="0"/>
              <w:jc w:val="center"/>
              <w:rPr>
                <w:rFonts w:ascii="Arial" w:hAnsi="Arial"/>
                <w:b/>
                <w:sz w:val="18"/>
              </w:rPr>
            </w:pPr>
            <w:r w:rsidRPr="00AA3668">
              <w:rPr>
                <w:rFonts w:ascii="Arial" w:hAnsi="Arial"/>
                <w:b/>
                <w:sz w:val="18"/>
              </w:rPr>
              <w:t>Observations</w:t>
            </w:r>
          </w:p>
        </w:tc>
      </w:tr>
      <w:tr w:rsidR="00492FC8" w:rsidRPr="00AA3668" w14:paraId="67BA8CF9" w14:textId="77777777" w:rsidTr="009052F3">
        <w:tc>
          <w:tcPr>
            <w:tcW w:w="1555" w:type="dxa"/>
          </w:tcPr>
          <w:p w14:paraId="276BD26B" w14:textId="77777777" w:rsidR="00492FC8" w:rsidRPr="00AA3668" w:rsidRDefault="00492FC8" w:rsidP="009052F3">
            <w:pPr>
              <w:keepLines/>
              <w:spacing w:after="0"/>
              <w:rPr>
                <w:rFonts w:ascii="Arial" w:hAnsi="Arial"/>
                <w:sz w:val="18"/>
              </w:rPr>
            </w:pPr>
            <w:r w:rsidRPr="00AA3668">
              <w:rPr>
                <w:rFonts w:ascii="Arial" w:hAnsi="Arial"/>
                <w:sz w:val="18"/>
              </w:rPr>
              <w:t>R4-2402277, Sec. 2.5</w:t>
            </w:r>
          </w:p>
        </w:tc>
        <w:tc>
          <w:tcPr>
            <w:tcW w:w="3118" w:type="dxa"/>
          </w:tcPr>
          <w:p w14:paraId="6E74176E" w14:textId="77777777" w:rsidR="00492FC8" w:rsidRPr="00AA3668" w:rsidRDefault="00492FC8" w:rsidP="009052F3">
            <w:pPr>
              <w:keepLines/>
              <w:spacing w:after="0"/>
              <w:rPr>
                <w:rFonts w:ascii="Arial" w:hAnsi="Arial"/>
                <w:sz w:val="18"/>
              </w:rPr>
            </w:pPr>
            <w:r w:rsidRPr="00AA3668">
              <w:rPr>
                <w:rFonts w:ascii="Arial" w:hAnsi="Arial"/>
                <w:sz w:val="18"/>
              </w:rPr>
              <w:t>Singular value distributions of measured 4x4 MIMO channels</w:t>
            </w:r>
          </w:p>
        </w:tc>
        <w:tc>
          <w:tcPr>
            <w:tcW w:w="4944" w:type="dxa"/>
          </w:tcPr>
          <w:p w14:paraId="76B3B884" w14:textId="77777777" w:rsidR="00492FC8" w:rsidRPr="00AA3668" w:rsidRDefault="00492FC8" w:rsidP="009052F3">
            <w:pPr>
              <w:keepLines/>
              <w:spacing w:after="0"/>
              <w:rPr>
                <w:rFonts w:ascii="Arial" w:hAnsi="Arial"/>
                <w:sz w:val="18"/>
              </w:rPr>
            </w:pPr>
            <w:r w:rsidRPr="00AA3668">
              <w:rPr>
                <w:rFonts w:ascii="Arial" w:hAnsi="Arial"/>
                <w:sz w:val="18"/>
              </w:rPr>
              <w:t>Variability in the quality of spatial layers observed.</w:t>
            </w:r>
          </w:p>
        </w:tc>
      </w:tr>
      <w:tr w:rsidR="00492FC8" w:rsidRPr="00AA3668" w14:paraId="219BD8D6" w14:textId="77777777" w:rsidTr="009052F3">
        <w:tc>
          <w:tcPr>
            <w:tcW w:w="1555" w:type="dxa"/>
          </w:tcPr>
          <w:p w14:paraId="7ABF1162" w14:textId="77777777" w:rsidR="00492FC8" w:rsidRPr="00AA3668" w:rsidRDefault="00492FC8" w:rsidP="009052F3">
            <w:pPr>
              <w:keepLines/>
              <w:spacing w:after="0"/>
              <w:rPr>
                <w:rFonts w:ascii="Arial" w:hAnsi="Arial"/>
                <w:sz w:val="18"/>
              </w:rPr>
            </w:pPr>
            <w:r w:rsidRPr="00AA3668">
              <w:rPr>
                <w:rFonts w:ascii="Arial" w:hAnsi="Arial"/>
                <w:sz w:val="18"/>
              </w:rPr>
              <w:t>R4-2411557</w:t>
            </w:r>
          </w:p>
        </w:tc>
        <w:tc>
          <w:tcPr>
            <w:tcW w:w="3118" w:type="dxa"/>
          </w:tcPr>
          <w:p w14:paraId="0F0AD025" w14:textId="77777777" w:rsidR="00492FC8" w:rsidRPr="00AA3668" w:rsidRDefault="00492FC8" w:rsidP="009052F3">
            <w:pPr>
              <w:keepLines/>
              <w:spacing w:after="0"/>
              <w:rPr>
                <w:rFonts w:ascii="Arial" w:hAnsi="Arial"/>
                <w:sz w:val="18"/>
              </w:rPr>
            </w:pPr>
            <w:r w:rsidRPr="00AA3668">
              <w:rPr>
                <w:rFonts w:ascii="Arial" w:hAnsi="Arial"/>
                <w:sz w:val="18"/>
              </w:rPr>
              <w:t xml:space="preserve">Long-term stability of singular values, cross-polarisation discrimination </w:t>
            </w:r>
          </w:p>
        </w:tc>
        <w:tc>
          <w:tcPr>
            <w:tcW w:w="4944" w:type="dxa"/>
          </w:tcPr>
          <w:p w14:paraId="2CDFD284" w14:textId="77777777" w:rsidR="00492FC8" w:rsidRPr="00AA3668" w:rsidRDefault="00492FC8" w:rsidP="009052F3">
            <w:pPr>
              <w:keepLines/>
              <w:spacing w:after="0"/>
              <w:rPr>
                <w:rFonts w:ascii="Arial" w:hAnsi="Arial"/>
                <w:sz w:val="18"/>
              </w:rPr>
            </w:pPr>
            <w:r w:rsidRPr="00AA3668">
              <w:rPr>
                <w:rFonts w:ascii="Arial" w:hAnsi="Arial"/>
                <w:sz w:val="18"/>
              </w:rPr>
              <w:t>Variations in channel eigenmodes characterised, long-term stability consistent with expected behaviour in a measurement scenario is observed.</w:t>
            </w:r>
          </w:p>
        </w:tc>
      </w:tr>
      <w:tr w:rsidR="00492FC8" w:rsidRPr="00AA3668" w14:paraId="2669A413" w14:textId="77777777" w:rsidTr="009052F3">
        <w:tc>
          <w:tcPr>
            <w:tcW w:w="1555" w:type="dxa"/>
          </w:tcPr>
          <w:p w14:paraId="72DA5D22" w14:textId="77777777" w:rsidR="00492FC8" w:rsidRPr="00AA3668" w:rsidRDefault="00492FC8" w:rsidP="009052F3">
            <w:pPr>
              <w:keepLines/>
              <w:spacing w:after="0"/>
              <w:rPr>
                <w:rFonts w:ascii="Arial" w:hAnsi="Arial"/>
                <w:sz w:val="18"/>
              </w:rPr>
            </w:pPr>
            <w:r w:rsidRPr="00AA3668">
              <w:rPr>
                <w:rFonts w:ascii="Arial" w:hAnsi="Arial"/>
                <w:sz w:val="18"/>
              </w:rPr>
              <w:t>R4-2415673</w:t>
            </w:r>
          </w:p>
        </w:tc>
        <w:tc>
          <w:tcPr>
            <w:tcW w:w="3118" w:type="dxa"/>
          </w:tcPr>
          <w:p w14:paraId="3E33E7EC" w14:textId="77777777" w:rsidR="00492FC8" w:rsidRPr="00AA3668" w:rsidRDefault="00492FC8" w:rsidP="009052F3">
            <w:pPr>
              <w:keepLines/>
              <w:spacing w:after="0"/>
              <w:rPr>
                <w:rFonts w:ascii="Arial" w:hAnsi="Arial"/>
                <w:sz w:val="18"/>
              </w:rPr>
            </w:pPr>
            <w:r w:rsidRPr="00AA3668">
              <w:rPr>
                <w:rFonts w:ascii="Arial" w:hAnsi="Arial"/>
                <w:sz w:val="18"/>
              </w:rPr>
              <w:t>Power delay profile</w:t>
            </w:r>
          </w:p>
        </w:tc>
        <w:tc>
          <w:tcPr>
            <w:tcW w:w="4944" w:type="dxa"/>
          </w:tcPr>
          <w:p w14:paraId="68552B43" w14:textId="77777777" w:rsidR="00492FC8" w:rsidRPr="00AA3668" w:rsidRDefault="00492FC8" w:rsidP="009052F3">
            <w:pPr>
              <w:keepLines/>
              <w:spacing w:after="0"/>
              <w:rPr>
                <w:rFonts w:ascii="Arial" w:hAnsi="Arial"/>
                <w:sz w:val="18"/>
              </w:rPr>
            </w:pPr>
            <w:r w:rsidRPr="00AA3668">
              <w:rPr>
                <w:rFonts w:ascii="Arial" w:hAnsi="Arial"/>
                <w:sz w:val="18"/>
              </w:rPr>
              <w:t>The power delay profiles from reflections of the transmitted reference signals exhibit stability across time (~250ms in this specific measurement sample) for static scenarios</w:t>
            </w:r>
          </w:p>
        </w:tc>
      </w:tr>
      <w:tr w:rsidR="00492FC8" w:rsidRPr="00AA3668" w14:paraId="1AD13C3F" w14:textId="77777777" w:rsidTr="009052F3">
        <w:tc>
          <w:tcPr>
            <w:tcW w:w="1555" w:type="dxa"/>
          </w:tcPr>
          <w:p w14:paraId="3DC8349C" w14:textId="77777777" w:rsidR="00492FC8" w:rsidRPr="00AA3668" w:rsidRDefault="00492FC8" w:rsidP="009052F3">
            <w:pPr>
              <w:keepLines/>
              <w:spacing w:after="0"/>
              <w:rPr>
                <w:rFonts w:ascii="Arial" w:hAnsi="Arial"/>
                <w:sz w:val="18"/>
              </w:rPr>
            </w:pPr>
            <w:r w:rsidRPr="00AA3668">
              <w:rPr>
                <w:rFonts w:ascii="Arial" w:hAnsi="Arial"/>
                <w:sz w:val="18"/>
              </w:rPr>
              <w:t>R4-2419338</w:t>
            </w:r>
          </w:p>
        </w:tc>
        <w:tc>
          <w:tcPr>
            <w:tcW w:w="3118" w:type="dxa"/>
          </w:tcPr>
          <w:p w14:paraId="449717FE" w14:textId="77777777" w:rsidR="00492FC8" w:rsidRPr="00AA3668" w:rsidRDefault="00492FC8" w:rsidP="009052F3">
            <w:pPr>
              <w:keepLines/>
              <w:spacing w:after="0"/>
              <w:rPr>
                <w:rFonts w:ascii="Arial" w:hAnsi="Arial"/>
                <w:sz w:val="18"/>
              </w:rPr>
            </w:pPr>
            <w:r w:rsidRPr="00AA3668">
              <w:rPr>
                <w:rFonts w:ascii="Arial" w:hAnsi="Arial"/>
                <w:sz w:val="18"/>
              </w:rPr>
              <w:t>Angle of Arrival</w:t>
            </w:r>
          </w:p>
        </w:tc>
        <w:tc>
          <w:tcPr>
            <w:tcW w:w="4944" w:type="dxa"/>
          </w:tcPr>
          <w:p w14:paraId="73804483" w14:textId="77777777" w:rsidR="00492FC8" w:rsidRPr="00AA3668" w:rsidRDefault="00492FC8" w:rsidP="009052F3">
            <w:pPr>
              <w:keepLines/>
              <w:spacing w:after="0"/>
              <w:rPr>
                <w:rFonts w:ascii="Arial" w:hAnsi="Arial"/>
                <w:sz w:val="18"/>
              </w:rPr>
            </w:pPr>
            <w:r w:rsidRPr="00AA3668">
              <w:rPr>
                <w:rFonts w:ascii="Arial" w:hAnsi="Arial"/>
                <w:sz w:val="18"/>
              </w:rPr>
              <w:t>MIMO radio channels for stationary UE in typical deployments exhibit multiple long-term stable spatial directions of arrivals</w:t>
            </w:r>
          </w:p>
        </w:tc>
      </w:tr>
      <w:tr w:rsidR="00492FC8" w:rsidRPr="00AA3668" w14:paraId="17F9C602" w14:textId="77777777" w:rsidTr="009052F3">
        <w:tc>
          <w:tcPr>
            <w:tcW w:w="1555" w:type="dxa"/>
          </w:tcPr>
          <w:p w14:paraId="6800EAAA" w14:textId="77777777" w:rsidR="00492FC8" w:rsidRPr="00AA3668" w:rsidRDefault="00492FC8" w:rsidP="009052F3">
            <w:pPr>
              <w:keepLines/>
              <w:spacing w:after="0"/>
              <w:rPr>
                <w:rFonts w:ascii="Arial" w:hAnsi="Arial"/>
                <w:sz w:val="18"/>
              </w:rPr>
            </w:pPr>
            <w:r w:rsidRPr="00AA3668">
              <w:rPr>
                <w:rFonts w:ascii="Arial" w:hAnsi="Arial"/>
                <w:sz w:val="18"/>
              </w:rPr>
              <w:t>R4-2501745</w:t>
            </w:r>
          </w:p>
        </w:tc>
        <w:tc>
          <w:tcPr>
            <w:tcW w:w="3118" w:type="dxa"/>
          </w:tcPr>
          <w:p w14:paraId="06377B4A" w14:textId="77777777" w:rsidR="00492FC8" w:rsidRPr="00AA3668" w:rsidRDefault="00492FC8" w:rsidP="009052F3">
            <w:pPr>
              <w:keepLines/>
              <w:spacing w:after="0"/>
              <w:rPr>
                <w:rFonts w:ascii="Arial" w:hAnsi="Arial"/>
                <w:sz w:val="18"/>
              </w:rPr>
            </w:pPr>
            <w:r w:rsidRPr="00AA3668">
              <w:rPr>
                <w:rFonts w:ascii="Arial" w:hAnsi="Arial"/>
                <w:sz w:val="18"/>
              </w:rPr>
              <w:t>Eigenmodes for 32x4 channels from commercial deployments; Angular spread</w:t>
            </w:r>
          </w:p>
        </w:tc>
        <w:tc>
          <w:tcPr>
            <w:tcW w:w="4944" w:type="dxa"/>
          </w:tcPr>
          <w:p w14:paraId="19817F35" w14:textId="77777777" w:rsidR="00492FC8" w:rsidRPr="00AA3668" w:rsidRDefault="00492FC8" w:rsidP="009052F3">
            <w:pPr>
              <w:keepLines/>
              <w:spacing w:after="0"/>
              <w:rPr>
                <w:rFonts w:ascii="Arial" w:hAnsi="Arial"/>
                <w:sz w:val="18"/>
              </w:rPr>
            </w:pPr>
            <w:r w:rsidRPr="00AA3668">
              <w:rPr>
                <w:rFonts w:ascii="Arial" w:hAnsi="Arial"/>
                <w:sz w:val="18"/>
              </w:rPr>
              <w:t>In typical MIMO deployments, dominant eigenmodes remain within a narrow high-gain range, while weaker eigenmodes are more spread out, leading to performance disparities among codewords</w:t>
            </w:r>
          </w:p>
        </w:tc>
      </w:tr>
      <w:tr w:rsidR="00492FC8" w:rsidRPr="00AA3668" w14:paraId="770941E0" w14:textId="77777777" w:rsidTr="009052F3">
        <w:tc>
          <w:tcPr>
            <w:tcW w:w="1555" w:type="dxa"/>
          </w:tcPr>
          <w:p w14:paraId="642E0594" w14:textId="77777777" w:rsidR="00492FC8" w:rsidRPr="00AA3668" w:rsidRDefault="00492FC8" w:rsidP="009052F3">
            <w:pPr>
              <w:keepLines/>
              <w:spacing w:after="0"/>
              <w:rPr>
                <w:rFonts w:ascii="Arial" w:hAnsi="Arial"/>
                <w:sz w:val="18"/>
              </w:rPr>
            </w:pPr>
            <w:r w:rsidRPr="00AA3668">
              <w:rPr>
                <w:rFonts w:ascii="Arial" w:hAnsi="Arial"/>
                <w:sz w:val="18"/>
              </w:rPr>
              <w:t>R4-2504431</w:t>
            </w:r>
          </w:p>
        </w:tc>
        <w:tc>
          <w:tcPr>
            <w:tcW w:w="3118" w:type="dxa"/>
          </w:tcPr>
          <w:p w14:paraId="5498EA36" w14:textId="77777777" w:rsidR="00492FC8" w:rsidRPr="00AA3668" w:rsidRDefault="00492FC8" w:rsidP="009052F3">
            <w:pPr>
              <w:keepLines/>
              <w:spacing w:after="0"/>
              <w:rPr>
                <w:rFonts w:ascii="Arial" w:hAnsi="Arial"/>
                <w:sz w:val="18"/>
              </w:rPr>
            </w:pPr>
            <w:r w:rsidRPr="00AA3668">
              <w:rPr>
                <w:rFonts w:ascii="Arial" w:hAnsi="Arial"/>
                <w:sz w:val="18"/>
              </w:rPr>
              <w:t>PMI statistics for sample measured 32x4 channels</w:t>
            </w:r>
          </w:p>
        </w:tc>
        <w:tc>
          <w:tcPr>
            <w:tcW w:w="4944" w:type="dxa"/>
          </w:tcPr>
          <w:p w14:paraId="095E0598" w14:textId="77777777" w:rsidR="00492FC8" w:rsidRPr="00AA3668" w:rsidRDefault="00492FC8" w:rsidP="009052F3">
            <w:pPr>
              <w:keepNext/>
              <w:keepLines/>
              <w:spacing w:after="0"/>
              <w:rPr>
                <w:rFonts w:ascii="Arial" w:hAnsi="Arial"/>
                <w:sz w:val="18"/>
              </w:rPr>
            </w:pPr>
            <w:r w:rsidRPr="00AA3668">
              <w:rPr>
                <w:rFonts w:ascii="Arial" w:hAnsi="Arial"/>
                <w:sz w:val="18"/>
              </w:rPr>
              <w:t>The UE's preference for a specific PMI subset is observed in measured MIMO channels from typical deployments</w:t>
            </w:r>
          </w:p>
        </w:tc>
      </w:tr>
    </w:tbl>
    <w:p w14:paraId="39312E47" w14:textId="77777777" w:rsidR="00492FC8" w:rsidRPr="00BD0157" w:rsidRDefault="00492FC8" w:rsidP="00D8248E">
      <w:pPr>
        <w:pStyle w:val="Heading2"/>
      </w:pPr>
      <w:bookmarkStart w:id="153" w:name="_Toc21354282"/>
      <w:bookmarkStart w:id="154" w:name="_Toc27749935"/>
      <w:bookmarkStart w:id="155" w:name="_Toc207789271"/>
      <w:r w:rsidRPr="00BD0157">
        <w:t>A.1</w:t>
      </w:r>
      <w:r w:rsidRPr="00BD0157">
        <w:tab/>
      </w:r>
      <w:bookmarkEnd w:id="153"/>
      <w:bookmarkEnd w:id="154"/>
      <w:r w:rsidRPr="00B827B6">
        <w:t>Measurement Configurations</w:t>
      </w:r>
      <w:bookmarkEnd w:id="155"/>
    </w:p>
    <w:p w14:paraId="2EC93608" w14:textId="77777777" w:rsidR="00492FC8" w:rsidRPr="00CA5204" w:rsidRDefault="00492FC8" w:rsidP="00492FC8">
      <w:pPr>
        <w:rPr>
          <w:color w:val="000000" w:themeColor="text1"/>
        </w:rPr>
      </w:pPr>
      <w:r w:rsidRPr="00CA5204">
        <w:rPr>
          <w:color w:val="000000" w:themeColor="text1"/>
        </w:rPr>
        <w:t xml:space="preserve">Results were provided based on two sets of measurement campaigns for: </w:t>
      </w:r>
    </w:p>
    <w:p w14:paraId="782A9B62" w14:textId="77777777" w:rsidR="00492FC8" w:rsidRDefault="00492FC8" w:rsidP="00492FC8">
      <w:pPr>
        <w:pStyle w:val="B1"/>
        <w:numPr>
          <w:ilvl w:val="0"/>
          <w:numId w:val="81"/>
        </w:numPr>
        <w:overflowPunct w:val="0"/>
        <w:autoSpaceDE w:val="0"/>
        <w:autoSpaceDN w:val="0"/>
        <w:adjustRightInd w:val="0"/>
        <w:textAlignment w:val="baseline"/>
        <w:rPr>
          <w:rFonts w:eastAsiaTheme="minorEastAsia"/>
        </w:rPr>
      </w:pPr>
      <w:r w:rsidRPr="00CA5204">
        <w:rPr>
          <w:rFonts w:eastAsiaTheme="minorEastAsia"/>
        </w:rPr>
        <w:t xml:space="preserve">a 4-port transmitter and a 4-port receiver system, and </w:t>
      </w:r>
    </w:p>
    <w:p w14:paraId="1597ED93" w14:textId="77777777" w:rsidR="00492FC8" w:rsidRPr="007763B7" w:rsidRDefault="00492FC8" w:rsidP="00492FC8">
      <w:pPr>
        <w:pStyle w:val="B1"/>
        <w:numPr>
          <w:ilvl w:val="0"/>
          <w:numId w:val="81"/>
        </w:numPr>
        <w:overflowPunct w:val="0"/>
        <w:autoSpaceDE w:val="0"/>
        <w:autoSpaceDN w:val="0"/>
        <w:adjustRightInd w:val="0"/>
        <w:textAlignment w:val="baseline"/>
        <w:rPr>
          <w:rFonts w:eastAsiaTheme="minorEastAsia"/>
        </w:rPr>
      </w:pPr>
      <w:r w:rsidRPr="007763B7">
        <w:rPr>
          <w:rFonts w:eastAsiaTheme="minorEastAsia"/>
        </w:rPr>
        <w:t xml:space="preserve">a 4-port transmitter and a 32-port receiver. </w:t>
      </w:r>
    </w:p>
    <w:p w14:paraId="0081D455" w14:textId="77777777" w:rsidR="00492FC8" w:rsidRDefault="00492FC8" w:rsidP="00D8248E">
      <w:pPr>
        <w:pStyle w:val="Heading3"/>
      </w:pPr>
      <w:bookmarkStart w:id="156" w:name="_Toc207789272"/>
      <w:r w:rsidRPr="00BD0157">
        <w:t>A.</w:t>
      </w:r>
      <w:r>
        <w:t>1</w:t>
      </w:r>
      <w:r w:rsidRPr="00BD0157">
        <w:t>.1</w:t>
      </w:r>
      <w:r w:rsidRPr="00BD0157">
        <w:tab/>
      </w:r>
      <w:r w:rsidRPr="00D20B40">
        <w:t>Measurement campaign A: a 4-port transmitter and a 4-port receiver system</w:t>
      </w:r>
      <w:bookmarkEnd w:id="156"/>
    </w:p>
    <w:p w14:paraId="0FBB6FA3" w14:textId="77777777" w:rsidR="00492FC8" w:rsidRPr="007408FB" w:rsidRDefault="00492FC8" w:rsidP="00492FC8">
      <w:r w:rsidRPr="007408FB">
        <w:t xml:space="preserve">The MIMO channel measurements were conducted using a typical commercial MIMO deployment using a base station with 4 transceiver ports and </w:t>
      </w:r>
      <w:r>
        <w:t>user</w:t>
      </w:r>
      <w:r w:rsidRPr="007408FB">
        <w:t xml:space="preserve"> equipment with 4 ports. Measurements were conducted in a 15MHz channel at 2162.2MHz centre frequency, over several locations in a campus-type environment shown in </w:t>
      </w:r>
      <w:r w:rsidRPr="00CA5204">
        <w:rPr>
          <w:rFonts w:eastAsiaTheme="minorEastAsia"/>
        </w:rPr>
        <w:t>Figure A</w:t>
      </w:r>
      <w:r>
        <w:rPr>
          <w:rFonts w:eastAsiaTheme="minorEastAsia"/>
        </w:rPr>
        <w:t>.1.1-1</w:t>
      </w:r>
      <w:r w:rsidRPr="007408FB">
        <w:t xml:space="preserve">. Reported samples were collected in static positions during office hours, with some movement of people and vehicles in the coverage sector, yet not in the immediate vicinity of the measurement setup. </w:t>
      </w:r>
    </w:p>
    <w:p w14:paraId="24B680E2" w14:textId="77777777" w:rsidR="00492FC8" w:rsidRDefault="00492FC8" w:rsidP="00492FC8">
      <w:r w:rsidRPr="007408FB">
        <w:t>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p>
    <w:p w14:paraId="087B13B7" w14:textId="77777777" w:rsidR="00492FC8" w:rsidRDefault="00492FC8" w:rsidP="00D8248E">
      <w:pPr>
        <w:pStyle w:val="Heading3"/>
      </w:pPr>
      <w:bookmarkStart w:id="157" w:name="_Toc207789273"/>
      <w:r w:rsidRPr="00BD0157">
        <w:t>A.</w:t>
      </w:r>
      <w:r>
        <w:t>1</w:t>
      </w:r>
      <w:r w:rsidRPr="00BD0157">
        <w:t>.</w:t>
      </w:r>
      <w:r>
        <w:t>2</w:t>
      </w:r>
      <w:r w:rsidRPr="00BD0157">
        <w:tab/>
      </w:r>
      <w:r w:rsidRPr="000A1DEF">
        <w:t>Measurement campaign B: a 4-port transmitter and a 32-port receiver</w:t>
      </w:r>
      <w:bookmarkEnd w:id="157"/>
    </w:p>
    <w:p w14:paraId="74B018C0" w14:textId="77777777" w:rsidR="00492FC8" w:rsidRDefault="00492FC8" w:rsidP="00492FC8">
      <w:r w:rsidRPr="00CA5204">
        <w:t xml:space="preserve">Uplink sounding reference signals (SRS) were used for evaluation of respective MIMO channel between a typical commercial MIMO base station and a UE.  Measurements were conducted using a 40MHz channel in n78 band (3680 – 3720 MHz) in four locations A to D shown in </w:t>
      </w:r>
      <w:r w:rsidRPr="000723AD">
        <w:t>Figure A.1.2-1</w:t>
      </w:r>
      <w:r w:rsidRPr="00CA5204">
        <w:t>. 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r>
        <w:t>).</w:t>
      </w:r>
    </w:p>
    <w:p w14:paraId="22B267F7" w14:textId="77777777" w:rsidR="00492FC8" w:rsidRPr="00CA5204" w:rsidRDefault="00492FC8" w:rsidP="00492FC8">
      <w:pPr>
        <w:pStyle w:val="TH"/>
      </w:pPr>
      <w:r w:rsidRPr="00CA5204">
        <w:rPr>
          <w:noProof/>
        </w:rPr>
        <w:lastRenderedPageBreak/>
        <w:drawing>
          <wp:inline distT="0" distB="0" distL="0" distR="0" wp14:anchorId="2304768B" wp14:editId="7D446931">
            <wp:extent cx="3600000" cy="3758400"/>
            <wp:effectExtent l="0" t="0" r="635" b="0"/>
            <wp:docPr id="89334726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09553" name="Picture 2" descr="A map of a city&#10;&#10;AI-generated content may be incorrec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00000" cy="3758400"/>
                    </a:xfrm>
                    <a:prstGeom prst="rect">
                      <a:avLst/>
                    </a:prstGeom>
                    <a:noFill/>
                    <a:ln>
                      <a:noFill/>
                    </a:ln>
                  </pic:spPr>
                </pic:pic>
              </a:graphicData>
            </a:graphic>
          </wp:inline>
        </w:drawing>
      </w:r>
    </w:p>
    <w:p w14:paraId="314B214F" w14:textId="77777777" w:rsidR="00492FC8" w:rsidRPr="00CA5204" w:rsidRDefault="00492FC8" w:rsidP="00492FC8">
      <w:pPr>
        <w:pStyle w:val="TF"/>
        <w:rPr>
          <w:rFonts w:eastAsiaTheme="minorEastAsia"/>
          <w:color w:val="FF0000"/>
        </w:rPr>
      </w:pPr>
      <w:r w:rsidRPr="00CA5204">
        <w:rPr>
          <w:rFonts w:eastAsiaTheme="minorEastAsia"/>
        </w:rPr>
        <w:t>Figure A</w:t>
      </w:r>
      <w:r>
        <w:rPr>
          <w:rFonts w:eastAsiaTheme="minorEastAsia"/>
        </w:rPr>
        <w:t>.1.1-1:</w:t>
      </w:r>
      <w:r w:rsidRPr="00CA5204">
        <w:rPr>
          <w:rFonts w:eastAsiaTheme="minorEastAsia"/>
        </w:rPr>
        <w:t xml:space="preserve"> Measurement point locations for the sample MIMO channels from a typical 4T4R base station for measurement </w:t>
      </w:r>
      <w:r w:rsidRPr="00CA5204">
        <w:rPr>
          <w:rFonts w:eastAsiaTheme="minorEastAsia"/>
          <w:color w:val="000000" w:themeColor="text1"/>
        </w:rPr>
        <w:t>campaign A</w:t>
      </w:r>
      <w:r w:rsidRPr="00CA5204">
        <w:rPr>
          <w:rFonts w:eastAsiaTheme="minorEastAsia"/>
        </w:rPr>
        <w:t>.</w:t>
      </w:r>
    </w:p>
    <w:p w14:paraId="2A499E7B" w14:textId="77777777" w:rsidR="00492FC8" w:rsidRPr="00CA5204" w:rsidRDefault="00492FC8" w:rsidP="00492FC8">
      <w:pPr>
        <w:pStyle w:val="TH"/>
      </w:pPr>
      <w:r w:rsidRPr="00CA5204">
        <w:rPr>
          <w:noProof/>
        </w:rPr>
        <w:drawing>
          <wp:inline distT="0" distB="0" distL="0" distR="0" wp14:anchorId="44846D91" wp14:editId="276C3BC1">
            <wp:extent cx="3436560" cy="2634558"/>
            <wp:effectExtent l="0" t="0" r="0" b="0"/>
            <wp:docPr id="770919794" name="Picture 1" descr="A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7909" name="Picture 1" descr="A aerial view of a city&#10;&#10;AI-generated content may be incorrect."/>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bwMode="auto">
                    <a:xfrm>
                      <a:off x="0" y="0"/>
                      <a:ext cx="3436560" cy="2634558"/>
                    </a:xfrm>
                    <a:prstGeom prst="rect">
                      <a:avLst/>
                    </a:prstGeom>
                    <a:noFill/>
                  </pic:spPr>
                </pic:pic>
              </a:graphicData>
            </a:graphic>
          </wp:inline>
        </w:drawing>
      </w:r>
    </w:p>
    <w:p w14:paraId="655192CC" w14:textId="77777777" w:rsidR="00492FC8" w:rsidRPr="00CA5204" w:rsidRDefault="00492FC8" w:rsidP="00492FC8">
      <w:pPr>
        <w:pStyle w:val="TF"/>
        <w:rPr>
          <w:rFonts w:eastAsiaTheme="minorEastAsia"/>
        </w:rPr>
      </w:pPr>
      <w:r w:rsidRPr="00CA5204">
        <w:rPr>
          <w:rFonts w:eastAsiaTheme="minorEastAsia"/>
        </w:rPr>
        <w:t xml:space="preserve">Figure </w:t>
      </w:r>
      <w:r>
        <w:rPr>
          <w:rFonts w:eastAsiaTheme="minorEastAsia"/>
        </w:rPr>
        <w:t>A.1.2-1:</w:t>
      </w:r>
      <w:r w:rsidRPr="00CA5204">
        <w:rPr>
          <w:rFonts w:eastAsiaTheme="minorEastAsia"/>
        </w:rPr>
        <w:t xml:space="preserve"> Measurement point locations for the sample MIMO channels measurement </w:t>
      </w:r>
      <w:r w:rsidRPr="00CA5204">
        <w:rPr>
          <w:rFonts w:eastAsiaTheme="minorEastAsia"/>
          <w:color w:val="000000" w:themeColor="text1"/>
        </w:rPr>
        <w:t>campaign B</w:t>
      </w:r>
      <w:r w:rsidRPr="00CA5204">
        <w:rPr>
          <w:rFonts w:eastAsiaTheme="minorEastAsia"/>
        </w:rPr>
        <w:t>.</w:t>
      </w:r>
    </w:p>
    <w:p w14:paraId="5344CCDA" w14:textId="77777777" w:rsidR="000375F1" w:rsidRPr="00BD0157" w:rsidRDefault="000375F1" w:rsidP="00D8248E">
      <w:pPr>
        <w:pStyle w:val="Heading2"/>
      </w:pPr>
      <w:bookmarkStart w:id="158" w:name="_Toc207789274"/>
      <w:bookmarkStart w:id="159" w:name="_Toc199240973"/>
      <w:bookmarkEnd w:id="152"/>
      <w:r w:rsidRPr="00BD0157">
        <w:t>A.2</w:t>
      </w:r>
      <w:r w:rsidRPr="00BD0157">
        <w:tab/>
      </w:r>
      <w:r w:rsidRPr="00567379">
        <w:t>Measurement Results</w:t>
      </w:r>
      <w:bookmarkEnd w:id="158"/>
    </w:p>
    <w:p w14:paraId="117397F9" w14:textId="77777777" w:rsidR="000375F1" w:rsidRPr="00CA5204" w:rsidRDefault="000375F1" w:rsidP="000375F1">
      <w:pPr>
        <w:rPr>
          <w:color w:val="000000" w:themeColor="text1"/>
        </w:rPr>
      </w:pPr>
      <w:r w:rsidRPr="00CA5204">
        <w:rPr>
          <w:color w:val="000000" w:themeColor="text1"/>
        </w:rPr>
        <w:t>Analysis of sample MIMO channel measurements was provided covering following channel properties:</w:t>
      </w:r>
    </w:p>
    <w:p w14:paraId="1A99EE98" w14:textId="77777777" w:rsidR="000375F1" w:rsidRPr="00CA5204" w:rsidRDefault="000375F1" w:rsidP="000375F1">
      <w:pPr>
        <w:pStyle w:val="B1"/>
        <w:numPr>
          <w:ilvl w:val="0"/>
          <w:numId w:val="81"/>
        </w:numPr>
        <w:overflowPunct w:val="0"/>
        <w:autoSpaceDE w:val="0"/>
        <w:autoSpaceDN w:val="0"/>
        <w:adjustRightInd w:val="0"/>
        <w:textAlignment w:val="baseline"/>
        <w:rPr>
          <w:rFonts w:eastAsiaTheme="minorEastAsia"/>
        </w:rPr>
      </w:pPr>
      <w:r w:rsidRPr="00CA5204">
        <w:rPr>
          <w:rFonts w:eastAsiaTheme="minorEastAsia"/>
        </w:rPr>
        <w:t>Channel Eigenmodes</w:t>
      </w:r>
    </w:p>
    <w:p w14:paraId="1E630D78" w14:textId="77777777" w:rsidR="000375F1" w:rsidRPr="00CA5204" w:rsidRDefault="000375F1" w:rsidP="000375F1">
      <w:pPr>
        <w:pStyle w:val="B1"/>
        <w:numPr>
          <w:ilvl w:val="0"/>
          <w:numId w:val="81"/>
        </w:numPr>
        <w:overflowPunct w:val="0"/>
        <w:autoSpaceDE w:val="0"/>
        <w:autoSpaceDN w:val="0"/>
        <w:adjustRightInd w:val="0"/>
        <w:textAlignment w:val="baseline"/>
        <w:rPr>
          <w:rFonts w:eastAsiaTheme="minorEastAsia"/>
        </w:rPr>
      </w:pPr>
      <w:r w:rsidRPr="00CA5204">
        <w:rPr>
          <w:rFonts w:eastAsiaTheme="minorEastAsia"/>
        </w:rPr>
        <w:t>Power Angular Distribution</w:t>
      </w:r>
    </w:p>
    <w:p w14:paraId="59087CAC" w14:textId="77777777" w:rsidR="000375F1" w:rsidRPr="00CA5204" w:rsidRDefault="000375F1" w:rsidP="000375F1">
      <w:pPr>
        <w:pStyle w:val="B1"/>
        <w:numPr>
          <w:ilvl w:val="0"/>
          <w:numId w:val="81"/>
        </w:numPr>
        <w:overflowPunct w:val="0"/>
        <w:autoSpaceDE w:val="0"/>
        <w:autoSpaceDN w:val="0"/>
        <w:adjustRightInd w:val="0"/>
        <w:textAlignment w:val="baseline"/>
        <w:rPr>
          <w:rFonts w:eastAsiaTheme="minorEastAsia"/>
        </w:rPr>
      </w:pPr>
      <w:r w:rsidRPr="00CA5204">
        <w:rPr>
          <w:rFonts w:eastAsiaTheme="minorEastAsia"/>
        </w:rPr>
        <w:t>Time Coherence</w:t>
      </w:r>
    </w:p>
    <w:p w14:paraId="35A3C8A6" w14:textId="77777777" w:rsidR="000375F1" w:rsidRDefault="000375F1" w:rsidP="000375F1">
      <w:pPr>
        <w:pStyle w:val="B1"/>
        <w:numPr>
          <w:ilvl w:val="0"/>
          <w:numId w:val="81"/>
        </w:numPr>
        <w:overflowPunct w:val="0"/>
        <w:autoSpaceDE w:val="0"/>
        <w:autoSpaceDN w:val="0"/>
        <w:adjustRightInd w:val="0"/>
        <w:textAlignment w:val="baseline"/>
        <w:rPr>
          <w:rFonts w:eastAsiaTheme="minorEastAsia"/>
        </w:rPr>
      </w:pPr>
      <w:r w:rsidRPr="00CA5204">
        <w:rPr>
          <w:rFonts w:eastAsiaTheme="minorEastAsia"/>
        </w:rPr>
        <w:lastRenderedPageBreak/>
        <w:t>Frequency Coherence</w:t>
      </w:r>
    </w:p>
    <w:p w14:paraId="67554CF0" w14:textId="77777777" w:rsidR="000375F1" w:rsidRPr="007763B7" w:rsidRDefault="000375F1" w:rsidP="000375F1">
      <w:pPr>
        <w:pStyle w:val="B1"/>
        <w:numPr>
          <w:ilvl w:val="0"/>
          <w:numId w:val="81"/>
        </w:numPr>
        <w:overflowPunct w:val="0"/>
        <w:autoSpaceDE w:val="0"/>
        <w:autoSpaceDN w:val="0"/>
        <w:adjustRightInd w:val="0"/>
        <w:textAlignment w:val="baseline"/>
        <w:rPr>
          <w:rFonts w:eastAsiaTheme="minorEastAsia"/>
        </w:rPr>
      </w:pPr>
      <w:r w:rsidRPr="007763B7">
        <w:rPr>
          <w:rFonts w:eastAsiaTheme="minorEastAsia"/>
        </w:rPr>
        <w:t>PMI Preference</w:t>
      </w:r>
      <w:r w:rsidRPr="00BD0157">
        <w:t xml:space="preserve"> </w:t>
      </w:r>
    </w:p>
    <w:p w14:paraId="4E757BB6" w14:textId="77777777" w:rsidR="000375F1" w:rsidRPr="00BD0157" w:rsidRDefault="000375F1" w:rsidP="00D8248E">
      <w:pPr>
        <w:pStyle w:val="Heading3"/>
      </w:pPr>
      <w:bookmarkStart w:id="160" w:name="_Toc207789275"/>
      <w:r w:rsidRPr="00BD0157">
        <w:t>A.</w:t>
      </w:r>
      <w:r>
        <w:t>2</w:t>
      </w:r>
      <w:r w:rsidRPr="00BD0157">
        <w:t>.1</w:t>
      </w:r>
      <w:r w:rsidRPr="00BD0157">
        <w:tab/>
      </w:r>
      <w:r w:rsidRPr="004B2694">
        <w:t>Channel Eigenmodes</w:t>
      </w:r>
      <w:bookmarkEnd w:id="160"/>
    </w:p>
    <w:p w14:paraId="0C17DDDF" w14:textId="77777777" w:rsidR="000375F1" w:rsidRPr="00196B38" w:rsidRDefault="000375F1" w:rsidP="000375F1">
      <w:pPr>
        <w:rPr>
          <w:rFonts w:eastAsia="Calibri"/>
          <w:sz w:val="18"/>
          <w:szCs w:val="18"/>
        </w:rPr>
      </w:pPr>
      <w:r w:rsidRPr="00CA5204">
        <w:t xml:space="preserve">Histograms in </w:t>
      </w:r>
      <w:r w:rsidRPr="00ED6D5F">
        <w:t xml:space="preserve">Figure </w:t>
      </w:r>
      <w:r w:rsidRPr="00E830FC">
        <w:t>6.3.1.2-1</w:t>
      </w:r>
      <w:r w:rsidRPr="00CA5204">
        <w:fldChar w:fldCharType="begin"/>
      </w:r>
      <w:r w:rsidRPr="00CA5204">
        <w:instrText xml:space="preserve"> REF _Ref173928657 \h </w:instrText>
      </w:r>
      <w:r w:rsidRPr="00CA5204">
        <w:fldChar w:fldCharType="separate"/>
      </w:r>
      <w:r w:rsidRPr="00CA5204">
        <w:fldChar w:fldCharType="end"/>
      </w:r>
      <w:r w:rsidRPr="00CA5204">
        <w:t xml:space="preserve">illustrate the distribution of singular values of measured MIMO channels in locations B and D, in conditions outlined </w:t>
      </w:r>
      <w:r>
        <w:t xml:space="preserve">in Section </w:t>
      </w:r>
      <w:r w:rsidRPr="00AE2E11">
        <w:t>A.1.1</w:t>
      </w:r>
      <w:r w:rsidRPr="00CA5204">
        <w:t>.</w:t>
      </w:r>
    </w:p>
    <w:p w14:paraId="0AA764F2" w14:textId="77777777" w:rsidR="000375F1" w:rsidRPr="00196B38" w:rsidRDefault="000375F1" w:rsidP="000375F1">
      <w:pPr>
        <w:pStyle w:val="TH"/>
        <w:rPr>
          <w:rFonts w:eastAsia="Calibri"/>
          <w:sz w:val="18"/>
          <w:szCs w:val="18"/>
        </w:rPr>
      </w:pPr>
      <w:r w:rsidRPr="00196B38">
        <w:rPr>
          <w:rFonts w:eastAsia="Calibri"/>
          <w:sz w:val="18"/>
          <w:szCs w:val="18"/>
        </w:rPr>
        <w:t xml:space="preserve">Table </w:t>
      </w:r>
      <w:r>
        <w:rPr>
          <w:rFonts w:eastAsia="Calibri"/>
          <w:sz w:val="18"/>
          <w:szCs w:val="18"/>
        </w:rPr>
        <w:t>A.</w:t>
      </w:r>
      <w:r w:rsidRPr="00196B38">
        <w:rPr>
          <w:rFonts w:eastAsia="Calibri"/>
          <w:sz w:val="18"/>
          <w:szCs w:val="18"/>
        </w:rPr>
        <w:t>2.1-1 Average eigenmode gains relative to the strongest spatial preference per measurement location</w:t>
      </w:r>
    </w:p>
    <w:tbl>
      <w:tblPr>
        <w:tblStyle w:val="TableGrid10"/>
        <w:tblW w:w="0" w:type="auto"/>
        <w:jc w:val="center"/>
        <w:tblLook w:val="04A0" w:firstRow="1" w:lastRow="0" w:firstColumn="1" w:lastColumn="0" w:noHBand="0" w:noVBand="1"/>
      </w:tblPr>
      <w:tblGrid>
        <w:gridCol w:w="972"/>
        <w:gridCol w:w="1460"/>
        <w:gridCol w:w="1460"/>
        <w:gridCol w:w="1460"/>
      </w:tblGrid>
      <w:tr w:rsidR="000375F1" w:rsidRPr="00CA5204" w14:paraId="32667C34" w14:textId="77777777" w:rsidTr="009052F3">
        <w:trPr>
          <w:trHeight w:val="345"/>
          <w:jc w:val="center"/>
        </w:trPr>
        <w:tc>
          <w:tcPr>
            <w:tcW w:w="972" w:type="dxa"/>
            <w:vMerge w:val="restart"/>
            <w:noWrap/>
            <w:hideMark/>
          </w:tcPr>
          <w:p w14:paraId="52D83C7A" w14:textId="77777777" w:rsidR="000375F1" w:rsidRPr="00CA5204" w:rsidRDefault="000375F1" w:rsidP="009052F3">
            <w:pPr>
              <w:pStyle w:val="TAH"/>
            </w:pPr>
            <w:r w:rsidRPr="00CA5204">
              <w:t>Location</w:t>
            </w:r>
          </w:p>
        </w:tc>
        <w:tc>
          <w:tcPr>
            <w:tcW w:w="4380" w:type="dxa"/>
            <w:gridSpan w:val="3"/>
            <w:noWrap/>
            <w:hideMark/>
          </w:tcPr>
          <w:p w14:paraId="4C9506BC" w14:textId="77777777" w:rsidR="000375F1" w:rsidRPr="00CA5204" w:rsidRDefault="000375F1" w:rsidP="009052F3">
            <w:pPr>
              <w:pStyle w:val="TAH"/>
            </w:pPr>
            <w:r w:rsidRPr="00CA5204">
              <w:t>Average gain relative strongest eigenmode, dB</w:t>
            </w:r>
          </w:p>
          <w:p w14:paraId="0C304227" w14:textId="77777777" w:rsidR="000375F1" w:rsidRPr="00CA5204" w:rsidRDefault="000375F1" w:rsidP="009052F3">
            <w:pPr>
              <w:pStyle w:val="TAH"/>
            </w:pPr>
            <w:r w:rsidRPr="00CA5204">
              <w:t> </w:t>
            </w:r>
          </w:p>
        </w:tc>
      </w:tr>
      <w:tr w:rsidR="000375F1" w:rsidRPr="00CA5204" w14:paraId="693BEC8B" w14:textId="77777777" w:rsidTr="009052F3">
        <w:trPr>
          <w:trHeight w:val="288"/>
          <w:jc w:val="center"/>
        </w:trPr>
        <w:tc>
          <w:tcPr>
            <w:tcW w:w="972" w:type="dxa"/>
            <w:vMerge/>
            <w:hideMark/>
          </w:tcPr>
          <w:p w14:paraId="20B7ACE9" w14:textId="77777777" w:rsidR="000375F1" w:rsidRPr="00CA5204" w:rsidRDefault="000375F1" w:rsidP="009052F3">
            <w:pPr>
              <w:pStyle w:val="TAH"/>
            </w:pPr>
          </w:p>
        </w:tc>
        <w:tc>
          <w:tcPr>
            <w:tcW w:w="1460" w:type="dxa"/>
            <w:noWrap/>
            <w:hideMark/>
          </w:tcPr>
          <w:p w14:paraId="41712E34" w14:textId="77777777" w:rsidR="000375F1" w:rsidRPr="00CA5204" w:rsidRDefault="000375F1" w:rsidP="009052F3">
            <w:pPr>
              <w:pStyle w:val="TAH"/>
            </w:pPr>
            <w:r w:rsidRPr="00CA5204">
              <w:t>Eigenmode 2</w:t>
            </w:r>
          </w:p>
        </w:tc>
        <w:tc>
          <w:tcPr>
            <w:tcW w:w="1460" w:type="dxa"/>
            <w:noWrap/>
            <w:hideMark/>
          </w:tcPr>
          <w:p w14:paraId="2E064647" w14:textId="77777777" w:rsidR="000375F1" w:rsidRPr="00CA5204" w:rsidRDefault="000375F1" w:rsidP="009052F3">
            <w:pPr>
              <w:pStyle w:val="TAH"/>
            </w:pPr>
            <w:r w:rsidRPr="00CA5204">
              <w:t>Eigenmode 3</w:t>
            </w:r>
          </w:p>
        </w:tc>
        <w:tc>
          <w:tcPr>
            <w:tcW w:w="1460" w:type="dxa"/>
            <w:noWrap/>
            <w:hideMark/>
          </w:tcPr>
          <w:p w14:paraId="41C2CCE9" w14:textId="77777777" w:rsidR="000375F1" w:rsidRPr="00CA5204" w:rsidRDefault="000375F1" w:rsidP="009052F3">
            <w:pPr>
              <w:pStyle w:val="TAH"/>
            </w:pPr>
            <w:r w:rsidRPr="00CA5204">
              <w:t>Eigenmode 4</w:t>
            </w:r>
          </w:p>
        </w:tc>
      </w:tr>
      <w:tr w:rsidR="000375F1" w:rsidRPr="00CA5204" w14:paraId="5B40CB9C" w14:textId="77777777" w:rsidTr="009052F3">
        <w:trPr>
          <w:trHeight w:val="288"/>
          <w:jc w:val="center"/>
        </w:trPr>
        <w:tc>
          <w:tcPr>
            <w:tcW w:w="972" w:type="dxa"/>
            <w:noWrap/>
            <w:hideMark/>
          </w:tcPr>
          <w:p w14:paraId="3AEE91E6" w14:textId="77777777" w:rsidR="000375F1" w:rsidRPr="00CA5204" w:rsidRDefault="000375F1" w:rsidP="009052F3">
            <w:pPr>
              <w:pStyle w:val="TAC"/>
            </w:pPr>
            <w:r w:rsidRPr="00CA5204">
              <w:t>A</w:t>
            </w:r>
          </w:p>
        </w:tc>
        <w:tc>
          <w:tcPr>
            <w:tcW w:w="1460" w:type="dxa"/>
            <w:noWrap/>
            <w:hideMark/>
          </w:tcPr>
          <w:p w14:paraId="6D5FF2A1" w14:textId="77777777" w:rsidR="000375F1" w:rsidRPr="00CA5204" w:rsidRDefault="000375F1" w:rsidP="009052F3">
            <w:pPr>
              <w:pStyle w:val="TAC"/>
            </w:pPr>
            <w:r w:rsidRPr="00CA5204">
              <w:t>-4.85</w:t>
            </w:r>
          </w:p>
        </w:tc>
        <w:tc>
          <w:tcPr>
            <w:tcW w:w="1460" w:type="dxa"/>
            <w:noWrap/>
            <w:hideMark/>
          </w:tcPr>
          <w:p w14:paraId="14EBEEAC" w14:textId="77777777" w:rsidR="000375F1" w:rsidRPr="00CA5204" w:rsidRDefault="000375F1" w:rsidP="009052F3">
            <w:pPr>
              <w:pStyle w:val="TAC"/>
            </w:pPr>
            <w:r w:rsidRPr="00CA5204">
              <w:t>-20.70</w:t>
            </w:r>
          </w:p>
        </w:tc>
        <w:tc>
          <w:tcPr>
            <w:tcW w:w="1460" w:type="dxa"/>
            <w:noWrap/>
            <w:hideMark/>
          </w:tcPr>
          <w:p w14:paraId="3A2FEA6B" w14:textId="77777777" w:rsidR="000375F1" w:rsidRPr="00CA5204" w:rsidRDefault="000375F1" w:rsidP="009052F3">
            <w:pPr>
              <w:pStyle w:val="TAC"/>
            </w:pPr>
            <w:r w:rsidRPr="00CA5204">
              <w:t>-33.18</w:t>
            </w:r>
          </w:p>
        </w:tc>
      </w:tr>
      <w:tr w:rsidR="000375F1" w:rsidRPr="00CA5204" w14:paraId="6C47CBD6" w14:textId="77777777" w:rsidTr="009052F3">
        <w:trPr>
          <w:trHeight w:val="288"/>
          <w:jc w:val="center"/>
        </w:trPr>
        <w:tc>
          <w:tcPr>
            <w:tcW w:w="972" w:type="dxa"/>
            <w:noWrap/>
            <w:hideMark/>
          </w:tcPr>
          <w:p w14:paraId="5FCFF71D" w14:textId="77777777" w:rsidR="000375F1" w:rsidRPr="00CA5204" w:rsidRDefault="000375F1" w:rsidP="009052F3">
            <w:pPr>
              <w:pStyle w:val="TAC"/>
            </w:pPr>
            <w:r w:rsidRPr="00CA5204">
              <w:t>B</w:t>
            </w:r>
          </w:p>
        </w:tc>
        <w:tc>
          <w:tcPr>
            <w:tcW w:w="1460" w:type="dxa"/>
            <w:noWrap/>
            <w:hideMark/>
          </w:tcPr>
          <w:p w14:paraId="4847EC66" w14:textId="77777777" w:rsidR="000375F1" w:rsidRPr="00CA5204" w:rsidRDefault="000375F1" w:rsidP="009052F3">
            <w:pPr>
              <w:pStyle w:val="TAC"/>
            </w:pPr>
            <w:r w:rsidRPr="00CA5204">
              <w:t>-5.84</w:t>
            </w:r>
          </w:p>
        </w:tc>
        <w:tc>
          <w:tcPr>
            <w:tcW w:w="1460" w:type="dxa"/>
            <w:noWrap/>
            <w:hideMark/>
          </w:tcPr>
          <w:p w14:paraId="0A44EF3B" w14:textId="77777777" w:rsidR="000375F1" w:rsidRPr="00CA5204" w:rsidRDefault="000375F1" w:rsidP="009052F3">
            <w:pPr>
              <w:pStyle w:val="TAC"/>
            </w:pPr>
            <w:r w:rsidRPr="00CA5204">
              <w:t>-12.94</w:t>
            </w:r>
          </w:p>
        </w:tc>
        <w:tc>
          <w:tcPr>
            <w:tcW w:w="1460" w:type="dxa"/>
            <w:noWrap/>
            <w:hideMark/>
          </w:tcPr>
          <w:p w14:paraId="119A6CAC" w14:textId="77777777" w:rsidR="000375F1" w:rsidRPr="00CA5204" w:rsidRDefault="000375F1" w:rsidP="009052F3">
            <w:pPr>
              <w:pStyle w:val="TAC"/>
            </w:pPr>
            <w:r w:rsidRPr="00CA5204">
              <w:t>-24.38</w:t>
            </w:r>
          </w:p>
        </w:tc>
      </w:tr>
      <w:tr w:rsidR="000375F1" w:rsidRPr="00CA5204" w14:paraId="03D102D6" w14:textId="77777777" w:rsidTr="009052F3">
        <w:trPr>
          <w:trHeight w:val="288"/>
          <w:jc w:val="center"/>
        </w:trPr>
        <w:tc>
          <w:tcPr>
            <w:tcW w:w="972" w:type="dxa"/>
            <w:noWrap/>
            <w:hideMark/>
          </w:tcPr>
          <w:p w14:paraId="1963CA47" w14:textId="77777777" w:rsidR="000375F1" w:rsidRPr="00CA5204" w:rsidRDefault="000375F1" w:rsidP="009052F3">
            <w:pPr>
              <w:pStyle w:val="TAC"/>
            </w:pPr>
            <w:r w:rsidRPr="00CA5204">
              <w:t>C</w:t>
            </w:r>
          </w:p>
        </w:tc>
        <w:tc>
          <w:tcPr>
            <w:tcW w:w="1460" w:type="dxa"/>
            <w:noWrap/>
            <w:hideMark/>
          </w:tcPr>
          <w:p w14:paraId="2453D13F" w14:textId="77777777" w:rsidR="000375F1" w:rsidRPr="00CA5204" w:rsidRDefault="000375F1" w:rsidP="009052F3">
            <w:pPr>
              <w:pStyle w:val="TAC"/>
            </w:pPr>
            <w:r w:rsidRPr="00CA5204">
              <w:t>-7.48</w:t>
            </w:r>
          </w:p>
        </w:tc>
        <w:tc>
          <w:tcPr>
            <w:tcW w:w="1460" w:type="dxa"/>
            <w:noWrap/>
            <w:hideMark/>
          </w:tcPr>
          <w:p w14:paraId="3E8F345B" w14:textId="77777777" w:rsidR="000375F1" w:rsidRPr="00CA5204" w:rsidRDefault="000375F1" w:rsidP="009052F3">
            <w:pPr>
              <w:pStyle w:val="TAC"/>
            </w:pPr>
            <w:r w:rsidRPr="00CA5204">
              <w:t>-15.71</w:t>
            </w:r>
          </w:p>
        </w:tc>
        <w:tc>
          <w:tcPr>
            <w:tcW w:w="1460" w:type="dxa"/>
            <w:noWrap/>
            <w:hideMark/>
          </w:tcPr>
          <w:p w14:paraId="16D85211" w14:textId="77777777" w:rsidR="000375F1" w:rsidRPr="00CA5204" w:rsidRDefault="000375F1" w:rsidP="009052F3">
            <w:pPr>
              <w:pStyle w:val="TAC"/>
            </w:pPr>
            <w:r w:rsidRPr="00CA5204">
              <w:t>-27.86</w:t>
            </w:r>
          </w:p>
        </w:tc>
      </w:tr>
      <w:tr w:rsidR="000375F1" w:rsidRPr="00CA5204" w14:paraId="23239FFF" w14:textId="77777777" w:rsidTr="009052F3">
        <w:trPr>
          <w:trHeight w:val="288"/>
          <w:jc w:val="center"/>
        </w:trPr>
        <w:tc>
          <w:tcPr>
            <w:tcW w:w="972" w:type="dxa"/>
            <w:noWrap/>
            <w:hideMark/>
          </w:tcPr>
          <w:p w14:paraId="0466891D" w14:textId="77777777" w:rsidR="000375F1" w:rsidRPr="00CA5204" w:rsidRDefault="000375F1" w:rsidP="009052F3">
            <w:pPr>
              <w:pStyle w:val="TAC"/>
            </w:pPr>
            <w:r w:rsidRPr="00CA5204">
              <w:t>D</w:t>
            </w:r>
          </w:p>
        </w:tc>
        <w:tc>
          <w:tcPr>
            <w:tcW w:w="1460" w:type="dxa"/>
            <w:noWrap/>
            <w:hideMark/>
          </w:tcPr>
          <w:p w14:paraId="6CA6C7F1" w14:textId="77777777" w:rsidR="000375F1" w:rsidRPr="00CA5204" w:rsidRDefault="000375F1" w:rsidP="009052F3">
            <w:pPr>
              <w:pStyle w:val="TAC"/>
            </w:pPr>
            <w:r w:rsidRPr="00CA5204">
              <w:t>-12.74</w:t>
            </w:r>
          </w:p>
        </w:tc>
        <w:tc>
          <w:tcPr>
            <w:tcW w:w="1460" w:type="dxa"/>
            <w:noWrap/>
            <w:hideMark/>
          </w:tcPr>
          <w:p w14:paraId="55516169" w14:textId="77777777" w:rsidR="000375F1" w:rsidRPr="00CA5204" w:rsidRDefault="000375F1" w:rsidP="009052F3">
            <w:pPr>
              <w:pStyle w:val="TAC"/>
            </w:pPr>
            <w:r w:rsidRPr="00CA5204">
              <w:t>-18.65</w:t>
            </w:r>
          </w:p>
        </w:tc>
        <w:tc>
          <w:tcPr>
            <w:tcW w:w="1460" w:type="dxa"/>
            <w:noWrap/>
            <w:hideMark/>
          </w:tcPr>
          <w:p w14:paraId="2E12D289" w14:textId="77777777" w:rsidR="000375F1" w:rsidRPr="00CA5204" w:rsidRDefault="000375F1" w:rsidP="009052F3">
            <w:pPr>
              <w:pStyle w:val="TAC"/>
            </w:pPr>
            <w:r w:rsidRPr="00CA5204">
              <w:t>-30.67</w:t>
            </w:r>
          </w:p>
        </w:tc>
      </w:tr>
      <w:tr w:rsidR="000375F1" w:rsidRPr="00CA5204" w14:paraId="0185E1EF" w14:textId="77777777" w:rsidTr="009052F3">
        <w:trPr>
          <w:trHeight w:val="288"/>
          <w:jc w:val="center"/>
        </w:trPr>
        <w:tc>
          <w:tcPr>
            <w:tcW w:w="972" w:type="dxa"/>
            <w:noWrap/>
            <w:hideMark/>
          </w:tcPr>
          <w:p w14:paraId="28BDC564" w14:textId="77777777" w:rsidR="000375F1" w:rsidRPr="00CA5204" w:rsidRDefault="000375F1" w:rsidP="009052F3">
            <w:pPr>
              <w:pStyle w:val="TAC"/>
            </w:pPr>
            <w:r w:rsidRPr="00CA5204">
              <w:t>E</w:t>
            </w:r>
          </w:p>
        </w:tc>
        <w:tc>
          <w:tcPr>
            <w:tcW w:w="1460" w:type="dxa"/>
            <w:noWrap/>
            <w:hideMark/>
          </w:tcPr>
          <w:p w14:paraId="134A594F" w14:textId="77777777" w:rsidR="000375F1" w:rsidRPr="00CA5204" w:rsidRDefault="000375F1" w:rsidP="009052F3">
            <w:pPr>
              <w:pStyle w:val="TAC"/>
            </w:pPr>
            <w:r w:rsidRPr="00CA5204">
              <w:t>-7.92</w:t>
            </w:r>
          </w:p>
        </w:tc>
        <w:tc>
          <w:tcPr>
            <w:tcW w:w="1460" w:type="dxa"/>
            <w:noWrap/>
            <w:hideMark/>
          </w:tcPr>
          <w:p w14:paraId="2650E638" w14:textId="77777777" w:rsidR="000375F1" w:rsidRPr="00CA5204" w:rsidRDefault="000375F1" w:rsidP="009052F3">
            <w:pPr>
              <w:pStyle w:val="TAC"/>
            </w:pPr>
            <w:r w:rsidRPr="00CA5204">
              <w:t>-14.89</w:t>
            </w:r>
          </w:p>
        </w:tc>
        <w:tc>
          <w:tcPr>
            <w:tcW w:w="1460" w:type="dxa"/>
            <w:noWrap/>
            <w:hideMark/>
          </w:tcPr>
          <w:p w14:paraId="089CC6DE" w14:textId="77777777" w:rsidR="000375F1" w:rsidRPr="00CA5204" w:rsidRDefault="000375F1" w:rsidP="009052F3">
            <w:pPr>
              <w:pStyle w:val="TAC"/>
            </w:pPr>
            <w:r w:rsidRPr="00CA5204">
              <w:t>-24.89</w:t>
            </w:r>
          </w:p>
        </w:tc>
      </w:tr>
      <w:tr w:rsidR="000375F1" w:rsidRPr="00CA5204" w14:paraId="6DEB5C32" w14:textId="77777777" w:rsidTr="009052F3">
        <w:trPr>
          <w:trHeight w:val="288"/>
          <w:jc w:val="center"/>
        </w:trPr>
        <w:tc>
          <w:tcPr>
            <w:tcW w:w="972" w:type="dxa"/>
            <w:noWrap/>
            <w:hideMark/>
          </w:tcPr>
          <w:p w14:paraId="0839328B" w14:textId="77777777" w:rsidR="000375F1" w:rsidRPr="00CA5204" w:rsidRDefault="000375F1" w:rsidP="009052F3">
            <w:pPr>
              <w:pStyle w:val="TAC"/>
            </w:pPr>
            <w:r w:rsidRPr="00CA5204">
              <w:t>F</w:t>
            </w:r>
          </w:p>
        </w:tc>
        <w:tc>
          <w:tcPr>
            <w:tcW w:w="1460" w:type="dxa"/>
            <w:noWrap/>
            <w:hideMark/>
          </w:tcPr>
          <w:p w14:paraId="1554B220" w14:textId="77777777" w:rsidR="000375F1" w:rsidRPr="00CA5204" w:rsidRDefault="000375F1" w:rsidP="009052F3">
            <w:pPr>
              <w:pStyle w:val="TAC"/>
            </w:pPr>
            <w:r w:rsidRPr="00CA5204">
              <w:t>-7.84</w:t>
            </w:r>
          </w:p>
        </w:tc>
        <w:tc>
          <w:tcPr>
            <w:tcW w:w="1460" w:type="dxa"/>
            <w:noWrap/>
            <w:hideMark/>
          </w:tcPr>
          <w:p w14:paraId="6D423A5F" w14:textId="77777777" w:rsidR="000375F1" w:rsidRPr="00CA5204" w:rsidRDefault="000375F1" w:rsidP="009052F3">
            <w:pPr>
              <w:pStyle w:val="TAC"/>
            </w:pPr>
            <w:r w:rsidRPr="00CA5204">
              <w:t>-15.17</w:t>
            </w:r>
          </w:p>
        </w:tc>
        <w:tc>
          <w:tcPr>
            <w:tcW w:w="1460" w:type="dxa"/>
            <w:noWrap/>
            <w:hideMark/>
          </w:tcPr>
          <w:p w14:paraId="20C62E4F" w14:textId="77777777" w:rsidR="000375F1" w:rsidRPr="00CA5204" w:rsidRDefault="000375F1" w:rsidP="009052F3">
            <w:pPr>
              <w:pStyle w:val="TAC"/>
            </w:pPr>
            <w:r w:rsidRPr="00CA5204">
              <w:t>-27.00</w:t>
            </w:r>
          </w:p>
        </w:tc>
      </w:tr>
      <w:tr w:rsidR="000375F1" w:rsidRPr="00CA5204" w14:paraId="22899391" w14:textId="77777777" w:rsidTr="009052F3">
        <w:trPr>
          <w:trHeight w:val="288"/>
          <w:jc w:val="center"/>
        </w:trPr>
        <w:tc>
          <w:tcPr>
            <w:tcW w:w="972" w:type="dxa"/>
            <w:noWrap/>
            <w:hideMark/>
          </w:tcPr>
          <w:p w14:paraId="793CDFA6" w14:textId="77777777" w:rsidR="000375F1" w:rsidRPr="00CA5204" w:rsidRDefault="000375F1" w:rsidP="009052F3">
            <w:pPr>
              <w:pStyle w:val="TAC"/>
            </w:pPr>
            <w:r w:rsidRPr="00CA5204">
              <w:t>G</w:t>
            </w:r>
          </w:p>
        </w:tc>
        <w:tc>
          <w:tcPr>
            <w:tcW w:w="1460" w:type="dxa"/>
            <w:noWrap/>
            <w:hideMark/>
          </w:tcPr>
          <w:p w14:paraId="2F5CDC51" w14:textId="77777777" w:rsidR="000375F1" w:rsidRPr="00CA5204" w:rsidRDefault="000375F1" w:rsidP="009052F3">
            <w:pPr>
              <w:pStyle w:val="TAC"/>
            </w:pPr>
            <w:r w:rsidRPr="00CA5204">
              <w:t>-7.91</w:t>
            </w:r>
          </w:p>
        </w:tc>
        <w:tc>
          <w:tcPr>
            <w:tcW w:w="1460" w:type="dxa"/>
            <w:noWrap/>
            <w:hideMark/>
          </w:tcPr>
          <w:p w14:paraId="187CD064" w14:textId="77777777" w:rsidR="000375F1" w:rsidRPr="00CA5204" w:rsidRDefault="000375F1" w:rsidP="009052F3">
            <w:pPr>
              <w:pStyle w:val="TAC"/>
            </w:pPr>
            <w:r w:rsidRPr="00CA5204">
              <w:t>-18.58</w:t>
            </w:r>
          </w:p>
        </w:tc>
        <w:tc>
          <w:tcPr>
            <w:tcW w:w="1460" w:type="dxa"/>
            <w:noWrap/>
            <w:hideMark/>
          </w:tcPr>
          <w:p w14:paraId="07535251" w14:textId="77777777" w:rsidR="000375F1" w:rsidRPr="00CA5204" w:rsidRDefault="000375F1" w:rsidP="009052F3">
            <w:pPr>
              <w:pStyle w:val="TAC"/>
            </w:pPr>
            <w:r w:rsidRPr="00CA5204">
              <w:t>-31.92</w:t>
            </w:r>
          </w:p>
        </w:tc>
      </w:tr>
      <w:tr w:rsidR="000375F1" w:rsidRPr="00CA5204" w14:paraId="15DCC942" w14:textId="77777777" w:rsidTr="009052F3">
        <w:trPr>
          <w:trHeight w:val="288"/>
          <w:jc w:val="center"/>
        </w:trPr>
        <w:tc>
          <w:tcPr>
            <w:tcW w:w="972" w:type="dxa"/>
            <w:noWrap/>
            <w:hideMark/>
          </w:tcPr>
          <w:p w14:paraId="12EEE69D" w14:textId="77777777" w:rsidR="000375F1" w:rsidRPr="00CA5204" w:rsidRDefault="000375F1" w:rsidP="009052F3">
            <w:pPr>
              <w:pStyle w:val="TAC"/>
              <w:rPr>
                <w:b/>
                <w:bCs/>
              </w:rPr>
            </w:pPr>
            <w:r w:rsidRPr="00CA5204">
              <w:rPr>
                <w:b/>
                <w:bCs/>
              </w:rPr>
              <w:t>Average</w:t>
            </w:r>
          </w:p>
        </w:tc>
        <w:tc>
          <w:tcPr>
            <w:tcW w:w="1460" w:type="dxa"/>
            <w:noWrap/>
            <w:hideMark/>
          </w:tcPr>
          <w:p w14:paraId="7211CCB4" w14:textId="77777777" w:rsidR="000375F1" w:rsidRPr="00CA5204" w:rsidRDefault="000375F1" w:rsidP="009052F3">
            <w:pPr>
              <w:pStyle w:val="TAC"/>
              <w:rPr>
                <w:b/>
                <w:bCs/>
              </w:rPr>
            </w:pPr>
            <w:r w:rsidRPr="00CA5204">
              <w:rPr>
                <w:b/>
                <w:bCs/>
              </w:rPr>
              <w:t>-7.80</w:t>
            </w:r>
          </w:p>
        </w:tc>
        <w:tc>
          <w:tcPr>
            <w:tcW w:w="1460" w:type="dxa"/>
            <w:noWrap/>
            <w:hideMark/>
          </w:tcPr>
          <w:p w14:paraId="2FE71405" w14:textId="77777777" w:rsidR="000375F1" w:rsidRPr="00CA5204" w:rsidRDefault="000375F1" w:rsidP="009052F3">
            <w:pPr>
              <w:pStyle w:val="TAC"/>
              <w:rPr>
                <w:b/>
                <w:bCs/>
              </w:rPr>
            </w:pPr>
            <w:r w:rsidRPr="00CA5204">
              <w:rPr>
                <w:b/>
                <w:bCs/>
              </w:rPr>
              <w:t>-16.66</w:t>
            </w:r>
          </w:p>
        </w:tc>
        <w:tc>
          <w:tcPr>
            <w:tcW w:w="1460" w:type="dxa"/>
            <w:noWrap/>
            <w:hideMark/>
          </w:tcPr>
          <w:p w14:paraId="4EF7DCC1" w14:textId="77777777" w:rsidR="000375F1" w:rsidRPr="00CA5204" w:rsidRDefault="000375F1" w:rsidP="009052F3">
            <w:pPr>
              <w:pStyle w:val="TAC"/>
              <w:rPr>
                <w:b/>
                <w:bCs/>
              </w:rPr>
            </w:pPr>
            <w:r w:rsidRPr="00CA5204">
              <w:rPr>
                <w:b/>
                <w:bCs/>
              </w:rPr>
              <w:t>-28.56</w:t>
            </w:r>
          </w:p>
        </w:tc>
      </w:tr>
    </w:tbl>
    <w:p w14:paraId="5221A717" w14:textId="77777777" w:rsidR="000375F1" w:rsidRPr="00CA5204" w:rsidRDefault="000375F1" w:rsidP="000375F1"/>
    <w:p w14:paraId="70140D72" w14:textId="77777777" w:rsidR="000375F1" w:rsidRDefault="000375F1" w:rsidP="000375F1">
      <w:pPr>
        <w:rPr>
          <w:color w:val="000000" w:themeColor="text1"/>
        </w:rPr>
      </w:pPr>
      <w:r w:rsidRPr="00CA5204">
        <w:rPr>
          <w:color w:val="000000" w:themeColor="text1"/>
        </w:rPr>
        <w:t xml:space="preserve">Empirical CDFs of eigenmodes for Measurement campaign B are provided in </w:t>
      </w:r>
      <w:r w:rsidRPr="00074415">
        <w:rPr>
          <w:color w:val="000000" w:themeColor="text1"/>
        </w:rPr>
        <w:t>Figure</w:t>
      </w:r>
      <w:r>
        <w:rPr>
          <w:color w:val="000000" w:themeColor="text1"/>
        </w:rPr>
        <w:t>s</w:t>
      </w:r>
      <w:r w:rsidRPr="00074415">
        <w:rPr>
          <w:color w:val="000000" w:themeColor="text1"/>
        </w:rPr>
        <w:t xml:space="preserve"> A.2.1-</w:t>
      </w:r>
      <w:r>
        <w:rPr>
          <w:color w:val="000000" w:themeColor="text1"/>
        </w:rPr>
        <w:t xml:space="preserve">1 and </w:t>
      </w:r>
      <w:r w:rsidRPr="00074415">
        <w:rPr>
          <w:color w:val="000000" w:themeColor="text1"/>
        </w:rPr>
        <w:t>A.2.1-</w:t>
      </w:r>
      <w:r>
        <w:rPr>
          <w:color w:val="000000" w:themeColor="text1"/>
        </w:rPr>
        <w:t>2</w:t>
      </w:r>
      <w:r w:rsidRPr="00CA5204">
        <w:rPr>
          <w:color w:val="000000" w:themeColor="text1"/>
        </w:rPr>
        <w:t>.</w:t>
      </w:r>
    </w:p>
    <w:tbl>
      <w:tblPr>
        <w:tblStyle w:val="TableGrid2"/>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0375F1" w:rsidRPr="00CA5204" w14:paraId="09720BAC" w14:textId="77777777" w:rsidTr="009052F3">
        <w:tc>
          <w:tcPr>
            <w:tcW w:w="4808" w:type="dxa"/>
          </w:tcPr>
          <w:p w14:paraId="4C54C46D" w14:textId="77777777" w:rsidR="000375F1" w:rsidRPr="00CA5204" w:rsidRDefault="000375F1" w:rsidP="009052F3">
            <w:pPr>
              <w:pStyle w:val="TH"/>
            </w:pPr>
            <w:r w:rsidRPr="00CA5204">
              <w:rPr>
                <w:noProof/>
              </w:rPr>
              <w:drawing>
                <wp:inline distT="0" distB="0" distL="0" distR="0" wp14:anchorId="3B7855F7" wp14:editId="1286B369">
                  <wp:extent cx="2277110" cy="1708150"/>
                  <wp:effectExtent l="0" t="0" r="8890" b="6350"/>
                  <wp:docPr id="1771682803" name="Picture 1" descr="A graph showing the value of a number of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3104" name="Picture 1" descr="A graph showing the value of a number of value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277110" cy="1708150"/>
                          </a:xfrm>
                          <a:prstGeom prst="rect">
                            <a:avLst/>
                          </a:prstGeom>
                        </pic:spPr>
                      </pic:pic>
                    </a:graphicData>
                  </a:graphic>
                </wp:inline>
              </w:drawing>
            </w:r>
          </w:p>
        </w:tc>
        <w:tc>
          <w:tcPr>
            <w:tcW w:w="4809" w:type="dxa"/>
          </w:tcPr>
          <w:p w14:paraId="6B0066BB" w14:textId="77777777" w:rsidR="000375F1" w:rsidRPr="00CA5204" w:rsidRDefault="000375F1" w:rsidP="009052F3">
            <w:pPr>
              <w:keepNext/>
              <w:spacing w:after="0"/>
              <w:jc w:val="center"/>
            </w:pPr>
            <w:r w:rsidRPr="00CA5204">
              <w:rPr>
                <w:noProof/>
              </w:rPr>
              <w:drawing>
                <wp:inline distT="0" distB="0" distL="0" distR="0" wp14:anchorId="549D6BFB" wp14:editId="364455CC">
                  <wp:extent cx="2219960" cy="1664970"/>
                  <wp:effectExtent l="0" t="0" r="8890" b="0"/>
                  <wp:docPr id="504396196"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12740" name="Picture 4" descr="A graph of different colored line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219960" cy="1664970"/>
                          </a:xfrm>
                          <a:prstGeom prst="rect">
                            <a:avLst/>
                          </a:prstGeom>
                        </pic:spPr>
                      </pic:pic>
                    </a:graphicData>
                  </a:graphic>
                </wp:inline>
              </w:drawing>
            </w:r>
          </w:p>
        </w:tc>
      </w:tr>
      <w:tr w:rsidR="000375F1" w:rsidRPr="00CA5204" w14:paraId="01523574" w14:textId="77777777" w:rsidTr="009052F3">
        <w:tc>
          <w:tcPr>
            <w:tcW w:w="9617" w:type="dxa"/>
            <w:gridSpan w:val="2"/>
          </w:tcPr>
          <w:p w14:paraId="77368326" w14:textId="77777777" w:rsidR="000375F1" w:rsidRPr="009E27C5" w:rsidRDefault="000375F1" w:rsidP="009052F3">
            <w:pPr>
              <w:pStyle w:val="TF"/>
              <w:rPr>
                <w:noProof/>
                <w:sz w:val="18"/>
                <w:szCs w:val="18"/>
              </w:rPr>
            </w:pPr>
            <w:r w:rsidRPr="00196B38">
              <w:rPr>
                <w:rFonts w:eastAsia="Calibri"/>
                <w:sz w:val="18"/>
                <w:szCs w:val="18"/>
              </w:rPr>
              <w:t>Figure A.2.1-</w:t>
            </w:r>
            <w:r>
              <w:rPr>
                <w:rFonts w:eastAsia="Calibri"/>
                <w:sz w:val="18"/>
                <w:szCs w:val="18"/>
              </w:rPr>
              <w:t>1:</w:t>
            </w:r>
            <w:r w:rsidRPr="00196B38">
              <w:rPr>
                <w:rFonts w:eastAsia="Calibri"/>
                <w:sz w:val="18"/>
                <w:szCs w:val="18"/>
              </w:rPr>
              <w:t xml:space="preserve"> </w:t>
            </w:r>
            <w:r w:rsidRPr="009E27C5">
              <w:rPr>
                <w:sz w:val="18"/>
                <w:szCs w:val="18"/>
              </w:rPr>
              <w:t>Empirical CDF of Eigen Modes for Locations A and C.</w:t>
            </w:r>
          </w:p>
        </w:tc>
      </w:tr>
      <w:tr w:rsidR="000375F1" w:rsidRPr="00CA5204" w14:paraId="6A3752F6" w14:textId="77777777" w:rsidTr="009052F3">
        <w:tc>
          <w:tcPr>
            <w:tcW w:w="4808" w:type="dxa"/>
          </w:tcPr>
          <w:p w14:paraId="49D9654D" w14:textId="77777777" w:rsidR="000375F1" w:rsidRPr="00CA5204" w:rsidRDefault="000375F1" w:rsidP="009052F3">
            <w:pPr>
              <w:pStyle w:val="TH"/>
            </w:pPr>
            <w:r w:rsidRPr="00CA5204">
              <w:rPr>
                <w:noProof/>
              </w:rPr>
              <w:drawing>
                <wp:inline distT="0" distB="0" distL="0" distR="0" wp14:anchorId="769C563D" wp14:editId="66A547E9">
                  <wp:extent cx="2325370" cy="1743075"/>
                  <wp:effectExtent l="0" t="0" r="0" b="9525"/>
                  <wp:docPr id="72059213"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8463" name="Picture 7" descr="A graph of different colored lines&#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325370" cy="1743075"/>
                          </a:xfrm>
                          <a:prstGeom prst="rect">
                            <a:avLst/>
                          </a:prstGeom>
                        </pic:spPr>
                      </pic:pic>
                    </a:graphicData>
                  </a:graphic>
                </wp:inline>
              </w:drawing>
            </w:r>
          </w:p>
        </w:tc>
        <w:tc>
          <w:tcPr>
            <w:tcW w:w="4809" w:type="dxa"/>
          </w:tcPr>
          <w:p w14:paraId="341023BA" w14:textId="77777777" w:rsidR="000375F1" w:rsidRPr="00CA5204" w:rsidRDefault="000375F1" w:rsidP="009052F3">
            <w:pPr>
              <w:keepNext/>
              <w:spacing w:after="0"/>
              <w:jc w:val="center"/>
            </w:pPr>
            <w:r w:rsidRPr="00CA5204">
              <w:rPr>
                <w:noProof/>
              </w:rPr>
              <w:drawing>
                <wp:inline distT="0" distB="0" distL="0" distR="0" wp14:anchorId="6DC4A942" wp14:editId="2C9E2D3B">
                  <wp:extent cx="2200275" cy="1649730"/>
                  <wp:effectExtent l="0" t="0" r="9525" b="7620"/>
                  <wp:docPr id="646206194" name="Picture 8" descr="A graph showing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60972" name="Picture 8" descr="A graph showing different values&#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200275" cy="1649730"/>
                          </a:xfrm>
                          <a:prstGeom prst="rect">
                            <a:avLst/>
                          </a:prstGeom>
                        </pic:spPr>
                      </pic:pic>
                    </a:graphicData>
                  </a:graphic>
                </wp:inline>
              </w:drawing>
            </w:r>
          </w:p>
        </w:tc>
      </w:tr>
      <w:tr w:rsidR="000375F1" w:rsidRPr="00CA5204" w14:paraId="4A97C549" w14:textId="77777777" w:rsidTr="009052F3">
        <w:trPr>
          <w:trHeight w:val="243"/>
        </w:trPr>
        <w:tc>
          <w:tcPr>
            <w:tcW w:w="9617" w:type="dxa"/>
            <w:gridSpan w:val="2"/>
          </w:tcPr>
          <w:p w14:paraId="677690A4" w14:textId="77777777" w:rsidR="000375F1" w:rsidRPr="000C747E" w:rsidRDefault="000375F1" w:rsidP="009052F3">
            <w:pPr>
              <w:pStyle w:val="TF"/>
              <w:rPr>
                <w:sz w:val="18"/>
                <w:szCs w:val="18"/>
              </w:rPr>
            </w:pPr>
            <w:r w:rsidRPr="009E27C5">
              <w:rPr>
                <w:rFonts w:eastAsia="Calibri"/>
                <w:sz w:val="18"/>
                <w:szCs w:val="18"/>
              </w:rPr>
              <w:t>Figure A.2.1-</w:t>
            </w:r>
            <w:r>
              <w:rPr>
                <w:rFonts w:eastAsia="Calibri"/>
                <w:sz w:val="18"/>
                <w:szCs w:val="18"/>
              </w:rPr>
              <w:t>2</w:t>
            </w:r>
            <w:r w:rsidRPr="009E27C5">
              <w:rPr>
                <w:rFonts w:eastAsia="Calibri"/>
                <w:sz w:val="18"/>
                <w:szCs w:val="18"/>
              </w:rPr>
              <w:t xml:space="preserve"> </w:t>
            </w:r>
            <w:r w:rsidRPr="009E27C5">
              <w:rPr>
                <w:sz w:val="18"/>
                <w:szCs w:val="18"/>
              </w:rPr>
              <w:t>Empirical CDF of Eigen Modes for Locations B and D.</w:t>
            </w:r>
          </w:p>
        </w:tc>
      </w:tr>
      <w:bookmarkEnd w:id="159"/>
    </w:tbl>
    <w:p w14:paraId="387A3623" w14:textId="77777777" w:rsidR="00CA5204" w:rsidRPr="00CA5204" w:rsidRDefault="00CA5204" w:rsidP="00CA5204">
      <w:pPr>
        <w:overflowPunct w:val="0"/>
        <w:autoSpaceDE w:val="0"/>
        <w:autoSpaceDN w:val="0"/>
        <w:adjustRightInd w:val="0"/>
        <w:textAlignment w:val="baseline"/>
        <w:rPr>
          <w:lang w:eastAsia="en-GB"/>
        </w:rPr>
      </w:pPr>
    </w:p>
    <w:p w14:paraId="581EDF2D" w14:textId="77777777" w:rsidR="00FE418B" w:rsidRPr="00BD0157" w:rsidRDefault="00FE418B" w:rsidP="00D8248E">
      <w:pPr>
        <w:pStyle w:val="Heading3"/>
      </w:pPr>
      <w:bookmarkStart w:id="161" w:name="_Toc207789276"/>
      <w:bookmarkStart w:id="162" w:name="_Toc199240975"/>
      <w:r w:rsidRPr="00BD0157">
        <w:t>A.</w:t>
      </w:r>
      <w:r>
        <w:t>2</w:t>
      </w:r>
      <w:r w:rsidRPr="00BD0157">
        <w:t>.</w:t>
      </w:r>
      <w:r>
        <w:t>2</w:t>
      </w:r>
      <w:r w:rsidRPr="00BD0157">
        <w:tab/>
      </w:r>
      <w:r>
        <w:t>Spatial Properties</w:t>
      </w:r>
      <w:bookmarkEnd w:id="161"/>
    </w:p>
    <w:p w14:paraId="33649E7C" w14:textId="77777777" w:rsidR="00FE418B" w:rsidRDefault="00FE418B" w:rsidP="00FE418B">
      <w:r>
        <w:t>Spatial properties were analysed based on measurement campaign B.</w:t>
      </w:r>
    </w:p>
    <w:p w14:paraId="3620CC6C" w14:textId="77777777" w:rsidR="00FE418B" w:rsidRPr="002A20C4" w:rsidRDefault="00FE418B" w:rsidP="00FE418B">
      <w:pPr>
        <w:rPr>
          <w:u w:val="single"/>
        </w:rPr>
      </w:pPr>
      <w:r w:rsidRPr="002A20C4">
        <w:rPr>
          <w:u w:val="single"/>
        </w:rPr>
        <w:t>Angle of Arrival stability</w:t>
      </w:r>
    </w:p>
    <w:p w14:paraId="234F08C1" w14:textId="77777777" w:rsidR="00FE418B" w:rsidRDefault="00FE418B" w:rsidP="00FE418B">
      <w:r w:rsidRPr="007E6E87">
        <w:t xml:space="preserve">Figure </w:t>
      </w:r>
      <w:r w:rsidRPr="000251FA">
        <w:t>6.3.1.1-1</w:t>
      </w:r>
      <w:r>
        <w:t xml:space="preserve"> and </w:t>
      </w:r>
      <w:r w:rsidRPr="007E6E87">
        <w:t>Figure A.2.2-</w:t>
      </w:r>
      <w:r>
        <w:t>1 illustrate the estimated AoAs over time. In this analysis, the focus was on exploring whether MIMO channels in typical field deployments have long-term stable spatial preferences. Presence of three dominant arrivals was assumed and a simple implementation of MUSIC algorithm was applied to measured MIMO channel matrices.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2"/>
        <w:gridCol w:w="4819"/>
      </w:tblGrid>
      <w:tr w:rsidR="00FE418B" w14:paraId="6FAA6053" w14:textId="77777777" w:rsidTr="009052F3">
        <w:trPr>
          <w:trHeight w:val="3637"/>
        </w:trPr>
        <w:tc>
          <w:tcPr>
            <w:tcW w:w="4816" w:type="dxa"/>
          </w:tcPr>
          <w:p w14:paraId="2A0F8C76" w14:textId="77777777" w:rsidR="00FE418B" w:rsidRDefault="00FE418B" w:rsidP="009052F3">
            <w:r w:rsidRPr="001D22D1">
              <w:rPr>
                <w:rFonts w:eastAsia="SimSun" w:cs="Arial"/>
                <w:noProof/>
              </w:rPr>
              <w:drawing>
                <wp:inline distT="0" distB="0" distL="0" distR="0" wp14:anchorId="2305E5A5" wp14:editId="3447AF80">
                  <wp:extent cx="2936341" cy="2202180"/>
                  <wp:effectExtent l="0" t="0" r="0" b="7620"/>
                  <wp:docPr id="1196833369" name="Picture 4"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33369" name="Picture 4" descr="A graph of a diagram&#10;&#10;Description automatically generated with medium confidence"/>
                          <pic:cNvPicPr/>
                        </pic:nvPicPr>
                        <pic:blipFill>
                          <a:blip r:embed="rId70" cstate="print">
                            <a:extLst>
                              <a:ext uri="{28A0092B-C50C-407E-A947-70E740481C1C}">
                                <a14:useLocalDpi xmlns:a14="http://schemas.microsoft.com/office/drawing/2010/main"/>
                              </a:ext>
                            </a:extLst>
                          </a:blip>
                          <a:stretch>
                            <a:fillRect/>
                          </a:stretch>
                        </pic:blipFill>
                        <pic:spPr>
                          <a:xfrm>
                            <a:off x="0" y="0"/>
                            <a:ext cx="2944917" cy="2208612"/>
                          </a:xfrm>
                          <a:prstGeom prst="rect">
                            <a:avLst/>
                          </a:prstGeom>
                        </pic:spPr>
                      </pic:pic>
                    </a:graphicData>
                  </a:graphic>
                </wp:inline>
              </w:drawing>
            </w:r>
          </w:p>
        </w:tc>
        <w:tc>
          <w:tcPr>
            <w:tcW w:w="4812" w:type="dxa"/>
          </w:tcPr>
          <w:p w14:paraId="318C551F" w14:textId="77777777" w:rsidR="00FE418B" w:rsidRPr="0021371A" w:rsidRDefault="00FE418B" w:rsidP="009052F3">
            <w:r w:rsidRPr="001D22D1">
              <w:rPr>
                <w:rFonts w:eastAsia="SimSun" w:cs="Arial"/>
                <w:noProof/>
              </w:rPr>
              <w:drawing>
                <wp:inline distT="0" distB="0" distL="0" distR="0" wp14:anchorId="3D24A30F" wp14:editId="41903CF5">
                  <wp:extent cx="2925335" cy="2193925"/>
                  <wp:effectExtent l="0" t="0" r="8890" b="0"/>
                  <wp:docPr id="485146660" name="Picture 5" descr="A graph of a number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146660" name="Picture 5" descr="A graph of a number of different types of data&#10;&#10;Description automatically generated with medium confidence"/>
                          <pic:cNvPicPr/>
                        </pic:nvPicPr>
                        <pic:blipFill>
                          <a:blip r:embed="rId71" cstate="print">
                            <a:extLst>
                              <a:ext uri="{28A0092B-C50C-407E-A947-70E740481C1C}">
                                <a14:useLocalDpi xmlns:a14="http://schemas.microsoft.com/office/drawing/2010/main"/>
                              </a:ext>
                            </a:extLst>
                          </a:blip>
                          <a:stretch>
                            <a:fillRect/>
                          </a:stretch>
                        </pic:blipFill>
                        <pic:spPr>
                          <a:xfrm>
                            <a:off x="0" y="0"/>
                            <a:ext cx="2925335" cy="2193925"/>
                          </a:xfrm>
                          <a:prstGeom prst="rect">
                            <a:avLst/>
                          </a:prstGeom>
                        </pic:spPr>
                      </pic:pic>
                    </a:graphicData>
                  </a:graphic>
                </wp:inline>
              </w:drawing>
            </w:r>
          </w:p>
        </w:tc>
      </w:tr>
      <w:tr w:rsidR="00FE418B" w:rsidRPr="0021371A" w14:paraId="4BC67109" w14:textId="77777777" w:rsidTr="009052F3">
        <w:tc>
          <w:tcPr>
            <w:tcW w:w="9628" w:type="dxa"/>
            <w:gridSpan w:val="2"/>
          </w:tcPr>
          <w:p w14:paraId="763E36BA" w14:textId="77777777" w:rsidR="00FE418B" w:rsidRPr="0021371A" w:rsidRDefault="00FE418B" w:rsidP="009052F3">
            <w:pPr>
              <w:jc w:val="center"/>
              <w:rPr>
                <w:rFonts w:ascii="Arial" w:hAnsi="Arial" w:cs="Arial"/>
                <w:b/>
                <w:bCs/>
              </w:rPr>
            </w:pPr>
            <w:r w:rsidRPr="009E27C5">
              <w:rPr>
                <w:rFonts w:ascii="Arial" w:hAnsi="Arial" w:cs="Arial"/>
                <w:b/>
                <w:bCs/>
              </w:rPr>
              <w:t>Figure A.2.</w:t>
            </w:r>
            <w:r>
              <w:rPr>
                <w:rFonts w:ascii="Arial" w:hAnsi="Arial" w:cs="Arial"/>
                <w:b/>
                <w:bCs/>
              </w:rPr>
              <w:t>2</w:t>
            </w:r>
            <w:r w:rsidRPr="009E27C5">
              <w:rPr>
                <w:rFonts w:ascii="Arial" w:hAnsi="Arial" w:cs="Arial"/>
                <w:b/>
                <w:bCs/>
              </w:rPr>
              <w:t>-</w:t>
            </w:r>
            <w:r>
              <w:rPr>
                <w:rFonts w:ascii="Arial" w:hAnsi="Arial" w:cs="Arial"/>
                <w:b/>
                <w:bCs/>
              </w:rPr>
              <w:t>1:</w:t>
            </w:r>
            <w:r w:rsidRPr="0021371A">
              <w:rPr>
                <w:rFonts w:ascii="Arial" w:hAnsi="Arial" w:cs="Arial"/>
                <w:b/>
                <w:bCs/>
              </w:rPr>
              <w:t xml:space="preserve"> Three primary AoAs for SRS from UE in Location B and D.</w:t>
            </w:r>
          </w:p>
        </w:tc>
      </w:tr>
    </w:tbl>
    <w:p w14:paraId="16EB3CAA" w14:textId="77777777" w:rsidR="00FE418B" w:rsidRDefault="00FE418B" w:rsidP="00FE418B"/>
    <w:p w14:paraId="598309CB" w14:textId="77777777" w:rsidR="00FE418B" w:rsidRPr="00157E64" w:rsidRDefault="00FE418B" w:rsidP="00FE418B">
      <w:pPr>
        <w:rPr>
          <w:u w:val="single"/>
        </w:rPr>
      </w:pPr>
      <w:r w:rsidRPr="00157E64">
        <w:rPr>
          <w:u w:val="single"/>
        </w:rPr>
        <w:t>Angular Spread in MIMO channels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FE418B" w14:paraId="7DC83694" w14:textId="77777777" w:rsidTr="009052F3">
        <w:tc>
          <w:tcPr>
            <w:tcW w:w="4814" w:type="dxa"/>
          </w:tcPr>
          <w:p w14:paraId="131B87E4" w14:textId="77777777" w:rsidR="00FE418B" w:rsidRDefault="00FE418B" w:rsidP="009052F3">
            <w:r w:rsidRPr="00157E64">
              <w:rPr>
                <w:rFonts w:cs="Arial"/>
                <w:noProof/>
              </w:rPr>
              <w:drawing>
                <wp:anchor distT="0" distB="0" distL="114300" distR="114300" simplePos="0" relativeHeight="251666432" behindDoc="0" locked="0" layoutInCell="1" allowOverlap="1" wp14:anchorId="557F59EB" wp14:editId="11A98130">
                  <wp:simplePos x="0" y="0"/>
                  <wp:positionH relativeFrom="column">
                    <wp:posOffset>-6985</wp:posOffset>
                  </wp:positionH>
                  <wp:positionV relativeFrom="paragraph">
                    <wp:posOffset>0</wp:posOffset>
                  </wp:positionV>
                  <wp:extent cx="2484120" cy="1862455"/>
                  <wp:effectExtent l="0" t="0" r="0" b="4445"/>
                  <wp:wrapThrough wrapText="bothSides">
                    <wp:wrapPolygon edited="0">
                      <wp:start x="0" y="0"/>
                      <wp:lineTo x="0" y="21431"/>
                      <wp:lineTo x="21368" y="21431"/>
                      <wp:lineTo x="21368" y="0"/>
                      <wp:lineTo x="0" y="0"/>
                    </wp:wrapPolygon>
                  </wp:wrapThrough>
                  <wp:docPr id="1201558930" name="Picture 9" descr="A graph showing different types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558930" name="Picture 9" descr="A graph showing different types of data&#10;&#10;Description automatically generated"/>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484120" cy="1862455"/>
                          </a:xfrm>
                          <a:prstGeom prst="rect">
                            <a:avLst/>
                          </a:prstGeom>
                        </pic:spPr>
                      </pic:pic>
                    </a:graphicData>
                  </a:graphic>
                  <wp14:sizeRelH relativeFrom="margin">
                    <wp14:pctWidth>0</wp14:pctWidth>
                  </wp14:sizeRelH>
                  <wp14:sizeRelV relativeFrom="margin">
                    <wp14:pctHeight>0</wp14:pctHeight>
                  </wp14:sizeRelV>
                </wp:anchor>
              </w:drawing>
            </w:r>
          </w:p>
        </w:tc>
        <w:tc>
          <w:tcPr>
            <w:tcW w:w="4814" w:type="dxa"/>
          </w:tcPr>
          <w:p w14:paraId="2238F2D2" w14:textId="77777777" w:rsidR="00FE418B" w:rsidRDefault="00FE418B" w:rsidP="009052F3">
            <w:r w:rsidRPr="00157E64">
              <w:rPr>
                <w:rFonts w:cs="Arial"/>
                <w:noProof/>
              </w:rPr>
              <w:drawing>
                <wp:anchor distT="0" distB="0" distL="114300" distR="114300" simplePos="0" relativeHeight="251667456" behindDoc="0" locked="0" layoutInCell="1" allowOverlap="1" wp14:anchorId="2ECDC8BC" wp14:editId="279A93EA">
                  <wp:simplePos x="0" y="0"/>
                  <wp:positionH relativeFrom="column">
                    <wp:posOffset>-635</wp:posOffset>
                  </wp:positionH>
                  <wp:positionV relativeFrom="paragraph">
                    <wp:posOffset>422</wp:posOffset>
                  </wp:positionV>
                  <wp:extent cx="2529840" cy="1897593"/>
                  <wp:effectExtent l="0" t="0" r="3810" b="7620"/>
                  <wp:wrapThrough wrapText="bothSides">
                    <wp:wrapPolygon edited="0">
                      <wp:start x="0" y="0"/>
                      <wp:lineTo x="0" y="21470"/>
                      <wp:lineTo x="21470" y="21470"/>
                      <wp:lineTo x="21470" y="0"/>
                      <wp:lineTo x="0" y="0"/>
                    </wp:wrapPolygon>
                  </wp:wrapThrough>
                  <wp:docPr id="1760751200" name="Picture 13" descr="A graph showing the number of different types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751200" name="Picture 13" descr="A graph showing the number of different types of objects&#10;&#10;Description automatically generated with medium confidenc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529840" cy="1897593"/>
                          </a:xfrm>
                          <a:prstGeom prst="rect">
                            <a:avLst/>
                          </a:prstGeom>
                        </pic:spPr>
                      </pic:pic>
                    </a:graphicData>
                  </a:graphic>
                  <wp14:sizeRelH relativeFrom="margin">
                    <wp14:pctWidth>0</wp14:pctWidth>
                  </wp14:sizeRelH>
                  <wp14:sizeRelV relativeFrom="margin">
                    <wp14:pctHeight>0</wp14:pctHeight>
                  </wp14:sizeRelV>
                </wp:anchor>
              </w:drawing>
            </w:r>
          </w:p>
        </w:tc>
      </w:tr>
      <w:tr w:rsidR="00FE418B" w:rsidRPr="005F2273" w14:paraId="0DB483E1" w14:textId="77777777" w:rsidTr="009052F3">
        <w:tc>
          <w:tcPr>
            <w:tcW w:w="9628" w:type="dxa"/>
            <w:gridSpan w:val="2"/>
          </w:tcPr>
          <w:p w14:paraId="04E2D93C" w14:textId="77777777" w:rsidR="00FE418B" w:rsidRPr="005F2273" w:rsidRDefault="00FE418B" w:rsidP="009052F3">
            <w:pPr>
              <w:jc w:val="center"/>
              <w:rPr>
                <w:rFonts w:ascii="Arial" w:hAnsi="Arial" w:cs="Arial"/>
                <w:b/>
                <w:bCs/>
              </w:rPr>
            </w:pPr>
            <w:r w:rsidRPr="009E27C5">
              <w:rPr>
                <w:rFonts w:ascii="Arial" w:hAnsi="Arial" w:cs="Arial"/>
                <w:b/>
                <w:bCs/>
              </w:rPr>
              <w:t>Figure A.2.</w:t>
            </w:r>
            <w:r>
              <w:rPr>
                <w:rFonts w:ascii="Arial" w:hAnsi="Arial" w:cs="Arial"/>
                <w:b/>
                <w:bCs/>
              </w:rPr>
              <w:t>2</w:t>
            </w:r>
            <w:r w:rsidRPr="009E27C5">
              <w:rPr>
                <w:rFonts w:ascii="Arial" w:hAnsi="Arial" w:cs="Arial"/>
                <w:b/>
                <w:bCs/>
              </w:rPr>
              <w:t>-</w:t>
            </w:r>
            <w:r>
              <w:rPr>
                <w:rFonts w:ascii="Arial" w:hAnsi="Arial" w:cs="Arial"/>
                <w:b/>
                <w:bCs/>
              </w:rPr>
              <w:t>2:</w:t>
            </w:r>
            <w:r w:rsidRPr="005F2273">
              <w:rPr>
                <w:rFonts w:ascii="Arial" w:hAnsi="Arial" w:cs="Arial"/>
                <w:b/>
                <w:bCs/>
              </w:rPr>
              <w:t xml:space="preserve">  Empirical CDF of Angular Spread for Locations A and C</w:t>
            </w:r>
          </w:p>
        </w:tc>
      </w:tr>
    </w:tbl>
    <w:p w14:paraId="6134013D" w14:textId="77777777" w:rsidR="00FE418B" w:rsidRDefault="00FE418B" w:rsidP="00FE418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FE418B" w14:paraId="1A612C0A" w14:textId="77777777" w:rsidTr="009052F3">
        <w:tc>
          <w:tcPr>
            <w:tcW w:w="4814" w:type="dxa"/>
          </w:tcPr>
          <w:p w14:paraId="23206B56" w14:textId="77777777" w:rsidR="00FE418B" w:rsidRDefault="00FE418B" w:rsidP="009052F3">
            <w:r w:rsidRPr="00157E64">
              <w:rPr>
                <w:rFonts w:cs="Arial"/>
                <w:noProof/>
              </w:rPr>
              <w:drawing>
                <wp:anchor distT="0" distB="0" distL="114300" distR="114300" simplePos="0" relativeHeight="251668480" behindDoc="0" locked="0" layoutInCell="1" allowOverlap="1" wp14:anchorId="702933A6" wp14:editId="77AF579E">
                  <wp:simplePos x="0" y="0"/>
                  <wp:positionH relativeFrom="column">
                    <wp:posOffset>5715</wp:posOffset>
                  </wp:positionH>
                  <wp:positionV relativeFrom="paragraph">
                    <wp:posOffset>49530</wp:posOffset>
                  </wp:positionV>
                  <wp:extent cx="2794000" cy="2094865"/>
                  <wp:effectExtent l="0" t="0" r="6350" b="635"/>
                  <wp:wrapTopAndBottom/>
                  <wp:docPr id="1589074553" name="Picture 14"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74553" name="Picture 14" descr="A graph showing the number of different types of spread&#10;&#10;Description automatically generated with medium confidenc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794000" cy="2094865"/>
                          </a:xfrm>
                          <a:prstGeom prst="rect">
                            <a:avLst/>
                          </a:prstGeom>
                        </pic:spPr>
                      </pic:pic>
                    </a:graphicData>
                  </a:graphic>
                  <wp14:sizeRelH relativeFrom="margin">
                    <wp14:pctWidth>0</wp14:pctWidth>
                  </wp14:sizeRelH>
                  <wp14:sizeRelV relativeFrom="margin">
                    <wp14:pctHeight>0</wp14:pctHeight>
                  </wp14:sizeRelV>
                </wp:anchor>
              </w:drawing>
            </w:r>
          </w:p>
        </w:tc>
        <w:tc>
          <w:tcPr>
            <w:tcW w:w="4814" w:type="dxa"/>
          </w:tcPr>
          <w:p w14:paraId="2DC2847B" w14:textId="77777777" w:rsidR="00FE418B" w:rsidRDefault="00FE418B" w:rsidP="009052F3">
            <w:r w:rsidRPr="00157E64">
              <w:rPr>
                <w:rFonts w:cs="Arial"/>
                <w:noProof/>
              </w:rPr>
              <w:drawing>
                <wp:anchor distT="0" distB="0" distL="114300" distR="114300" simplePos="0" relativeHeight="251669504" behindDoc="0" locked="0" layoutInCell="1" allowOverlap="1" wp14:anchorId="1CC15365" wp14:editId="3FA8FB12">
                  <wp:simplePos x="0" y="0"/>
                  <wp:positionH relativeFrom="column">
                    <wp:posOffset>1270</wp:posOffset>
                  </wp:positionH>
                  <wp:positionV relativeFrom="paragraph">
                    <wp:posOffset>99695</wp:posOffset>
                  </wp:positionV>
                  <wp:extent cx="2725420" cy="2044065"/>
                  <wp:effectExtent l="0" t="0" r="0" b="0"/>
                  <wp:wrapTopAndBottom/>
                  <wp:docPr id="264291677" name="Picture 12"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91677" name="Picture 12" descr="A graph showing the number of different types of spread&#10;&#10;Description automatically generated with medium confidenc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725420" cy="2044065"/>
                          </a:xfrm>
                          <a:prstGeom prst="rect">
                            <a:avLst/>
                          </a:prstGeom>
                        </pic:spPr>
                      </pic:pic>
                    </a:graphicData>
                  </a:graphic>
                  <wp14:sizeRelH relativeFrom="margin">
                    <wp14:pctWidth>0</wp14:pctWidth>
                  </wp14:sizeRelH>
                  <wp14:sizeRelV relativeFrom="margin">
                    <wp14:pctHeight>0</wp14:pctHeight>
                  </wp14:sizeRelV>
                </wp:anchor>
              </w:drawing>
            </w:r>
          </w:p>
        </w:tc>
      </w:tr>
      <w:tr w:rsidR="00FE418B" w:rsidRPr="006046CC" w14:paraId="57530023" w14:textId="77777777" w:rsidTr="009052F3">
        <w:tc>
          <w:tcPr>
            <w:tcW w:w="9628" w:type="dxa"/>
            <w:gridSpan w:val="2"/>
          </w:tcPr>
          <w:p w14:paraId="1CE34ECE" w14:textId="77777777" w:rsidR="00FE418B" w:rsidRPr="006046CC" w:rsidRDefault="00FE418B" w:rsidP="009052F3">
            <w:pPr>
              <w:jc w:val="center"/>
              <w:rPr>
                <w:rFonts w:ascii="Arial" w:hAnsi="Arial" w:cs="Arial"/>
                <w:b/>
                <w:bCs/>
                <w:sz w:val="18"/>
                <w:szCs w:val="18"/>
              </w:rPr>
            </w:pPr>
            <w:r w:rsidRPr="009E27C5">
              <w:rPr>
                <w:rFonts w:ascii="Arial" w:hAnsi="Arial" w:cs="Arial"/>
                <w:b/>
                <w:bCs/>
                <w:sz w:val="18"/>
                <w:szCs w:val="18"/>
              </w:rPr>
              <w:t>Figure A.2.2-</w:t>
            </w:r>
            <w:r>
              <w:rPr>
                <w:rFonts w:ascii="Arial" w:hAnsi="Arial" w:cs="Arial"/>
                <w:b/>
                <w:bCs/>
                <w:sz w:val="18"/>
                <w:szCs w:val="18"/>
              </w:rPr>
              <w:t>3</w:t>
            </w:r>
            <w:r w:rsidRPr="006046CC">
              <w:rPr>
                <w:rFonts w:ascii="Arial" w:hAnsi="Arial" w:cs="Arial"/>
                <w:b/>
                <w:bCs/>
                <w:sz w:val="18"/>
                <w:szCs w:val="18"/>
              </w:rPr>
              <w:t>. Empirical CDF of Angular Spread for Locations B and D.</w:t>
            </w:r>
          </w:p>
        </w:tc>
      </w:tr>
    </w:tbl>
    <w:p w14:paraId="26392D9C" w14:textId="77777777" w:rsidR="00FE418B" w:rsidRDefault="00FE418B" w:rsidP="00FE418B">
      <w:pPr>
        <w:keepNext/>
        <w:spacing w:after="0"/>
        <w:rPr>
          <w:rFonts w:cs="Arial"/>
          <w:noProof/>
        </w:rPr>
      </w:pPr>
      <w:r w:rsidRPr="00157E64">
        <w:rPr>
          <w:rFonts w:cs="Arial"/>
          <w:noProof/>
        </w:rPr>
        <w:t xml:space="preserve">The empirical CDF of angular spread has been computed for 4 different locations, as shown in </w:t>
      </w:r>
      <w:r w:rsidRPr="001B14EE">
        <w:rPr>
          <w:rFonts w:cs="Arial"/>
          <w:noProof/>
        </w:rPr>
        <w:t>Figure A.2.2-</w:t>
      </w:r>
      <w:r>
        <w:rPr>
          <w:rFonts w:cs="Arial"/>
          <w:noProof/>
        </w:rPr>
        <w:t xml:space="preserve">2 </w:t>
      </w:r>
      <w:r w:rsidRPr="00157E64">
        <w:rPr>
          <w:rFonts w:cs="Arial"/>
          <w:noProof/>
        </w:rPr>
        <w:t xml:space="preserve">and </w:t>
      </w:r>
      <w:r w:rsidRPr="001B14EE">
        <w:rPr>
          <w:rFonts w:cs="Arial"/>
          <w:noProof/>
        </w:rPr>
        <w:t>Figure A.2.2-</w:t>
      </w:r>
      <w:r>
        <w:rPr>
          <w:rFonts w:cs="Arial"/>
          <w:noProof/>
        </w:rPr>
        <w:t>3</w:t>
      </w:r>
      <w:r w:rsidRPr="00157E64">
        <w:rPr>
          <w:rFonts w:cs="Arial"/>
          <w:noProof/>
        </w:rPr>
        <w:t>, to analyze spatial clustering characteristics. The Angles of Arrival (AoAs) were estimated using the MUSIC algorithm, identifying three dominant AoAs per location. The empirical CDF of angular spread is then computed separately around each of these AoAs. The analysis is conducted in the azimuth domain, where correlations are derived from the horizontal spatial relationships between antenna elements. To enhance statistical robustness, each estimate combines 25 consecutive SRS receptions, representing an observation period of 500 ms. This approach ensures a reliable representation of angular spread variations across different locations.</w:t>
      </w:r>
    </w:p>
    <w:p w14:paraId="7A978CEA" w14:textId="77777777" w:rsidR="00FE418B" w:rsidRDefault="00FE418B" w:rsidP="00FE418B">
      <w:pPr>
        <w:keepNext/>
        <w:spacing w:after="0"/>
        <w:rPr>
          <w:rFonts w:cs="Arial"/>
          <w:noProof/>
        </w:rPr>
      </w:pPr>
      <w:r w:rsidRPr="00157E64">
        <w:rPr>
          <w:rFonts w:cs="Arial"/>
          <w:noProof/>
        </w:rPr>
        <w:br/>
        <w:t>The analysis of angular spread CDFs around primary, secondary and tertiary AoAs suggests the presence of different types of spatial clusters in the MIMO channel environement. Primary clusters, characterized by a narrow angular spread, are crucial for high-SNR transmissions, while diffuse clusters with a broader angular spread enable higher-rank MIMO transmission. This presence of distinct spatial clusters indicates a spatial preference in MIMO channels, which is more acurately captured by CDL models.</w:t>
      </w:r>
    </w:p>
    <w:p w14:paraId="359789EC" w14:textId="77777777" w:rsidR="006909F8" w:rsidRDefault="006909F8" w:rsidP="00FE418B">
      <w:pPr>
        <w:keepNext/>
        <w:spacing w:after="0"/>
        <w:rPr>
          <w:rFonts w:cs="Arial"/>
          <w:noProof/>
        </w:rPr>
      </w:pPr>
    </w:p>
    <w:p w14:paraId="444A7CE8" w14:textId="77777777" w:rsidR="00FB0D11" w:rsidRPr="00531412" w:rsidRDefault="00FB0D11" w:rsidP="00FB0D11">
      <w:pPr>
        <w:rPr>
          <w:u w:val="single"/>
        </w:rPr>
      </w:pPr>
      <w:r w:rsidRPr="00531412">
        <w:rPr>
          <w:u w:val="single"/>
        </w:rPr>
        <w:t>Time Correlation Analysis</w:t>
      </w:r>
    </w:p>
    <w:p w14:paraId="78026489" w14:textId="78A6A459" w:rsidR="00FB0D11" w:rsidRDefault="00FB0D11" w:rsidP="00FB0D11">
      <w:pPr>
        <w:keepNext/>
        <w:spacing w:after="0"/>
        <w:rPr>
          <w:rFonts w:eastAsia="MS Mincho" w:cs="Arial"/>
          <w:lang w:eastAsia="ja-JP"/>
        </w:rPr>
      </w:pPr>
      <w:r w:rsidRPr="00531412">
        <w:rPr>
          <w:rFonts w:eastAsia="MS Mincho" w:cs="Arial"/>
          <w:lang w:eastAsia="ja-JP"/>
        </w:rPr>
        <w:t>The time correlation across SRS transmissions is computed over the full duration of the dataset by evaluating the similarity between channel snapshots separated by forward time lags of up to 2 seconds.</w:t>
      </w:r>
      <w:r>
        <w:rPr>
          <w:rFonts w:eastAsia="MS Mincho" w:cs="Arial"/>
          <w:lang w:eastAsia="ja-JP"/>
        </w:rPr>
        <w:t xml:space="preserve"> </w:t>
      </w:r>
      <w:r w:rsidRPr="00531412">
        <w:rPr>
          <w:rFonts w:eastAsia="MS Mincho" w:cs="Arial"/>
          <w:lang w:eastAsia="ja-JP"/>
        </w:rPr>
        <w:t xml:space="preserve">The general time correlation function </w:t>
      </w:r>
      <m:oMath>
        <m:r>
          <w:rPr>
            <w:rFonts w:ascii="Cambria Math" w:eastAsia="MS Mincho" w:hAnsi="Cambria Math" w:cs="Arial"/>
            <w:lang w:eastAsia="ja-JP"/>
          </w:rPr>
          <m:t>R(</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ascii="Calibri" w:eastAsia="MS Mincho" w:hAnsi="Calibri" w:cs="Calibri"/>
          <w:vertAlign w:val="subscript"/>
          <w:lang w:eastAsia="ja-JP"/>
        </w:rPr>
        <w:t xml:space="preserve"> </w:t>
      </w:r>
      <w:r w:rsidRPr="00531412">
        <w:rPr>
          <w:rFonts w:eastAsia="MS Mincho" w:cs="Arial"/>
          <w:lang w:eastAsia="ja-JP"/>
        </w:rPr>
        <w:t xml:space="preserve"> is given by the normalized inner product between channel vectors separated by a time lag </w:t>
      </w:r>
      <m:oMath>
        <m:r>
          <m:rPr>
            <m:sty m:val="p"/>
          </m:rPr>
          <w:rPr>
            <w:rFonts w:ascii="Cambria Math" w:eastAsia="MS Mincho" w:hAnsi="Cambria Math" w:cs="Arial"/>
            <w:lang w:eastAsia="ja-JP"/>
          </w:rPr>
          <m:t>Δt</m:t>
        </m:r>
      </m:oMath>
      <w:r w:rsidRPr="00531412">
        <w:rPr>
          <w:rFonts w:eastAsia="MS Mincho" w:cs="Arial"/>
          <w:lang w:eastAsia="ja-JP"/>
        </w:rPr>
        <w:t>,  averaged over all valid time indices:</w:t>
      </w:r>
    </w:p>
    <w:p w14:paraId="3EECE912" w14:textId="46EBD8D0" w:rsidR="005717C9" w:rsidRDefault="00DC42D0" w:rsidP="00FB0D11">
      <w:pPr>
        <w:keepNext/>
        <w:spacing w:after="0"/>
        <w:rPr>
          <w:rFonts w:eastAsia="MS Mincho" w:cs="Arial"/>
          <w:lang w:eastAsia="ja-JP"/>
        </w:rPr>
      </w:pPr>
      <m:oMathPara>
        <m:oMath>
          <m:r>
            <w:rPr>
              <w:rFonts w:ascii="Cambria Math" w:eastAsia="MS Mincho" w:hAnsi="Cambria Math" w:cs="Arial"/>
              <w:lang w:eastAsia="ja-JP"/>
            </w:rPr>
            <m:t>R</m:t>
          </m:r>
          <m:d>
            <m:dPr>
              <m:ctrlPr>
                <w:rPr>
                  <w:rFonts w:ascii="Cambria Math" w:eastAsia="MS Mincho" w:hAnsi="Cambria Math" w:cs="Arial"/>
                  <w:i/>
                  <w:lang w:eastAsia="ja-JP"/>
                </w:rPr>
              </m:ctrlPr>
            </m:dPr>
            <m:e>
              <m:r>
                <m:rPr>
                  <m:sty m:val="p"/>
                </m:rPr>
                <w:rPr>
                  <w:rFonts w:ascii="Cambria Math" w:eastAsia="MS Mincho" w:hAnsi="Cambria Math" w:cs="Arial"/>
                  <w:lang w:eastAsia="ja-JP"/>
                </w:rPr>
                <m:t>Δ</m:t>
              </m:r>
              <m:r>
                <w:rPr>
                  <w:rFonts w:ascii="Cambria Math" w:eastAsia="MS Mincho" w:hAnsi="Cambria Math" w:cs="Arial"/>
                  <w:lang w:eastAsia="ja-JP"/>
                </w:rPr>
                <m:t>t</m:t>
              </m:r>
            </m:e>
          </m:d>
          <m:r>
            <w:rPr>
              <w:rFonts w:ascii="Cambria Math" w:eastAsia="MS Mincho" w:hAnsi="Cambria Math" w:cs="Arial"/>
              <w:lang w:eastAsia="ja-JP"/>
            </w:rPr>
            <m:t xml:space="preserve"> =</m:t>
          </m:r>
          <m:box>
            <m:boxPr>
              <m:ctrlPr>
                <w:rPr>
                  <w:rFonts w:ascii="Cambria Math" w:eastAsia="MS Mincho" w:hAnsi="Cambria Math" w:cs="Arial"/>
                  <w:i/>
                  <w:lang w:eastAsia="ja-JP"/>
                </w:rPr>
              </m:ctrlPr>
            </m:boxPr>
            <m:e>
              <m:argPr>
                <m:argSz m:val="-1"/>
              </m:argPr>
              <m:f>
                <m:fPr>
                  <m:ctrlPr>
                    <w:rPr>
                      <w:rFonts w:ascii="Cambria Math" w:eastAsia="MS Mincho" w:hAnsi="Cambria Math" w:cs="Arial"/>
                      <w:i/>
                      <w:lang w:eastAsia="ja-JP"/>
                    </w:rPr>
                  </m:ctrlPr>
                </m:fPr>
                <m:num>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num>
                <m:den>
                  <m:rad>
                    <m:radPr>
                      <m:degHide m:val="1"/>
                      <m:ctrlPr>
                        <w:rPr>
                          <w:rFonts w:ascii="Cambria Math" w:eastAsia="MS Mincho" w:hAnsi="Cambria Math" w:cs="Arial"/>
                          <w:i/>
                          <w:lang w:eastAsia="ja-JP"/>
                        </w:rPr>
                      </m:ctrlPr>
                    </m:radPr>
                    <m:deg/>
                    <m:e>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*(t )}</m:t>
                      </m:r>
                    </m:e>
                  </m:rad>
                  <m:rad>
                    <m:radPr>
                      <m:degHide m:val="1"/>
                      <m:ctrlPr>
                        <w:rPr>
                          <w:rFonts w:ascii="Cambria Math" w:eastAsia="MS Mincho" w:hAnsi="Cambria Math" w:cs="Arial"/>
                          <w:i/>
                          <w:lang w:eastAsia="ja-JP"/>
                        </w:rPr>
                      </m:ctrlPr>
                    </m:radPr>
                    <m:deg/>
                    <m:e>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e>
                  </m:rad>
                </m:den>
              </m:f>
            </m:e>
          </m:box>
          <m:r>
            <w:rPr>
              <w:rFonts w:ascii="Cambria Math" w:eastAsia="MS Mincho" w:hAnsi="Cambria Math" w:cs="Arial"/>
              <w:lang w:eastAsia="ja-JP"/>
            </w:rPr>
            <m:t>,</m:t>
          </m:r>
        </m:oMath>
      </m:oMathPara>
    </w:p>
    <w:p w14:paraId="0B15388B" w14:textId="77777777" w:rsidR="005717C9" w:rsidRPr="00531412" w:rsidRDefault="005717C9" w:rsidP="005717C9">
      <w:pPr>
        <w:rPr>
          <w:rFonts w:eastAsia="MS Mincho" w:cs="Arial"/>
          <w:lang w:eastAsia="ja-JP"/>
        </w:rPr>
      </w:pPr>
      <w:r w:rsidRPr="00531412">
        <w:rPr>
          <w:rFonts w:eastAsia="MS Mincho" w:cs="Arial"/>
          <w:lang w:eastAsia="ja-JP"/>
        </w:rPr>
        <w:t xml:space="preserve">where </w:t>
      </w:r>
      <m:oMath>
        <m:r>
          <m:rPr>
            <m:sty m:val="bi"/>
          </m:rPr>
          <w:rPr>
            <w:rFonts w:ascii="Cambria Math" w:eastAsia="MS Mincho" w:hAnsi="Cambria Math" w:cs="Arial"/>
            <w:lang w:eastAsia="ja-JP"/>
          </w:rPr>
          <m:t>h</m:t>
        </m:r>
        <m:r>
          <w:rPr>
            <w:rFonts w:ascii="Cambria Math" w:eastAsia="MS Mincho" w:hAnsi="Cambria Math" w:cs="Arial"/>
            <w:lang w:eastAsia="ja-JP"/>
          </w:rPr>
          <m:t>(t)</m:t>
        </m:r>
      </m:oMath>
      <w:r w:rsidRPr="00531412">
        <w:rPr>
          <w:rFonts w:eastAsia="MS Mincho" w:cs="Arial"/>
          <w:lang w:eastAsia="ja-JP"/>
        </w:rPr>
        <w:t xml:space="preserve"> is the vectorized channel at time </w:t>
      </w:r>
      <m:oMath>
        <m:r>
          <w:rPr>
            <w:rFonts w:ascii="Cambria Math" w:eastAsia="MS Mincho" w:hAnsi="Cambria Math" w:cs="Arial"/>
            <w:lang w:eastAsia="ja-JP"/>
          </w:rPr>
          <m:t>t</m:t>
        </m:r>
      </m:oMath>
      <w:r w:rsidRPr="00531412">
        <w:rPr>
          <w:rFonts w:eastAsia="MS Mincho" w:cs="Arial"/>
          <w:lang w:eastAsia="ja-JP"/>
        </w:rPr>
        <w:t xml:space="preserve">, and </w:t>
      </w:r>
      <m:oMath>
        <m:r>
          <m:rPr>
            <m:sty m:val="p"/>
          </m:rPr>
          <w:rPr>
            <w:rFonts w:ascii="Cambria Math" w:eastAsia="MS Mincho" w:hAnsi="Cambria Math" w:cs="Arial"/>
            <w:lang w:eastAsia="ja-JP"/>
          </w:rPr>
          <m:t>Δ</m:t>
        </m:r>
        <m:r>
          <w:rPr>
            <w:rFonts w:ascii="Cambria Math" w:eastAsia="MS Mincho" w:hAnsi="Cambria Math" w:cs="Arial"/>
            <w:lang w:eastAsia="ja-JP"/>
          </w:rPr>
          <m:t>t=</m:t>
        </m:r>
        <m:r>
          <m:rPr>
            <m:sty m:val="p"/>
          </m:rPr>
          <w:rPr>
            <w:rFonts w:ascii="Cambria Math" w:eastAsia="MS Mincho" w:hAnsi="Cambria Math" w:cs="Arial"/>
            <w:lang w:eastAsia="ja-JP"/>
          </w:rPr>
          <m:t>Δ</m:t>
        </m:r>
        <m:r>
          <w:rPr>
            <w:rFonts w:ascii="Cambria Math" w:eastAsia="MS Mincho" w:hAnsi="Cambria Math" w:cs="Arial"/>
            <w:lang w:eastAsia="ja-JP"/>
          </w:rPr>
          <m:t xml:space="preserve"> </m:t>
        </m:r>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SRS</m:t>
            </m:r>
          </m:sub>
        </m:sSub>
      </m:oMath>
      <w:r w:rsidRPr="00531412">
        <w:rPr>
          <w:rFonts w:eastAsia="MS Mincho" w:cs="Arial"/>
          <w:lang w:eastAsia="ja-JP"/>
        </w:rPr>
        <w:t xml:space="preserve"> with </w:t>
      </w:r>
      <m:oMath>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SRS</m:t>
            </m:r>
          </m:sub>
        </m:sSub>
        <m:r>
          <w:rPr>
            <w:rFonts w:ascii="Cambria Math" w:eastAsia="MS Mincho" w:hAnsi="Cambria Math" w:cs="Arial"/>
            <w:lang w:eastAsia="ja-JP"/>
          </w:rPr>
          <m:t>=20 ms</m:t>
        </m:r>
      </m:oMath>
      <w:r w:rsidRPr="00531412">
        <w:rPr>
          <w:rFonts w:eastAsia="MS Mincho" w:cs="Arial"/>
          <w:lang w:eastAsia="ja-JP"/>
        </w:rPr>
        <w:t xml:space="preserve"> and </w:t>
      </w:r>
      <m:oMath>
        <m:r>
          <m:rPr>
            <m:sty m:val="p"/>
          </m:rPr>
          <w:rPr>
            <w:rFonts w:ascii="Cambria Math" w:eastAsia="MS Mincho" w:hAnsi="Cambria Math" w:cs="Arial"/>
            <w:lang w:eastAsia="ja-JP"/>
          </w:rPr>
          <m:t>Δ</m:t>
        </m:r>
        <m:r>
          <w:rPr>
            <w:rFonts w:ascii="Cambria Math" w:eastAsia="MS Mincho" w:hAnsi="Cambria Math" w:cs="Arial"/>
            <w:lang w:eastAsia="ja-JP"/>
          </w:rPr>
          <m:t>∈{0,1,2,…,100}</m:t>
        </m:r>
      </m:oMath>
      <w:r w:rsidRPr="00531412">
        <w:rPr>
          <w:rFonts w:eastAsia="MS Mincho" w:cs="Arial"/>
          <w:lang w:eastAsia="ja-JP"/>
        </w:rPr>
        <w:t>. The expectation E[</w:t>
      </w:r>
      <w:r w:rsidRPr="00531412">
        <w:rPr>
          <w:rFonts w:ascii="Cambria Math" w:eastAsia="MS Mincho" w:hAnsi="Cambria Math" w:cs="Cambria Math"/>
          <w:lang w:eastAsia="ja-JP"/>
        </w:rPr>
        <w:t>⋅</w:t>
      </w:r>
      <w:r w:rsidRPr="00531412">
        <w:rPr>
          <w:rFonts w:eastAsia="MS Mincho" w:cs="Arial"/>
          <w:lang w:eastAsia="ja-JP"/>
        </w:rPr>
        <w:t xml:space="preserve">] is approximated by a sample average across all antenna pairs and frequency realizations. </w:t>
      </w:r>
    </w:p>
    <w:p w14:paraId="0FD490C7" w14:textId="77777777" w:rsidR="00317DD7" w:rsidRPr="00531412" w:rsidRDefault="00317DD7" w:rsidP="00317DD7">
      <w:pPr>
        <w:rPr>
          <w:rFonts w:eastAsia="MS Mincho" w:cs="Arial"/>
          <w:lang w:eastAsia="ja-JP"/>
        </w:rPr>
      </w:pPr>
      <w:r w:rsidRPr="00531412">
        <w:rPr>
          <w:rFonts w:eastAsia="MS Mincho" w:cs="Arial"/>
          <w:lang w:eastAsia="ja-JP"/>
        </w:rPr>
        <w:t xml:space="preserve">At each time lag </w:t>
      </w:r>
      <m:oMath>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the correlation is calculated between the channel at time </w:t>
      </w:r>
      <m:oMath>
        <m:r>
          <w:rPr>
            <w:rFonts w:ascii="Cambria Math" w:eastAsia="MS Mincho" w:hAnsi="Cambria Math" w:cs="Arial"/>
            <w:lang w:eastAsia="ja-JP"/>
          </w:rPr>
          <m:t>t</m:t>
        </m:r>
      </m:oMath>
      <w:r w:rsidRPr="00531412">
        <w:rPr>
          <w:rFonts w:eastAsia="MS Mincho" w:cs="Arial"/>
          <w:lang w:eastAsia="ja-JP"/>
        </w:rPr>
        <w:t xml:space="preserve"> and </w:t>
      </w:r>
      <m:oMath>
        <m:r>
          <w:rPr>
            <w:rFonts w:ascii="Cambria Math" w:eastAsia="MS Mincho" w:hAnsi="Cambria Math" w:cs="Arial"/>
            <w:lang w:eastAsia="ja-JP"/>
          </w:rPr>
          <m:t>t+</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The results from all valid time indices </w:t>
      </w:r>
      <m:oMath>
        <m:r>
          <w:rPr>
            <w:rFonts w:ascii="Cambria Math" w:eastAsia="MS Mincho" w:hAnsi="Cambria Math" w:cs="Arial"/>
            <w:lang w:eastAsia="ja-JP"/>
          </w:rPr>
          <m:t>t</m:t>
        </m:r>
      </m:oMath>
      <w:r w:rsidRPr="00531412">
        <w:rPr>
          <w:rFonts w:eastAsia="MS Mincho" w:cs="Arial"/>
          <w:lang w:eastAsia="ja-JP"/>
        </w:rPr>
        <w:t xml:space="preserve"> for which both channel snapshots (</w:t>
      </w:r>
      <m:oMath>
        <m:r>
          <w:rPr>
            <w:rFonts w:ascii="Cambria Math" w:eastAsia="MS Mincho" w:hAnsi="Cambria Math" w:cs="Arial"/>
            <w:lang w:eastAsia="ja-JP"/>
          </w:rPr>
          <m:t xml:space="preserve">t </m:t>
        </m:r>
        <m:r>
          <m:rPr>
            <m:sty m:val="p"/>
          </m:rPr>
          <w:rPr>
            <w:rFonts w:ascii="Cambria Math" w:eastAsia="MS Mincho" w:hAnsi="Cambria Math" w:cs="Arial"/>
            <w:lang w:eastAsia="ja-JP"/>
          </w:rPr>
          <m:t>and</m:t>
        </m:r>
        <m:r>
          <w:rPr>
            <w:rFonts w:ascii="Cambria Math" w:eastAsia="MS Mincho" w:hAnsi="Cambria Math" w:cs="Arial"/>
            <w:lang w:eastAsia="ja-JP"/>
          </w:rPr>
          <m:t xml:space="preserve"> </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are available are then averaged to obtain the average time correlation function </w:t>
      </w:r>
      <m:oMath>
        <m:acc>
          <m:accPr>
            <m:chr m:val="̅"/>
            <m:ctrlPr>
              <w:rPr>
                <w:rFonts w:ascii="Cambria Math" w:eastAsia="MS Mincho" w:hAnsi="Cambria Math" w:cs="Arial"/>
                <w:i/>
                <w:lang w:eastAsia="ja-JP"/>
              </w:rPr>
            </m:ctrlPr>
          </m:accPr>
          <m:e>
            <m:r>
              <w:rPr>
                <w:rFonts w:ascii="Cambria Math" w:eastAsia="MS Mincho" w:hAnsi="Cambria Math" w:cs="Arial"/>
                <w:lang w:eastAsia="ja-JP"/>
              </w:rPr>
              <m:t>R</m:t>
            </m:r>
          </m:e>
        </m:acc>
        <m:d>
          <m:dPr>
            <m:ctrlPr>
              <w:rPr>
                <w:rFonts w:ascii="Cambria Math" w:eastAsia="MS Mincho" w:hAnsi="Cambria Math" w:cs="Arial"/>
                <w:i/>
                <w:lang w:eastAsia="ja-JP"/>
              </w:rPr>
            </m:ctrlPr>
          </m:dPr>
          <m:e>
            <m:r>
              <m:rPr>
                <m:sty m:val="p"/>
              </m:rPr>
              <w:rPr>
                <w:rFonts w:ascii="Cambria Math" w:eastAsia="MS Mincho" w:hAnsi="Cambria Math" w:cs="Arial"/>
                <w:lang w:eastAsia="ja-JP"/>
              </w:rPr>
              <m:t>Δ</m:t>
            </m:r>
            <m:r>
              <w:rPr>
                <w:rFonts w:ascii="Cambria Math" w:eastAsia="MS Mincho" w:hAnsi="Cambria Math" w:cs="Arial"/>
                <w:lang w:eastAsia="ja-JP"/>
              </w:rPr>
              <m:t>t</m:t>
            </m:r>
          </m:e>
        </m:d>
      </m:oMath>
      <w:r w:rsidRPr="00531412">
        <w:rPr>
          <w:rFonts w:eastAsia="MS Mincho" w:cs="Arial"/>
          <w:lang w:eastAsia="ja-JP"/>
        </w:rPr>
        <w:t xml:space="preserve"> . The coherence time </w:t>
      </w:r>
      <m:oMath>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c</m:t>
            </m:r>
          </m:sub>
        </m:sSub>
      </m:oMath>
      <w:r w:rsidRPr="00531412">
        <w:rPr>
          <w:rFonts w:eastAsia="MS Mincho" w:cs="Arial"/>
          <w:lang w:eastAsia="ja-JP"/>
        </w:rPr>
        <w:t xml:space="preserve"> is defined as the minimum time lag (in seconds) at which the average magnitude of the time correlation function drops below a specified threshold </w:t>
      </w:r>
      <m:oMath>
        <m:r>
          <w:rPr>
            <w:rFonts w:ascii="Cambria Math" w:eastAsia="MS Mincho" w:hAnsi="Cambria Math" w:cs="Arial"/>
            <w:lang w:eastAsia="ja-JP"/>
          </w:rPr>
          <m:t>γ:</m:t>
        </m:r>
      </m:oMath>
    </w:p>
    <w:p w14:paraId="68C2D4DE" w14:textId="77777777" w:rsidR="00317DD7" w:rsidRPr="00531412" w:rsidRDefault="00D8248E" w:rsidP="00317DD7">
      <w:pPr>
        <w:rPr>
          <w:rFonts w:eastAsia="MS Mincho" w:cs="Arial"/>
          <w:lang w:eastAsia="ja-JP"/>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c</m:t>
              </m:r>
            </m:sub>
          </m:sSub>
          <m:r>
            <w:rPr>
              <w:rFonts w:ascii="Cambria Math" w:hAnsi="Cambria Math" w:cs="Arial"/>
            </w:rPr>
            <m:t>=</m:t>
          </m:r>
          <m:func>
            <m:funcPr>
              <m:ctrlPr>
                <w:rPr>
                  <w:rFonts w:ascii="Cambria Math" w:hAnsi="Cambria Math" w:cs="Arial"/>
                  <w:i/>
                </w:rPr>
              </m:ctrlPr>
            </m:funcPr>
            <m:fName>
              <m:r>
                <m:rPr>
                  <m:sty m:val="p"/>
                </m:rPr>
                <w:rPr>
                  <w:rFonts w:ascii="Cambria Math" w:hAnsi="Cambria Math" w:cs="Arial"/>
                </w:rPr>
                <m:t>min</m:t>
              </m:r>
            </m:fName>
            <m:e>
              <m:d>
                <m:dPr>
                  <m:begChr m:val="{"/>
                  <m:endChr m:val="|"/>
                  <m:ctrlPr>
                    <w:rPr>
                      <w:rFonts w:ascii="Cambria Math" w:hAnsi="Cambria Math" w:cs="Arial"/>
                      <w:i/>
                    </w:rPr>
                  </m:ctrlPr>
                </m:dPr>
                <m:e>
                  <m:r>
                    <m:rPr>
                      <m:sty m:val="p"/>
                    </m:rPr>
                    <w:rPr>
                      <w:rFonts w:ascii="Cambria Math" w:hAnsi="Cambria Math" w:cs="Arial"/>
                    </w:rPr>
                    <m:t>Δ</m:t>
                  </m:r>
                  <m:r>
                    <w:rPr>
                      <w:rFonts w:ascii="Cambria Math" w:hAnsi="Cambria Math" w:cs="Arial"/>
                    </w:rPr>
                    <m:t xml:space="preserve">t </m:t>
                  </m:r>
                </m:e>
              </m:d>
              <m:r>
                <w:rPr>
                  <w:rFonts w:ascii="Cambria Math" w:hAnsi="Cambria Math" w:cs="Arial"/>
                </w:rPr>
                <m:t xml:space="preserve"> </m:t>
              </m:r>
              <m:acc>
                <m:accPr>
                  <m:chr m:val="̅"/>
                  <m:ctrlPr>
                    <w:rPr>
                      <w:rFonts w:ascii="Cambria Math" w:hAnsi="Cambria Math" w:cs="Arial"/>
                      <w:i/>
                    </w:rPr>
                  </m:ctrlPr>
                </m:accPr>
                <m:e>
                  <m:r>
                    <w:rPr>
                      <w:rFonts w:ascii="Cambria Math" w:hAnsi="Cambria Math" w:cs="Arial"/>
                    </w:rPr>
                    <m:t>R</m:t>
                  </m:r>
                </m:e>
              </m:acc>
              <m:d>
                <m:dPr>
                  <m:ctrlPr>
                    <w:rPr>
                      <w:rFonts w:ascii="Cambria Math" w:hAnsi="Cambria Math" w:cs="Arial"/>
                      <w:i/>
                    </w:rPr>
                  </m:ctrlPr>
                </m:dPr>
                <m:e>
                  <m:r>
                    <m:rPr>
                      <m:sty m:val="p"/>
                    </m:rPr>
                    <w:rPr>
                      <w:rFonts w:ascii="Cambria Math" w:hAnsi="Cambria Math" w:cs="Arial"/>
                    </w:rPr>
                    <m:t>Δ</m:t>
                  </m:r>
                  <m:r>
                    <w:rPr>
                      <w:rFonts w:ascii="Cambria Math" w:hAnsi="Cambria Math" w:cs="Arial"/>
                    </w:rPr>
                    <m:t>t</m:t>
                  </m:r>
                </m:e>
              </m:d>
              <m:r>
                <w:rPr>
                  <w:rFonts w:ascii="Cambria Math" w:hAnsi="Cambria Math" w:cs="Arial"/>
                </w:rPr>
                <m:t>|≤γ</m:t>
              </m:r>
            </m:e>
          </m:func>
          <m:r>
            <w:rPr>
              <w:rFonts w:ascii="Cambria Math" w:hAnsi="Cambria Math" w:cs="Arial"/>
            </w:rPr>
            <m:t>}</m:t>
          </m:r>
          <m:r>
            <w:rPr>
              <w:rFonts w:ascii="Cambria Math" w:eastAsia="MS Mincho" w:hAnsi="Cambria Math" w:cs="Arial"/>
            </w:rPr>
            <m:t>.</m:t>
          </m:r>
        </m:oMath>
      </m:oMathPara>
    </w:p>
    <w:p w14:paraId="156D39CB" w14:textId="77777777" w:rsidR="00317DD7" w:rsidRDefault="00317DD7" w:rsidP="00317DD7"/>
    <w:p w14:paraId="1A4EDEDD" w14:textId="77777777" w:rsidR="00317DD7" w:rsidRDefault="00317DD7" w:rsidP="00317DD7">
      <w:pPr>
        <w:keepNext/>
        <w:jc w:val="center"/>
      </w:pPr>
      <w:r w:rsidRPr="00531412">
        <w:rPr>
          <w:rFonts w:eastAsia="MS Mincho" w:cs="Arial"/>
          <w:noProof/>
          <w:lang w:eastAsia="ja-JP"/>
        </w:rPr>
        <w:drawing>
          <wp:inline distT="0" distB="0" distL="0" distR="0" wp14:anchorId="6502B117" wp14:editId="3350A110">
            <wp:extent cx="3954865" cy="2925787"/>
            <wp:effectExtent l="0" t="0" r="7620" b="8255"/>
            <wp:docPr id="694781344" name="Picture 2" descr="A graph of a time la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781344" name="Picture 2" descr="A graph of a time lag&#10;&#10;AI-generated content may be incorrect."/>
                    <pic:cNvPicPr/>
                  </pic:nvPicPr>
                  <pic:blipFill>
                    <a:blip r:embed="rId76">
                      <a:extLst>
                        <a:ext uri="{28A0092B-C50C-407E-A947-70E740481C1C}">
                          <a14:useLocalDpi xmlns:a14="http://schemas.microsoft.com/office/drawing/2010/main" val="0"/>
                        </a:ext>
                      </a:extLst>
                    </a:blip>
                    <a:stretch>
                      <a:fillRect/>
                    </a:stretch>
                  </pic:blipFill>
                  <pic:spPr>
                    <a:xfrm>
                      <a:off x="0" y="0"/>
                      <a:ext cx="3954865" cy="2925787"/>
                    </a:xfrm>
                    <a:prstGeom prst="rect">
                      <a:avLst/>
                    </a:prstGeom>
                  </pic:spPr>
                </pic:pic>
              </a:graphicData>
            </a:graphic>
          </wp:inline>
        </w:drawing>
      </w:r>
    </w:p>
    <w:p w14:paraId="5EC88E03" w14:textId="77777777" w:rsidR="00317DD7" w:rsidRPr="00D8248E" w:rsidRDefault="00317DD7" w:rsidP="00D8248E">
      <w:pPr>
        <w:pStyle w:val="Caption"/>
        <w:keepNext/>
        <w:jc w:val="center"/>
        <w:rPr>
          <w:rFonts w:ascii="Arial" w:hAnsi="Arial" w:cs="Arial"/>
          <w:b/>
          <w:bCs/>
          <w:i w:val="0"/>
          <w:iCs w:val="0"/>
          <w:color w:val="auto"/>
        </w:rPr>
      </w:pPr>
      <w:r w:rsidRPr="00D8248E">
        <w:rPr>
          <w:rFonts w:ascii="Arial" w:hAnsi="Arial" w:cs="Arial"/>
          <w:b/>
          <w:bCs/>
          <w:i w:val="0"/>
          <w:iCs w:val="0"/>
          <w:color w:val="auto"/>
        </w:rPr>
        <w:t>Figure A.2.2-4:  Average Time Correlation Across Four Locations Highlighting Time Lag (s).</w:t>
      </w:r>
    </w:p>
    <w:p w14:paraId="4EFCFF1A" w14:textId="77777777" w:rsidR="00317DD7" w:rsidRDefault="00317DD7" w:rsidP="00317DD7"/>
    <w:p w14:paraId="5AD36581" w14:textId="77777777" w:rsidR="00317DD7" w:rsidRPr="00D8248E" w:rsidRDefault="00317DD7" w:rsidP="00317DD7">
      <w:pPr>
        <w:pStyle w:val="Caption"/>
        <w:keepNext/>
        <w:jc w:val="center"/>
        <w:rPr>
          <w:rFonts w:ascii="Arial" w:hAnsi="Arial" w:cs="Arial"/>
          <w:b/>
          <w:bCs/>
          <w:i w:val="0"/>
          <w:iCs w:val="0"/>
          <w:color w:val="auto"/>
        </w:rPr>
      </w:pPr>
      <w:r w:rsidRPr="00D8248E">
        <w:rPr>
          <w:rFonts w:ascii="Arial" w:hAnsi="Arial" w:cs="Arial"/>
          <w:b/>
          <w:bCs/>
          <w:i w:val="0"/>
          <w:iCs w:val="0"/>
          <w:color w:val="auto"/>
        </w:rPr>
        <w:t>Table A.2.2-1: Temporal Channel Metrics: Coherence Time and Doppler Spread (γ=0.5).</w:t>
      </w:r>
    </w:p>
    <w:tbl>
      <w:tblPr>
        <w:tblStyle w:val="TableGrid"/>
        <w:tblW w:w="0" w:type="auto"/>
        <w:jc w:val="center"/>
        <w:tblLook w:val="04A0" w:firstRow="1" w:lastRow="0" w:firstColumn="1" w:lastColumn="0" w:noHBand="0" w:noVBand="1"/>
      </w:tblPr>
      <w:tblGrid>
        <w:gridCol w:w="1413"/>
        <w:gridCol w:w="2551"/>
        <w:gridCol w:w="3402"/>
      </w:tblGrid>
      <w:tr w:rsidR="00317DD7" w:rsidRPr="00D01EF3" w14:paraId="3617183D" w14:textId="77777777" w:rsidTr="009052F3">
        <w:trPr>
          <w:jc w:val="center"/>
        </w:trPr>
        <w:tc>
          <w:tcPr>
            <w:tcW w:w="1413" w:type="dxa"/>
          </w:tcPr>
          <w:p w14:paraId="7AE9F6A1" w14:textId="77777777" w:rsidR="00317DD7" w:rsidRPr="00D01EF3" w:rsidRDefault="00317DD7" w:rsidP="009052F3">
            <w:pPr>
              <w:spacing w:after="0"/>
              <w:contextualSpacing/>
              <w:rPr>
                <w:rFonts w:eastAsia="SimSun" w:cs="Arial"/>
                <w:b/>
                <w:bCs/>
              </w:rPr>
            </w:pPr>
          </w:p>
        </w:tc>
        <w:tc>
          <w:tcPr>
            <w:tcW w:w="2551" w:type="dxa"/>
          </w:tcPr>
          <w:p w14:paraId="7CA7667C" w14:textId="77777777" w:rsidR="00317DD7" w:rsidRPr="00D01EF3" w:rsidRDefault="00317DD7" w:rsidP="009052F3">
            <w:pPr>
              <w:spacing w:after="0"/>
              <w:contextualSpacing/>
              <w:rPr>
                <w:rFonts w:eastAsia="SimSun" w:cs="Arial"/>
                <w:b/>
                <w:bCs/>
              </w:rPr>
            </w:pPr>
            <w:r w:rsidRPr="00D01EF3">
              <w:rPr>
                <w:rFonts w:eastAsia="SimSun" w:cs="Arial"/>
                <w:b/>
                <w:bCs/>
              </w:rPr>
              <w:t xml:space="preserve">Coherence Time, </w:t>
            </w:r>
            <m:oMath>
              <m:sSub>
                <m:sSubPr>
                  <m:ctrlPr>
                    <w:rPr>
                      <w:rFonts w:ascii="Cambria Math" w:eastAsia="SimSun" w:hAnsi="Cambria Math" w:cs="Arial"/>
                      <w:b/>
                      <w:bCs/>
                    </w:rPr>
                  </m:ctrlPr>
                </m:sSubPr>
                <m:e>
                  <m:r>
                    <m:rPr>
                      <m:sty m:val="bi"/>
                    </m:rPr>
                    <w:rPr>
                      <w:rFonts w:ascii="Cambria Math" w:eastAsia="SimSun" w:hAnsi="Cambria Math" w:cs="Arial"/>
                    </w:rPr>
                    <m:t>T</m:t>
                  </m:r>
                </m:e>
                <m:sub>
                  <m:r>
                    <m:rPr>
                      <m:sty m:val="bi"/>
                    </m:rPr>
                    <w:rPr>
                      <w:rFonts w:ascii="Cambria Math" w:eastAsia="SimSun" w:hAnsi="Cambria Math" w:cs="Arial"/>
                    </w:rPr>
                    <m:t>c</m:t>
                  </m:r>
                </m:sub>
              </m:sSub>
            </m:oMath>
            <w:r w:rsidRPr="00D01EF3">
              <w:rPr>
                <w:rFonts w:eastAsia="SimSun" w:cs="Arial"/>
                <w:b/>
                <w:bCs/>
              </w:rPr>
              <w:t xml:space="preserve"> [s]</w:t>
            </w:r>
          </w:p>
        </w:tc>
        <w:tc>
          <w:tcPr>
            <w:tcW w:w="3402" w:type="dxa"/>
          </w:tcPr>
          <w:p w14:paraId="3D13A7BF" w14:textId="77777777" w:rsidR="00317DD7" w:rsidRPr="00D01EF3" w:rsidRDefault="00317DD7" w:rsidP="009052F3">
            <w:pPr>
              <w:spacing w:after="0"/>
              <w:contextualSpacing/>
              <w:rPr>
                <w:rFonts w:eastAsia="SimSun" w:cs="Arial"/>
                <w:b/>
                <w:bCs/>
              </w:rPr>
            </w:pPr>
            <w:r w:rsidRPr="00D01EF3">
              <w:rPr>
                <w:rFonts w:eastAsia="SimSun" w:cs="Arial"/>
                <w:b/>
                <w:bCs/>
              </w:rPr>
              <w:t>Doppler Spread</w:t>
            </w:r>
            <m:oMath>
              <m:r>
                <m:rPr>
                  <m:sty m:val="b"/>
                </m:rPr>
                <w:rPr>
                  <w:rFonts w:ascii="Cambria Math" w:eastAsia="SimSun" w:hAnsi="Cambria Math" w:cs="Arial"/>
                </w:rPr>
                <m:t xml:space="preserve">, </m:t>
              </m:r>
              <m:sSub>
                <m:sSubPr>
                  <m:ctrlPr>
                    <w:rPr>
                      <w:rFonts w:ascii="Cambria Math" w:eastAsia="SimSun" w:hAnsi="Cambria Math" w:cs="Arial"/>
                      <w:b/>
                      <w:bCs/>
                    </w:rPr>
                  </m:ctrlPr>
                </m:sSubPr>
                <m:e>
                  <m:r>
                    <m:rPr>
                      <m:sty m:val="bi"/>
                    </m:rPr>
                    <w:rPr>
                      <w:rFonts w:ascii="Cambria Math" w:eastAsia="SimSun" w:hAnsi="Cambria Math" w:cs="Arial"/>
                    </w:rPr>
                    <m:t>f</m:t>
                  </m:r>
                </m:e>
                <m:sub>
                  <m:r>
                    <m:rPr>
                      <m:sty m:val="bi"/>
                    </m:rPr>
                    <w:rPr>
                      <w:rFonts w:ascii="Cambria Math" w:eastAsia="SimSun" w:hAnsi="Cambria Math" w:cs="Arial"/>
                    </w:rPr>
                    <m:t>D</m:t>
                  </m:r>
                </m:sub>
              </m:sSub>
              <m:r>
                <m:rPr>
                  <m:sty m:val="b"/>
                </m:rPr>
                <w:rPr>
                  <w:rFonts w:ascii="Cambria Math" w:eastAsia="SimSun" w:hAnsi="Cambria Math" w:cs="Arial"/>
                </w:rPr>
                <m:t>≈</m:t>
              </m:r>
              <m:f>
                <m:fPr>
                  <m:ctrlPr>
                    <w:rPr>
                      <w:rFonts w:ascii="Cambria Math" w:eastAsia="SimSun" w:hAnsi="Cambria Math" w:cs="Arial"/>
                      <w:b/>
                      <w:bCs/>
                    </w:rPr>
                  </m:ctrlPr>
                </m:fPr>
                <m:num>
                  <m:r>
                    <m:rPr>
                      <m:sty m:val="b"/>
                    </m:rPr>
                    <w:rPr>
                      <w:rFonts w:ascii="Cambria Math" w:eastAsia="SimSun" w:hAnsi="Cambria Math" w:cs="Arial"/>
                    </w:rPr>
                    <m:t>1</m:t>
                  </m:r>
                </m:num>
                <m:den>
                  <m:r>
                    <m:rPr>
                      <m:sty m:val="b"/>
                    </m:rPr>
                    <w:rPr>
                      <w:rFonts w:ascii="Cambria Math" w:eastAsia="SimSun" w:hAnsi="Cambria Math" w:cs="Arial"/>
                    </w:rPr>
                    <m:t>2</m:t>
                  </m:r>
                  <m:sSub>
                    <m:sSubPr>
                      <m:ctrlPr>
                        <w:rPr>
                          <w:rFonts w:ascii="Cambria Math" w:eastAsia="SimSun" w:hAnsi="Cambria Math" w:cs="Arial"/>
                          <w:b/>
                          <w:bCs/>
                        </w:rPr>
                      </m:ctrlPr>
                    </m:sSubPr>
                    <m:e>
                      <m:r>
                        <m:rPr>
                          <m:sty m:val="bi"/>
                        </m:rPr>
                        <w:rPr>
                          <w:rFonts w:ascii="Cambria Math" w:eastAsia="SimSun" w:hAnsi="Cambria Math" w:cs="Arial"/>
                        </w:rPr>
                        <m:t>T</m:t>
                      </m:r>
                    </m:e>
                    <m:sub>
                      <m:r>
                        <m:rPr>
                          <m:sty m:val="bi"/>
                        </m:rPr>
                        <w:rPr>
                          <w:rFonts w:ascii="Cambria Math" w:eastAsia="SimSun" w:hAnsi="Cambria Math" w:cs="Arial"/>
                        </w:rPr>
                        <m:t>c</m:t>
                      </m:r>
                      <m:r>
                        <m:rPr>
                          <m:sty m:val="b"/>
                        </m:rPr>
                        <w:rPr>
                          <w:rFonts w:ascii="Cambria Math" w:eastAsia="SimSun" w:hAnsi="Cambria Math" w:cs="Arial"/>
                        </w:rPr>
                        <m:t xml:space="preserve">  </m:t>
                      </m:r>
                    </m:sub>
                  </m:sSub>
                </m:den>
              </m:f>
            </m:oMath>
            <w:r w:rsidRPr="00D01EF3">
              <w:rPr>
                <w:rFonts w:eastAsia="SimSun" w:cs="Arial"/>
                <w:b/>
                <w:bCs/>
              </w:rPr>
              <w:t>,  [Hz]</w:t>
            </w:r>
          </w:p>
        </w:tc>
      </w:tr>
      <w:tr w:rsidR="00317DD7" w:rsidRPr="00531412" w14:paraId="08859D04" w14:textId="77777777" w:rsidTr="009052F3">
        <w:trPr>
          <w:jc w:val="center"/>
        </w:trPr>
        <w:tc>
          <w:tcPr>
            <w:tcW w:w="1413" w:type="dxa"/>
          </w:tcPr>
          <w:p w14:paraId="2F09AB70" w14:textId="77777777" w:rsidR="00317DD7" w:rsidRPr="00531412" w:rsidRDefault="00317DD7" w:rsidP="009052F3">
            <w:pPr>
              <w:spacing w:after="0"/>
              <w:contextualSpacing/>
              <w:rPr>
                <w:rFonts w:eastAsia="SimSun" w:cs="Arial"/>
              </w:rPr>
            </w:pPr>
            <w:r w:rsidRPr="00531412">
              <w:rPr>
                <w:rFonts w:eastAsia="SimSun" w:cs="Arial"/>
              </w:rPr>
              <w:t>Location A</w:t>
            </w:r>
          </w:p>
        </w:tc>
        <w:tc>
          <w:tcPr>
            <w:tcW w:w="2551" w:type="dxa"/>
          </w:tcPr>
          <w:p w14:paraId="2102A1E9" w14:textId="77777777" w:rsidR="00317DD7" w:rsidRPr="00531412" w:rsidRDefault="00317DD7" w:rsidP="009052F3">
            <w:pPr>
              <w:spacing w:after="0"/>
              <w:contextualSpacing/>
              <w:jc w:val="center"/>
              <w:rPr>
                <w:rFonts w:eastAsia="SimSun" w:cs="Arial"/>
              </w:rPr>
            </w:pPr>
            <w:r w:rsidRPr="00531412">
              <w:rPr>
                <w:rFonts w:eastAsia="SimSun" w:cs="Arial"/>
              </w:rPr>
              <w:t>1.44</w:t>
            </w:r>
          </w:p>
        </w:tc>
        <w:tc>
          <w:tcPr>
            <w:tcW w:w="3402" w:type="dxa"/>
          </w:tcPr>
          <w:p w14:paraId="7D0A2049" w14:textId="77777777" w:rsidR="00317DD7" w:rsidRPr="00531412" w:rsidRDefault="00317DD7" w:rsidP="009052F3">
            <w:pPr>
              <w:spacing w:after="0"/>
              <w:contextualSpacing/>
              <w:jc w:val="center"/>
              <w:rPr>
                <w:rFonts w:eastAsia="SimSun" w:cs="Arial"/>
              </w:rPr>
            </w:pPr>
            <w:r w:rsidRPr="00531412">
              <w:rPr>
                <w:rFonts w:eastAsia="SimSun" w:cs="Arial"/>
              </w:rPr>
              <w:t>0.3472</w:t>
            </w:r>
          </w:p>
        </w:tc>
      </w:tr>
      <w:tr w:rsidR="00317DD7" w:rsidRPr="00531412" w14:paraId="60902D73" w14:textId="77777777" w:rsidTr="009052F3">
        <w:trPr>
          <w:jc w:val="center"/>
        </w:trPr>
        <w:tc>
          <w:tcPr>
            <w:tcW w:w="1413" w:type="dxa"/>
          </w:tcPr>
          <w:p w14:paraId="08E545BF" w14:textId="77777777" w:rsidR="00317DD7" w:rsidRPr="00531412" w:rsidRDefault="00317DD7" w:rsidP="009052F3">
            <w:pPr>
              <w:spacing w:after="0"/>
              <w:contextualSpacing/>
              <w:rPr>
                <w:rFonts w:eastAsia="SimSun" w:cs="Arial"/>
              </w:rPr>
            </w:pPr>
            <w:r w:rsidRPr="00531412">
              <w:rPr>
                <w:rFonts w:eastAsia="SimSun" w:cs="Arial"/>
              </w:rPr>
              <w:t>Location B</w:t>
            </w:r>
          </w:p>
        </w:tc>
        <w:tc>
          <w:tcPr>
            <w:tcW w:w="2551" w:type="dxa"/>
          </w:tcPr>
          <w:p w14:paraId="5EB17911" w14:textId="77777777" w:rsidR="00317DD7" w:rsidRPr="00531412" w:rsidRDefault="00317DD7" w:rsidP="009052F3">
            <w:pPr>
              <w:spacing w:after="0"/>
              <w:contextualSpacing/>
              <w:jc w:val="center"/>
              <w:rPr>
                <w:rFonts w:eastAsia="SimSun" w:cs="Arial"/>
              </w:rPr>
            </w:pPr>
            <w:r w:rsidRPr="00531412">
              <w:rPr>
                <w:rFonts w:eastAsia="SimSun" w:cs="Arial"/>
              </w:rPr>
              <w:t>0.1</w:t>
            </w:r>
          </w:p>
        </w:tc>
        <w:tc>
          <w:tcPr>
            <w:tcW w:w="3402" w:type="dxa"/>
          </w:tcPr>
          <w:p w14:paraId="597E625B" w14:textId="77777777" w:rsidR="00317DD7" w:rsidRPr="00531412" w:rsidRDefault="00317DD7" w:rsidP="009052F3">
            <w:pPr>
              <w:spacing w:after="0"/>
              <w:contextualSpacing/>
              <w:jc w:val="center"/>
              <w:rPr>
                <w:rFonts w:eastAsia="SimSun" w:cs="Arial"/>
              </w:rPr>
            </w:pPr>
            <w:r w:rsidRPr="00531412">
              <w:rPr>
                <w:rFonts w:eastAsia="SimSun" w:cs="Arial"/>
              </w:rPr>
              <w:t>5</w:t>
            </w:r>
          </w:p>
        </w:tc>
      </w:tr>
      <w:tr w:rsidR="00317DD7" w:rsidRPr="00531412" w14:paraId="1A0AC48B" w14:textId="77777777" w:rsidTr="009052F3">
        <w:trPr>
          <w:jc w:val="center"/>
        </w:trPr>
        <w:tc>
          <w:tcPr>
            <w:tcW w:w="1413" w:type="dxa"/>
          </w:tcPr>
          <w:p w14:paraId="162C804D" w14:textId="77777777" w:rsidR="00317DD7" w:rsidRPr="00531412" w:rsidRDefault="00317DD7" w:rsidP="009052F3">
            <w:pPr>
              <w:spacing w:after="0"/>
              <w:contextualSpacing/>
              <w:rPr>
                <w:rFonts w:eastAsia="SimSun" w:cs="Arial"/>
              </w:rPr>
            </w:pPr>
            <w:r w:rsidRPr="00531412">
              <w:rPr>
                <w:rFonts w:eastAsia="SimSun" w:cs="Arial"/>
              </w:rPr>
              <w:t>Location C</w:t>
            </w:r>
          </w:p>
        </w:tc>
        <w:tc>
          <w:tcPr>
            <w:tcW w:w="2551" w:type="dxa"/>
          </w:tcPr>
          <w:p w14:paraId="4442D68D" w14:textId="77777777" w:rsidR="00317DD7" w:rsidRPr="00531412" w:rsidRDefault="00317DD7" w:rsidP="009052F3">
            <w:pPr>
              <w:spacing w:after="0"/>
              <w:contextualSpacing/>
              <w:jc w:val="center"/>
              <w:rPr>
                <w:rFonts w:eastAsia="SimSun" w:cs="Arial"/>
              </w:rPr>
            </w:pPr>
            <w:r w:rsidRPr="00531412">
              <w:rPr>
                <w:rFonts w:eastAsia="SimSun" w:cs="Arial"/>
              </w:rPr>
              <w:t>0.12</w:t>
            </w:r>
          </w:p>
        </w:tc>
        <w:tc>
          <w:tcPr>
            <w:tcW w:w="3402" w:type="dxa"/>
          </w:tcPr>
          <w:p w14:paraId="532DAB20" w14:textId="77777777" w:rsidR="00317DD7" w:rsidRPr="00531412" w:rsidRDefault="00317DD7" w:rsidP="009052F3">
            <w:pPr>
              <w:spacing w:after="0"/>
              <w:contextualSpacing/>
              <w:jc w:val="center"/>
              <w:rPr>
                <w:rFonts w:eastAsia="SimSun" w:cs="Arial"/>
              </w:rPr>
            </w:pPr>
            <w:r w:rsidRPr="00531412">
              <w:rPr>
                <w:rFonts w:eastAsia="SimSun" w:cs="Arial"/>
              </w:rPr>
              <w:t>4.166</w:t>
            </w:r>
          </w:p>
        </w:tc>
      </w:tr>
      <w:tr w:rsidR="00317DD7" w:rsidRPr="00531412" w14:paraId="312B6C38" w14:textId="77777777" w:rsidTr="009052F3">
        <w:trPr>
          <w:trHeight w:val="42"/>
          <w:jc w:val="center"/>
        </w:trPr>
        <w:tc>
          <w:tcPr>
            <w:tcW w:w="1413" w:type="dxa"/>
          </w:tcPr>
          <w:p w14:paraId="2A22BAC6" w14:textId="77777777" w:rsidR="00317DD7" w:rsidRPr="00531412" w:rsidRDefault="00317DD7" w:rsidP="009052F3">
            <w:pPr>
              <w:spacing w:after="0"/>
              <w:contextualSpacing/>
              <w:rPr>
                <w:rFonts w:eastAsia="SimSun" w:cs="Arial"/>
              </w:rPr>
            </w:pPr>
            <w:r w:rsidRPr="00531412">
              <w:rPr>
                <w:rFonts w:eastAsia="SimSun" w:cs="Arial"/>
              </w:rPr>
              <w:t>Location D</w:t>
            </w:r>
          </w:p>
        </w:tc>
        <w:tc>
          <w:tcPr>
            <w:tcW w:w="2551" w:type="dxa"/>
          </w:tcPr>
          <w:p w14:paraId="11641334" w14:textId="77777777" w:rsidR="00317DD7" w:rsidRPr="00531412" w:rsidRDefault="00317DD7" w:rsidP="009052F3">
            <w:pPr>
              <w:spacing w:after="0"/>
              <w:contextualSpacing/>
              <w:jc w:val="center"/>
              <w:rPr>
                <w:rFonts w:eastAsia="SimSun" w:cs="Arial"/>
              </w:rPr>
            </w:pPr>
            <w:r w:rsidRPr="00531412">
              <w:rPr>
                <w:rFonts w:eastAsia="SimSun" w:cs="Arial"/>
              </w:rPr>
              <w:t>0.1</w:t>
            </w:r>
          </w:p>
        </w:tc>
        <w:tc>
          <w:tcPr>
            <w:tcW w:w="3402" w:type="dxa"/>
          </w:tcPr>
          <w:p w14:paraId="47415A21" w14:textId="77777777" w:rsidR="00317DD7" w:rsidRPr="00531412" w:rsidRDefault="00317DD7" w:rsidP="009052F3">
            <w:pPr>
              <w:keepNext/>
              <w:spacing w:after="0"/>
              <w:contextualSpacing/>
              <w:jc w:val="center"/>
              <w:rPr>
                <w:rFonts w:eastAsia="SimSun" w:cs="Arial"/>
              </w:rPr>
            </w:pPr>
            <w:r w:rsidRPr="00531412">
              <w:rPr>
                <w:rFonts w:eastAsia="SimSun" w:cs="Arial"/>
              </w:rPr>
              <w:t>5</w:t>
            </w:r>
          </w:p>
        </w:tc>
      </w:tr>
    </w:tbl>
    <w:p w14:paraId="69E37E14" w14:textId="77777777" w:rsidR="00317DD7" w:rsidRPr="00531412" w:rsidRDefault="00317DD7" w:rsidP="00317DD7">
      <w:pPr>
        <w:spacing w:after="200"/>
        <w:jc w:val="center"/>
        <w:rPr>
          <w:rFonts w:ascii="Arial" w:hAnsi="Arial" w:cs="Arial"/>
          <w:i/>
          <w:iCs/>
          <w:sz w:val="18"/>
          <w:szCs w:val="18"/>
        </w:rPr>
      </w:pPr>
    </w:p>
    <w:p w14:paraId="5768A805" w14:textId="77777777" w:rsidR="00317DD7" w:rsidRDefault="00317DD7" w:rsidP="00317DD7">
      <w:pPr>
        <w:contextualSpacing/>
        <w:rPr>
          <w:rFonts w:cs="Arial"/>
        </w:rPr>
      </w:pPr>
      <w:r w:rsidRPr="002F1828">
        <w:rPr>
          <w:rFonts w:cs="Arial"/>
        </w:rPr>
        <w:t>Figure A.2.2-</w:t>
      </w:r>
      <w:r>
        <w:rPr>
          <w:rFonts w:cs="Arial"/>
        </w:rPr>
        <w:t>4</w:t>
      </w:r>
      <w:r w:rsidRPr="00531412">
        <w:rPr>
          <w:rFonts w:cs="Arial"/>
        </w:rPr>
        <w:t xml:space="preserve"> shows the average time correlation as a function of time lag for four different measurement locations (A–D). Location A displays the most temporally stable channel, with correlation remaining above 0.5 for lags approaching 2 seconds, indicating low Doppler spread and minimal channel variation over time. In contrast, Locations B and D exhibit steep correlation decay within the first 0.1 seconds, consistent with higher Doppler spread and more dynamic propagation environments, potentially due to complex scattering. Location C shows slightly slower decay than B and D but still indicates a fast-varying channel.</w:t>
      </w:r>
    </w:p>
    <w:p w14:paraId="15232D58" w14:textId="77777777" w:rsidR="00BC2EB5" w:rsidRDefault="00BC2EB5" w:rsidP="00FE418B">
      <w:pPr>
        <w:keepNext/>
        <w:spacing w:after="0"/>
        <w:rPr>
          <w:rFonts w:cs="Arial"/>
          <w:noProof/>
        </w:rPr>
      </w:pPr>
    </w:p>
    <w:p w14:paraId="547CDE05" w14:textId="77777777" w:rsidR="00C62C07" w:rsidRPr="00531412" w:rsidRDefault="00C62C07" w:rsidP="00C62C07">
      <w:pPr>
        <w:rPr>
          <w:u w:val="single"/>
        </w:rPr>
      </w:pPr>
      <w:r w:rsidRPr="00531412">
        <w:rPr>
          <w:u w:val="single"/>
        </w:rPr>
        <w:t>Frequency Correlation Analysis</w:t>
      </w:r>
    </w:p>
    <w:p w14:paraId="555E450D" w14:textId="77777777" w:rsidR="00C62C07" w:rsidRPr="00531412" w:rsidRDefault="00C62C07" w:rsidP="00C62C07">
      <w:pPr>
        <w:rPr>
          <w:rFonts w:cs="Arial"/>
        </w:rPr>
      </w:pPr>
      <w:r w:rsidRPr="00531412">
        <w:rPr>
          <w:rFonts w:cs="Arial"/>
        </w:rPr>
        <w:t xml:space="preserve">To evaluate the frequency selectivity of the wireless channel, frequency correlation function (FCF) </w:t>
      </w:r>
      <w:r>
        <w:rPr>
          <w:rFonts w:cs="Arial"/>
        </w:rPr>
        <w:t xml:space="preserve">was computed </w:t>
      </w:r>
      <w:r w:rsidRPr="00531412">
        <w:rPr>
          <w:rFonts w:cs="Arial"/>
        </w:rPr>
        <w:t>across subcarriers and extract the corresponding coherence bandwidth. The normalized frequency correlation function is calculated as:</w:t>
      </w:r>
    </w:p>
    <w:p w14:paraId="1C8BD865" w14:textId="77777777" w:rsidR="00C62C07" w:rsidRPr="00531412" w:rsidRDefault="00D8248E" w:rsidP="00C62C07">
      <w:pPr>
        <w:jc w:val="center"/>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f</m:t>
              </m:r>
            </m:sub>
          </m:sSub>
          <m:r>
            <w:rPr>
              <w:rFonts w:ascii="Cambria Math" w:hAnsi="Cambria Math" w:cs="Arial"/>
            </w:rPr>
            <m:t>(</m:t>
          </m:r>
          <m:r>
            <m:rPr>
              <m:sty m:val="p"/>
            </m:rPr>
            <w:rPr>
              <w:rFonts w:ascii="Cambria Math" w:hAnsi="Cambria Math" w:cs="Arial"/>
            </w:rPr>
            <m:t>Δ</m:t>
          </m:r>
          <m:r>
            <w:rPr>
              <w:rFonts w:ascii="Cambria Math" w:hAnsi="Cambria Math" w:cs="Arial"/>
            </w:rPr>
            <m:t>f)=</m:t>
          </m:r>
          <m:f>
            <m:fPr>
              <m:ctrlPr>
                <w:rPr>
                  <w:rFonts w:ascii="Cambria Math" w:hAnsi="Cambria Math" w:cs="Arial"/>
                  <w:i/>
                </w:rPr>
              </m:ctrlPr>
            </m:fPr>
            <m:num>
              <m:r>
                <w:rPr>
                  <w:rFonts w:ascii="Cambria Math" w:hAnsi="Cambria Math" w:cs="Arial"/>
                </w:rPr>
                <m:t>E[</m:t>
              </m:r>
              <m:r>
                <m:rPr>
                  <m:sty m:val="bi"/>
                </m:rPr>
                <w:rPr>
                  <w:rFonts w:ascii="Cambria Math" w:hAnsi="Cambria Math" w:cs="Arial"/>
                </w:rPr>
                <m:t>h</m:t>
              </m:r>
              <m:d>
                <m:dPr>
                  <m:ctrlPr>
                    <w:rPr>
                      <w:rFonts w:ascii="Cambria Math" w:hAnsi="Cambria Math" w:cs="Arial"/>
                      <w:i/>
                    </w:rPr>
                  </m:ctrlPr>
                </m:dPr>
                <m:e>
                  <m:r>
                    <w:rPr>
                      <w:rFonts w:ascii="Cambria Math" w:hAnsi="Cambria Math" w:cs="Arial"/>
                    </w:rPr>
                    <m:t>f</m:t>
                  </m:r>
                </m:e>
              </m:d>
              <m:r>
                <w:rPr>
                  <w:rFonts w:ascii="Cambria Math" w:hAnsi="Cambria Math" w:cs="Arial"/>
                </w:rPr>
                <m:t>⋅</m:t>
              </m:r>
              <m:r>
                <m:rPr>
                  <m:sty m:val="bi"/>
                </m:rPr>
                <w:rPr>
                  <w:rFonts w:ascii="Cambria Math" w:hAnsi="Cambria Math" w:cs="Arial"/>
                </w:rPr>
                <m:t>h</m:t>
              </m:r>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f+</m:t>
                      </m:r>
                      <m:r>
                        <m:rPr>
                          <m:sty m:val="p"/>
                        </m:rPr>
                        <w:rPr>
                          <w:rFonts w:ascii="Cambria Math" w:hAnsi="Cambria Math" w:cs="Arial"/>
                        </w:rPr>
                        <m:t>Δ</m:t>
                      </m:r>
                      <m:r>
                        <w:rPr>
                          <w:rFonts w:ascii="Cambria Math" w:hAnsi="Cambria Math" w:cs="Arial"/>
                        </w:rPr>
                        <m:t>f</m:t>
                      </m:r>
                    </m:e>
                  </m:d>
                </m:e>
                <m:sup>
                  <m:r>
                    <w:rPr>
                      <w:rFonts w:ascii="Cambria Math" w:hAnsi="Cambria Math" w:cs="Arial"/>
                    </w:rPr>
                    <m:t>*</m:t>
                  </m:r>
                </m:sup>
              </m:sSup>
              <m:r>
                <w:rPr>
                  <w:rFonts w:ascii="Cambria Math" w:hAnsi="Cambria Math" w:cs="Arial"/>
                </w:rPr>
                <m:t>]</m:t>
              </m:r>
            </m:num>
            <m:den>
              <m:rad>
                <m:radPr>
                  <m:degHide m:val="1"/>
                  <m:ctrlPr>
                    <w:rPr>
                      <w:rFonts w:ascii="Cambria Math" w:hAnsi="Cambria Math" w:cs="Arial"/>
                      <w:i/>
                    </w:rPr>
                  </m:ctrlPr>
                </m:radPr>
                <m:deg/>
                <m:e>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m:rPr>
                                  <m:sty m:val="bi"/>
                                </m:rPr>
                                <w:rPr>
                                  <w:rFonts w:ascii="Cambria Math" w:hAnsi="Cambria Math" w:cs="Arial"/>
                                </w:rPr>
                                <m:t>h</m:t>
                              </m:r>
                              <m:d>
                                <m:dPr>
                                  <m:ctrlPr>
                                    <w:rPr>
                                      <w:rFonts w:ascii="Cambria Math" w:hAnsi="Cambria Math" w:cs="Arial"/>
                                      <w:i/>
                                    </w:rPr>
                                  </m:ctrlPr>
                                </m:dPr>
                                <m:e>
                                  <m:r>
                                    <w:rPr>
                                      <w:rFonts w:ascii="Cambria Math" w:hAnsi="Cambria Math" w:cs="Arial"/>
                                    </w:rPr>
                                    <m:t>f</m:t>
                                  </m:r>
                                </m:e>
                              </m:d>
                            </m:e>
                          </m:d>
                        </m:e>
                        <m:sup>
                          <m:r>
                            <w:rPr>
                              <w:rFonts w:ascii="Cambria Math" w:hAnsi="Cambria Math" w:cs="Arial"/>
                            </w:rPr>
                            <m:t>2</m:t>
                          </m:r>
                        </m:sup>
                      </m:sSup>
                    </m:e>
                  </m:d>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m:rPr>
                                  <m:sty m:val="bi"/>
                                </m:rPr>
                                <w:rPr>
                                  <w:rFonts w:ascii="Cambria Math" w:hAnsi="Cambria Math" w:cs="Arial"/>
                                </w:rPr>
                                <m:t>h</m:t>
                              </m:r>
                              <m:d>
                                <m:dPr>
                                  <m:ctrlPr>
                                    <w:rPr>
                                      <w:rFonts w:ascii="Cambria Math" w:hAnsi="Cambria Math" w:cs="Arial"/>
                                      <w:i/>
                                    </w:rPr>
                                  </m:ctrlPr>
                                </m:dPr>
                                <m:e>
                                  <m:r>
                                    <w:rPr>
                                      <w:rFonts w:ascii="Cambria Math" w:hAnsi="Cambria Math" w:cs="Arial"/>
                                    </w:rPr>
                                    <m:t>f+</m:t>
                                  </m:r>
                                  <m:r>
                                    <m:rPr>
                                      <m:sty m:val="p"/>
                                    </m:rPr>
                                    <w:rPr>
                                      <w:rFonts w:ascii="Cambria Math" w:hAnsi="Cambria Math" w:cs="Arial"/>
                                    </w:rPr>
                                    <m:t>Δ</m:t>
                                  </m:r>
                                  <m:r>
                                    <w:rPr>
                                      <w:rFonts w:ascii="Cambria Math" w:hAnsi="Cambria Math" w:cs="Arial"/>
                                    </w:rPr>
                                    <m:t>f</m:t>
                                  </m:r>
                                </m:e>
                              </m:d>
                            </m:e>
                          </m:d>
                        </m:e>
                        <m:sup>
                          <m:r>
                            <w:rPr>
                              <w:rFonts w:ascii="Cambria Math" w:hAnsi="Cambria Math" w:cs="Arial"/>
                            </w:rPr>
                            <m:t>2</m:t>
                          </m:r>
                        </m:sup>
                      </m:sSup>
                    </m:e>
                  </m:d>
                </m:e>
              </m:rad>
            </m:den>
          </m:f>
        </m:oMath>
      </m:oMathPara>
    </w:p>
    <w:p w14:paraId="3BF957E9" w14:textId="77777777" w:rsidR="00C62C07" w:rsidRPr="00531412" w:rsidRDefault="00C62C07" w:rsidP="00C62C07">
      <w:pPr>
        <w:rPr>
          <w:rFonts w:cs="Arial"/>
        </w:rPr>
      </w:pPr>
      <w:r w:rsidRPr="00531412">
        <w:rPr>
          <w:rFonts w:cs="Arial"/>
        </w:rPr>
        <w:t xml:space="preserve">where </w:t>
      </w:r>
      <m:oMath>
        <m:r>
          <m:rPr>
            <m:sty m:val="bi"/>
          </m:rPr>
          <w:rPr>
            <w:rFonts w:ascii="Cambria Math" w:hAnsi="Cambria Math" w:cs="Arial"/>
          </w:rPr>
          <m:t>h</m:t>
        </m:r>
        <m:r>
          <w:rPr>
            <w:rFonts w:ascii="Cambria Math" w:hAnsi="Cambria Math" w:cs="Arial"/>
          </w:rPr>
          <m:t>(f)</m:t>
        </m:r>
      </m:oMath>
      <w:r w:rsidRPr="00531412">
        <w:rPr>
          <w:rFonts w:cs="Arial"/>
        </w:rPr>
        <w:t xml:space="preserve"> is the channel frequency response at subband </w:t>
      </w:r>
      <m:oMath>
        <m:r>
          <w:rPr>
            <w:rFonts w:ascii="Cambria Math" w:hAnsi="Cambria Math" w:cs="Arial"/>
          </w:rPr>
          <m:t>f</m:t>
        </m:r>
      </m:oMath>
      <w:r w:rsidRPr="00531412">
        <w:rPr>
          <w:rFonts w:cs="Arial"/>
        </w:rPr>
        <w:t xml:space="preserve">. The expectation </w:t>
      </w:r>
      <m:oMath>
        <m:r>
          <w:rPr>
            <w:rFonts w:ascii="Cambria Math" w:hAnsi="Cambria Math" w:cs="Arial"/>
          </w:rPr>
          <m:t>E[⋅]</m:t>
        </m:r>
      </m:oMath>
      <w:r w:rsidRPr="00531412">
        <w:rPr>
          <w:rFonts w:cs="Arial"/>
        </w:rPr>
        <w:t xml:space="preserve"> is approximated by a sample average across all antenna pairs and time realizations, and </w:t>
      </w:r>
      <m:oMath>
        <m:r>
          <m:rPr>
            <m:sty m:val="p"/>
          </m:rPr>
          <w:rPr>
            <w:rFonts w:ascii="Cambria Math" w:hAnsi="Cambria Math" w:cs="Arial"/>
          </w:rPr>
          <m:t>Δ</m:t>
        </m:r>
        <m:r>
          <w:rPr>
            <w:rFonts w:ascii="Cambria Math" w:hAnsi="Cambria Math" w:cs="Arial"/>
          </w:rPr>
          <m:t>f</m:t>
        </m:r>
      </m:oMath>
      <w:r w:rsidRPr="00531412">
        <w:rPr>
          <w:rFonts w:cs="Arial"/>
        </w:rPr>
        <w:t xml:space="preserve"> is the frequency lag in subbands. The coherence bandwidth </w:t>
      </w:r>
      <m:oMath>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r>
          <w:rPr>
            <w:rFonts w:ascii="Cambria Math" w:hAnsi="Cambria Math" w:cs="Arial"/>
          </w:rPr>
          <m:t xml:space="preserve"> </m:t>
        </m:r>
      </m:oMath>
      <w:r w:rsidRPr="00531412">
        <w:rPr>
          <w:rFonts w:cs="Arial"/>
        </w:rPr>
        <w:t xml:space="preserve">is then defined as the frequency lag corresponding to </w:t>
      </w:r>
      <m:oMath>
        <m:r>
          <m:rPr>
            <m:sty m:val="p"/>
          </m:rPr>
          <w:rPr>
            <w:rFonts w:ascii="Cambria Math" w:hAnsi="Cambria Math" w:cs="Arial"/>
          </w:rPr>
          <m:t>Δ</m:t>
        </m:r>
        <m:r>
          <w:rPr>
            <w:rFonts w:ascii="Cambria Math" w:hAnsi="Cambria Math" w:cs="Arial"/>
          </w:rPr>
          <m:t>f</m:t>
        </m:r>
      </m:oMath>
      <w:r w:rsidRPr="00531412">
        <w:rPr>
          <w:rFonts w:cs="Arial"/>
        </w:rPr>
        <w:t xml:space="preserve">  at which the average magnitude of the FCF falls below a certain threshold </w:t>
      </w:r>
      <m:oMath>
        <m:r>
          <w:rPr>
            <w:rFonts w:ascii="Cambria Math" w:hAnsi="Cambria Math" w:cs="Arial"/>
          </w:rPr>
          <m:t>γ</m:t>
        </m:r>
      </m:oMath>
      <w:r w:rsidRPr="00531412">
        <w:rPr>
          <w:rFonts w:cs="Arial"/>
        </w:rPr>
        <w:t xml:space="preserve">: </w:t>
      </w:r>
    </w:p>
    <w:p w14:paraId="67AE487A" w14:textId="77777777" w:rsidR="00C62C07" w:rsidRPr="00531412" w:rsidRDefault="00D8248E" w:rsidP="00C62C07">
      <w:pPr>
        <w:jc w:val="center"/>
        <w:rPr>
          <w:rFonts w:cs="Arial"/>
        </w:rPr>
      </w:pPr>
      <m:oMath>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r>
          <w:rPr>
            <w:rFonts w:ascii="Cambria Math" w:hAnsi="Cambria Math" w:cs="Arial"/>
          </w:rPr>
          <m:t>=</m:t>
        </m:r>
        <m:func>
          <m:funcPr>
            <m:ctrlPr>
              <w:rPr>
                <w:rFonts w:ascii="Cambria Math" w:hAnsi="Cambria Math" w:cs="Arial"/>
                <w:i/>
              </w:rPr>
            </m:ctrlPr>
          </m:funcPr>
          <m:fName>
            <m:r>
              <m:rPr>
                <m:sty m:val="p"/>
              </m:rPr>
              <w:rPr>
                <w:rFonts w:ascii="Cambria Math" w:hAnsi="Cambria Math" w:cs="Arial"/>
              </w:rPr>
              <m:t>min</m:t>
            </m:r>
          </m:fName>
          <m:e>
            <m:d>
              <m:dPr>
                <m:begChr m:val="{"/>
                <m:endChr m:val="|"/>
                <m:ctrlPr>
                  <w:rPr>
                    <w:rFonts w:ascii="Cambria Math" w:hAnsi="Cambria Math" w:cs="Arial"/>
                    <w:i/>
                  </w:rPr>
                </m:ctrlPr>
              </m:dPr>
              <m:e>
                <m:r>
                  <m:rPr>
                    <m:sty m:val="p"/>
                  </m:rPr>
                  <w:rPr>
                    <w:rFonts w:ascii="Cambria Math" w:hAnsi="Cambria Math" w:cs="Arial"/>
                  </w:rPr>
                  <m:t>Δ</m:t>
                </m:r>
                <m:r>
                  <w:rPr>
                    <w:rFonts w:ascii="Cambria Math" w:hAnsi="Cambria Math" w:cs="Arial"/>
                  </w:rPr>
                  <m:t xml:space="preserve">f </m:t>
                </m:r>
              </m:e>
            </m:d>
            <m:r>
              <w:rPr>
                <w:rFonts w:ascii="Cambria Math" w:hAnsi="Cambria Math" w:cs="Arial"/>
              </w:rPr>
              <m:t xml:space="preserve"> </m:t>
            </m:r>
            <m:sSub>
              <m:sSubPr>
                <m:ctrlPr>
                  <w:rPr>
                    <w:rFonts w:ascii="Cambria Math" w:hAnsi="Cambria Math" w:cs="Arial"/>
                    <w:i/>
                  </w:rPr>
                </m:ctrlPr>
              </m:sSubPr>
              <m:e>
                <m:r>
                  <w:rPr>
                    <w:rFonts w:ascii="Cambria Math" w:hAnsi="Cambria Math" w:cs="Arial"/>
                  </w:rPr>
                  <m:t>|R</m:t>
                </m:r>
              </m:e>
              <m:sub>
                <m:r>
                  <w:rPr>
                    <w:rFonts w:ascii="Cambria Math" w:hAnsi="Cambria Math" w:cs="Arial"/>
                  </w:rPr>
                  <m:t>f</m:t>
                </m:r>
              </m:sub>
            </m:sSub>
            <m:d>
              <m:dPr>
                <m:ctrlPr>
                  <w:rPr>
                    <w:rFonts w:ascii="Cambria Math" w:hAnsi="Cambria Math" w:cs="Arial"/>
                    <w:i/>
                  </w:rPr>
                </m:ctrlPr>
              </m:dPr>
              <m:e>
                <m:r>
                  <m:rPr>
                    <m:sty m:val="p"/>
                  </m:rPr>
                  <w:rPr>
                    <w:rFonts w:ascii="Cambria Math" w:hAnsi="Cambria Math" w:cs="Arial"/>
                  </w:rPr>
                  <m:t>Δ</m:t>
                </m:r>
                <m:r>
                  <w:rPr>
                    <w:rFonts w:ascii="Cambria Math" w:hAnsi="Cambria Math" w:cs="Arial"/>
                  </w:rPr>
                  <m:t>f</m:t>
                </m:r>
              </m:e>
            </m:d>
            <m:r>
              <w:rPr>
                <w:rFonts w:ascii="Cambria Math" w:hAnsi="Cambria Math" w:cs="Arial"/>
              </w:rPr>
              <m:t>|≤γ}</m:t>
            </m:r>
          </m:e>
        </m:func>
      </m:oMath>
      <w:r w:rsidR="00C62C07" w:rsidRPr="00531412">
        <w:rPr>
          <w:rFonts w:cs="Arial"/>
        </w:rPr>
        <w:t>.</w:t>
      </w:r>
    </w:p>
    <w:p w14:paraId="241F716C" w14:textId="77777777" w:rsidR="00C62C07" w:rsidRDefault="00C62C07" w:rsidP="00C62C07"/>
    <w:p w14:paraId="654F14CC" w14:textId="77777777" w:rsidR="00C62C07" w:rsidRDefault="00C62C07" w:rsidP="00C62C07">
      <w:pPr>
        <w:keepNext/>
        <w:jc w:val="center"/>
      </w:pPr>
      <w:r w:rsidRPr="00531412">
        <w:rPr>
          <w:rFonts w:cs="Arial"/>
          <w:noProof/>
        </w:rPr>
        <w:drawing>
          <wp:inline distT="0" distB="0" distL="0" distR="0" wp14:anchorId="0489AD96" wp14:editId="446245C7">
            <wp:extent cx="3896360" cy="2698115"/>
            <wp:effectExtent l="0" t="0" r="8890" b="6985"/>
            <wp:docPr id="505665694" name="Picture 3" descr="A diagram of a frequency distribu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65694" name="Picture 3" descr="A diagram of a frequency distribution&#10;&#10;AI-generated content may be incorrect."/>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896360" cy="2698115"/>
                    </a:xfrm>
                    <a:prstGeom prst="rect">
                      <a:avLst/>
                    </a:prstGeom>
                  </pic:spPr>
                </pic:pic>
              </a:graphicData>
            </a:graphic>
          </wp:inline>
        </w:drawing>
      </w:r>
    </w:p>
    <w:p w14:paraId="25DDCAC6" w14:textId="77777777" w:rsidR="00C62C07" w:rsidRPr="00D8248E" w:rsidRDefault="00C62C07" w:rsidP="00C62C07">
      <w:pPr>
        <w:pStyle w:val="Caption"/>
        <w:jc w:val="center"/>
        <w:rPr>
          <w:rFonts w:ascii="Arial" w:hAnsi="Arial" w:cs="Arial"/>
          <w:b/>
          <w:bCs/>
          <w:i w:val="0"/>
          <w:iCs w:val="0"/>
          <w:color w:val="auto"/>
        </w:rPr>
      </w:pPr>
      <w:bookmarkStart w:id="163" w:name="_Hlk206165888"/>
      <w:r w:rsidRPr="00D8248E">
        <w:rPr>
          <w:rFonts w:ascii="Arial" w:hAnsi="Arial" w:cs="Arial"/>
          <w:b/>
          <w:bCs/>
          <w:i w:val="0"/>
          <w:iCs w:val="0"/>
          <w:color w:val="auto"/>
        </w:rPr>
        <w:t>Figure A.2.2-</w:t>
      </w:r>
      <w:bookmarkEnd w:id="163"/>
      <w:r w:rsidRPr="00D8248E">
        <w:rPr>
          <w:rFonts w:ascii="Arial" w:hAnsi="Arial" w:cs="Arial"/>
          <w:b/>
          <w:bCs/>
          <w:i w:val="0"/>
          <w:iCs w:val="0"/>
          <w:color w:val="auto"/>
        </w:rPr>
        <w:t>5: Average Frequency Correlation Across Four Locations Highlighting Frequency Lag.</w:t>
      </w:r>
    </w:p>
    <w:p w14:paraId="48B8E0A6" w14:textId="77777777" w:rsidR="00C62C07" w:rsidRDefault="00C62C07" w:rsidP="00C62C07"/>
    <w:p w14:paraId="778F2E85" w14:textId="77777777" w:rsidR="00C62C07" w:rsidRPr="00D8248E" w:rsidRDefault="00C62C07" w:rsidP="00D8248E">
      <w:pPr>
        <w:pStyle w:val="Caption"/>
        <w:jc w:val="center"/>
        <w:rPr>
          <w:rFonts w:ascii="Arial" w:hAnsi="Arial" w:cs="Arial"/>
          <w:b/>
          <w:bCs/>
          <w:i w:val="0"/>
          <w:iCs w:val="0"/>
          <w:color w:val="auto"/>
        </w:rPr>
      </w:pPr>
      <w:r w:rsidRPr="00D8248E">
        <w:rPr>
          <w:rFonts w:ascii="Arial" w:hAnsi="Arial" w:cs="Arial"/>
          <w:b/>
          <w:bCs/>
          <w:i w:val="0"/>
          <w:iCs w:val="0"/>
          <w:color w:val="auto"/>
        </w:rPr>
        <w:t>Table A.2.2-2: Channel Metrics: Coherence Bandwidth and Delay Spread (γ=0.5, subcarrier spacing= 30 KHz, 1 Subband = 2 PRBs).</w:t>
      </w:r>
    </w:p>
    <w:tbl>
      <w:tblPr>
        <w:tblStyle w:val="TableGrid"/>
        <w:tblW w:w="0" w:type="auto"/>
        <w:jc w:val="center"/>
        <w:tblLook w:val="04A0" w:firstRow="1" w:lastRow="0" w:firstColumn="1" w:lastColumn="0" w:noHBand="0" w:noVBand="1"/>
      </w:tblPr>
      <w:tblGrid>
        <w:gridCol w:w="1980"/>
        <w:gridCol w:w="2835"/>
        <w:gridCol w:w="3939"/>
      </w:tblGrid>
      <w:tr w:rsidR="00C62C07" w:rsidRPr="00B75CC6" w14:paraId="063F320F" w14:textId="77777777" w:rsidTr="009052F3">
        <w:trPr>
          <w:jc w:val="center"/>
        </w:trPr>
        <w:tc>
          <w:tcPr>
            <w:tcW w:w="1980" w:type="dxa"/>
          </w:tcPr>
          <w:p w14:paraId="4AF8ABF0" w14:textId="77777777" w:rsidR="00C62C07" w:rsidRPr="00B75CC6" w:rsidRDefault="00C62C07" w:rsidP="009052F3">
            <w:pPr>
              <w:spacing w:after="0"/>
              <w:contextualSpacing/>
              <w:rPr>
                <w:rFonts w:eastAsia="SimSun" w:cs="Arial"/>
                <w:b/>
                <w:bCs/>
              </w:rPr>
            </w:pPr>
          </w:p>
        </w:tc>
        <w:tc>
          <w:tcPr>
            <w:tcW w:w="2835" w:type="dxa"/>
          </w:tcPr>
          <w:p w14:paraId="40E8E756" w14:textId="77777777" w:rsidR="00C62C07" w:rsidRPr="00B75CC6" w:rsidRDefault="00C62C07" w:rsidP="009052F3">
            <w:pPr>
              <w:spacing w:after="0"/>
              <w:contextualSpacing/>
              <w:rPr>
                <w:rFonts w:eastAsia="SimSun" w:cs="Arial"/>
                <w:b/>
                <w:bCs/>
              </w:rPr>
            </w:pPr>
            <w:r w:rsidRPr="00B75CC6">
              <w:rPr>
                <w:rFonts w:eastAsia="SimSun" w:cs="Arial"/>
                <w:b/>
                <w:bCs/>
              </w:rPr>
              <w:t xml:space="preserve">Coherence bandwidth, </w:t>
            </w:r>
            <m:oMath>
              <m:sSub>
                <m:sSubPr>
                  <m:ctrlPr>
                    <w:rPr>
                      <w:rFonts w:ascii="Cambria Math" w:eastAsia="SimSun" w:hAnsi="Cambria Math" w:cs="Arial"/>
                      <w:b/>
                      <w:bCs/>
                    </w:rPr>
                  </m:ctrlPr>
                </m:sSubPr>
                <m:e>
                  <m:r>
                    <m:rPr>
                      <m:sty m:val="bi"/>
                    </m:rPr>
                    <w:rPr>
                      <w:rFonts w:ascii="Cambria Math" w:eastAsia="SimSun" w:hAnsi="Cambria Math" w:cs="Arial"/>
                    </w:rPr>
                    <m:t>f</m:t>
                  </m:r>
                </m:e>
                <m:sub>
                  <m:r>
                    <m:rPr>
                      <m:sty m:val="bi"/>
                    </m:rPr>
                    <w:rPr>
                      <w:rFonts w:ascii="Cambria Math" w:eastAsia="SimSun" w:hAnsi="Cambria Math" w:cs="Arial"/>
                    </w:rPr>
                    <m:t>c</m:t>
                  </m:r>
                </m:sub>
              </m:sSub>
            </m:oMath>
            <w:r w:rsidRPr="00B75CC6">
              <w:rPr>
                <w:rFonts w:eastAsia="SimSun" w:cs="Arial"/>
                <w:b/>
                <w:bCs/>
              </w:rPr>
              <w:t xml:space="preserve"> [Hz]</w:t>
            </w:r>
          </w:p>
        </w:tc>
        <w:tc>
          <w:tcPr>
            <w:tcW w:w="3939" w:type="dxa"/>
          </w:tcPr>
          <w:p w14:paraId="41FF9D38" w14:textId="77777777" w:rsidR="00C62C07" w:rsidRPr="00B75CC6" w:rsidRDefault="00C62C07" w:rsidP="009052F3">
            <w:pPr>
              <w:spacing w:after="0"/>
              <w:contextualSpacing/>
              <w:rPr>
                <w:rFonts w:eastAsia="SimSun" w:cs="Arial"/>
                <w:b/>
                <w:bCs/>
              </w:rPr>
            </w:pPr>
            <w:r w:rsidRPr="00B75CC6">
              <w:rPr>
                <w:rFonts w:eastAsia="SimSun" w:cs="Arial"/>
                <w:b/>
                <w:bCs/>
              </w:rPr>
              <w:t>Delay Spread</w:t>
            </w:r>
            <m:oMath>
              <m:r>
                <m:rPr>
                  <m:sty m:val="b"/>
                </m:rPr>
                <w:rPr>
                  <w:rFonts w:ascii="Cambria Math" w:eastAsia="SimSun" w:hAnsi="Cambria Math" w:cs="Arial"/>
                </w:rPr>
                <m:t xml:space="preserve">,  </m:t>
              </m:r>
              <m:sSub>
                <m:sSubPr>
                  <m:ctrlPr>
                    <w:rPr>
                      <w:rFonts w:ascii="Cambria Math" w:eastAsia="SimSun" w:hAnsi="Cambria Math" w:cs="Arial"/>
                      <w:b/>
                      <w:bCs/>
                    </w:rPr>
                  </m:ctrlPr>
                </m:sSubPr>
                <m:e>
                  <m:r>
                    <m:rPr>
                      <m:sty m:val="bi"/>
                    </m:rPr>
                    <w:rPr>
                      <w:rFonts w:ascii="Cambria Math" w:eastAsia="SimSun" w:hAnsi="Cambria Math" w:cs="Arial"/>
                    </w:rPr>
                    <m:t>T</m:t>
                  </m:r>
                </m:e>
                <m:sub>
                  <m:r>
                    <m:rPr>
                      <m:sty m:val="bi"/>
                    </m:rPr>
                    <w:rPr>
                      <w:rFonts w:ascii="Cambria Math" w:eastAsia="SimSun" w:hAnsi="Cambria Math" w:cs="Arial"/>
                    </w:rPr>
                    <m:t>D</m:t>
                  </m:r>
                </m:sub>
              </m:sSub>
              <m:r>
                <m:rPr>
                  <m:sty m:val="b"/>
                </m:rPr>
                <w:rPr>
                  <w:rFonts w:ascii="Cambria Math" w:eastAsia="SimSun" w:hAnsi="Cambria Math" w:cs="Arial"/>
                </w:rPr>
                <m:t>≈</m:t>
              </m:r>
              <m:f>
                <m:fPr>
                  <m:ctrlPr>
                    <w:rPr>
                      <w:rFonts w:ascii="Cambria Math" w:eastAsia="SimSun" w:hAnsi="Cambria Math" w:cs="Arial"/>
                      <w:b/>
                      <w:bCs/>
                    </w:rPr>
                  </m:ctrlPr>
                </m:fPr>
                <m:num>
                  <m:r>
                    <m:rPr>
                      <m:sty m:val="b"/>
                    </m:rPr>
                    <w:rPr>
                      <w:rFonts w:ascii="Cambria Math" w:eastAsia="SimSun" w:hAnsi="Cambria Math" w:cs="Arial"/>
                    </w:rPr>
                    <m:t>1</m:t>
                  </m:r>
                </m:num>
                <m:den>
                  <m:r>
                    <m:rPr>
                      <m:sty m:val="b"/>
                    </m:rPr>
                    <w:rPr>
                      <w:rFonts w:ascii="Cambria Math" w:eastAsia="SimSun" w:hAnsi="Cambria Math" w:cs="Arial"/>
                    </w:rPr>
                    <m:t>2</m:t>
                  </m:r>
                  <m:sSub>
                    <m:sSubPr>
                      <m:ctrlPr>
                        <w:rPr>
                          <w:rFonts w:ascii="Cambria Math" w:eastAsia="SimSun" w:hAnsi="Cambria Math" w:cs="Arial"/>
                          <w:b/>
                          <w:bCs/>
                        </w:rPr>
                      </m:ctrlPr>
                    </m:sSubPr>
                    <m:e>
                      <m:r>
                        <m:rPr>
                          <m:sty m:val="b"/>
                        </m:rPr>
                        <w:rPr>
                          <w:rFonts w:ascii="Cambria Math" w:eastAsia="SimSun" w:hAnsi="Cambria Math" w:cs="Arial"/>
                        </w:rPr>
                        <m:t xml:space="preserve"> </m:t>
                      </m:r>
                      <m:r>
                        <m:rPr>
                          <m:sty m:val="bi"/>
                        </m:rPr>
                        <w:rPr>
                          <w:rFonts w:ascii="Cambria Math" w:eastAsia="SimSun" w:hAnsi="Cambria Math" w:cs="Arial"/>
                        </w:rPr>
                        <m:t>πf</m:t>
                      </m:r>
                    </m:e>
                    <m:sub>
                      <m:r>
                        <m:rPr>
                          <m:sty m:val="bi"/>
                        </m:rPr>
                        <w:rPr>
                          <w:rFonts w:ascii="Cambria Math" w:eastAsia="SimSun" w:hAnsi="Cambria Math" w:cs="Arial"/>
                        </w:rPr>
                        <m:t>c</m:t>
                      </m:r>
                      <m:r>
                        <m:rPr>
                          <m:sty m:val="b"/>
                        </m:rPr>
                        <w:rPr>
                          <w:rFonts w:ascii="Cambria Math" w:eastAsia="SimSun" w:hAnsi="Cambria Math" w:cs="Arial"/>
                        </w:rPr>
                        <m:t xml:space="preserve">  </m:t>
                      </m:r>
                    </m:sub>
                  </m:sSub>
                </m:den>
              </m:f>
            </m:oMath>
            <w:r w:rsidRPr="00B75CC6">
              <w:rPr>
                <w:rFonts w:eastAsia="SimSun" w:cs="Arial"/>
                <w:b/>
                <w:bCs/>
              </w:rPr>
              <w:t>,  [ns]</w:t>
            </w:r>
          </w:p>
        </w:tc>
      </w:tr>
      <w:tr w:rsidR="00C62C07" w:rsidRPr="00531412" w14:paraId="47D41704" w14:textId="77777777" w:rsidTr="009052F3">
        <w:trPr>
          <w:jc w:val="center"/>
        </w:trPr>
        <w:tc>
          <w:tcPr>
            <w:tcW w:w="1980" w:type="dxa"/>
          </w:tcPr>
          <w:p w14:paraId="41700C37" w14:textId="77777777" w:rsidR="00C62C07" w:rsidRPr="00531412" w:rsidRDefault="00C62C07" w:rsidP="009052F3">
            <w:pPr>
              <w:spacing w:after="0"/>
              <w:contextualSpacing/>
              <w:rPr>
                <w:rFonts w:eastAsia="SimSun" w:cs="Arial"/>
              </w:rPr>
            </w:pPr>
            <w:r w:rsidRPr="00531412">
              <w:rPr>
                <w:rFonts w:eastAsia="SimSun" w:cs="Arial"/>
              </w:rPr>
              <w:t>Location A</w:t>
            </w:r>
          </w:p>
        </w:tc>
        <w:tc>
          <w:tcPr>
            <w:tcW w:w="2835" w:type="dxa"/>
          </w:tcPr>
          <w:p w14:paraId="02917E9D" w14:textId="77777777" w:rsidR="00C62C07" w:rsidRPr="00531412" w:rsidRDefault="00C62C07" w:rsidP="009052F3">
            <w:pPr>
              <w:spacing w:after="0"/>
              <w:contextualSpacing/>
              <w:rPr>
                <w:rFonts w:eastAsia="SimSun" w:cs="Arial"/>
              </w:rPr>
            </w:pPr>
            <w:r w:rsidRPr="00531412">
              <w:rPr>
                <w:rFonts w:eastAsia="SimSun" w:cs="Arial"/>
              </w:rPr>
              <w:t>7.92 MHz</w:t>
            </w:r>
          </w:p>
        </w:tc>
        <w:tc>
          <w:tcPr>
            <w:tcW w:w="3939" w:type="dxa"/>
          </w:tcPr>
          <w:p w14:paraId="22B2FE57" w14:textId="77777777" w:rsidR="00C62C07" w:rsidRPr="00531412" w:rsidRDefault="00C62C07" w:rsidP="009052F3">
            <w:pPr>
              <w:spacing w:after="0"/>
              <w:contextualSpacing/>
              <w:rPr>
                <w:rFonts w:eastAsia="SimSun" w:cs="Arial"/>
              </w:rPr>
            </w:pPr>
            <w:r w:rsidRPr="00531412">
              <w:rPr>
                <w:rFonts w:eastAsia="SimSun" w:cs="Arial"/>
              </w:rPr>
              <w:t>20.1</w:t>
            </w:r>
          </w:p>
        </w:tc>
      </w:tr>
      <w:tr w:rsidR="00C62C07" w:rsidRPr="00531412" w14:paraId="4E6C3C3E" w14:textId="77777777" w:rsidTr="009052F3">
        <w:trPr>
          <w:jc w:val="center"/>
        </w:trPr>
        <w:tc>
          <w:tcPr>
            <w:tcW w:w="1980" w:type="dxa"/>
          </w:tcPr>
          <w:p w14:paraId="2E83C2E8" w14:textId="77777777" w:rsidR="00C62C07" w:rsidRPr="00531412" w:rsidRDefault="00C62C07" w:rsidP="009052F3">
            <w:pPr>
              <w:spacing w:after="0"/>
              <w:contextualSpacing/>
              <w:rPr>
                <w:rFonts w:eastAsia="SimSun" w:cs="Arial"/>
              </w:rPr>
            </w:pPr>
            <w:r w:rsidRPr="00531412">
              <w:rPr>
                <w:rFonts w:eastAsia="SimSun" w:cs="Arial"/>
              </w:rPr>
              <w:t>Location B</w:t>
            </w:r>
          </w:p>
        </w:tc>
        <w:tc>
          <w:tcPr>
            <w:tcW w:w="2835" w:type="dxa"/>
          </w:tcPr>
          <w:p w14:paraId="0FD8F894" w14:textId="77777777" w:rsidR="00C62C07" w:rsidRPr="00531412" w:rsidRDefault="00C62C07" w:rsidP="009052F3">
            <w:pPr>
              <w:spacing w:after="0"/>
              <w:contextualSpacing/>
              <w:rPr>
                <w:rFonts w:eastAsia="SimSun" w:cs="Arial"/>
              </w:rPr>
            </w:pPr>
            <w:r w:rsidRPr="00531412">
              <w:rPr>
                <w:rFonts w:eastAsia="SimSun" w:cs="Arial"/>
              </w:rPr>
              <w:t>720 KHz</w:t>
            </w:r>
          </w:p>
        </w:tc>
        <w:tc>
          <w:tcPr>
            <w:tcW w:w="3939" w:type="dxa"/>
          </w:tcPr>
          <w:p w14:paraId="11C50562" w14:textId="77777777" w:rsidR="00C62C07" w:rsidRPr="00531412" w:rsidRDefault="00C62C07" w:rsidP="009052F3">
            <w:pPr>
              <w:spacing w:after="0"/>
              <w:contextualSpacing/>
              <w:rPr>
                <w:rFonts w:eastAsia="SimSun" w:cs="Arial"/>
              </w:rPr>
            </w:pPr>
            <w:r w:rsidRPr="00531412">
              <w:rPr>
                <w:rFonts w:eastAsia="SimSun" w:cs="Arial"/>
              </w:rPr>
              <w:t>221</w:t>
            </w:r>
          </w:p>
        </w:tc>
      </w:tr>
      <w:tr w:rsidR="00C62C07" w:rsidRPr="00531412" w14:paraId="6E9A9252" w14:textId="77777777" w:rsidTr="009052F3">
        <w:trPr>
          <w:jc w:val="center"/>
        </w:trPr>
        <w:tc>
          <w:tcPr>
            <w:tcW w:w="1980" w:type="dxa"/>
          </w:tcPr>
          <w:p w14:paraId="295006D8" w14:textId="77777777" w:rsidR="00C62C07" w:rsidRPr="00531412" w:rsidRDefault="00C62C07" w:rsidP="009052F3">
            <w:pPr>
              <w:spacing w:after="0"/>
              <w:contextualSpacing/>
              <w:rPr>
                <w:rFonts w:eastAsia="SimSun" w:cs="Arial"/>
              </w:rPr>
            </w:pPr>
            <w:r w:rsidRPr="00531412">
              <w:rPr>
                <w:rFonts w:eastAsia="SimSun" w:cs="Arial"/>
              </w:rPr>
              <w:t>Location C</w:t>
            </w:r>
          </w:p>
        </w:tc>
        <w:tc>
          <w:tcPr>
            <w:tcW w:w="2835" w:type="dxa"/>
          </w:tcPr>
          <w:p w14:paraId="7E234AA8" w14:textId="77777777" w:rsidR="00C62C07" w:rsidRPr="00531412" w:rsidRDefault="00C62C07" w:rsidP="009052F3">
            <w:pPr>
              <w:spacing w:after="0"/>
              <w:contextualSpacing/>
              <w:rPr>
                <w:rFonts w:eastAsia="SimSun" w:cs="Arial"/>
              </w:rPr>
            </w:pPr>
            <w:r w:rsidRPr="00531412">
              <w:rPr>
                <w:rFonts w:eastAsia="SimSun" w:cs="Arial"/>
              </w:rPr>
              <w:t>2.16 MHz</w:t>
            </w:r>
          </w:p>
        </w:tc>
        <w:tc>
          <w:tcPr>
            <w:tcW w:w="3939" w:type="dxa"/>
          </w:tcPr>
          <w:p w14:paraId="2AF40618" w14:textId="77777777" w:rsidR="00C62C07" w:rsidRPr="00531412" w:rsidRDefault="00C62C07" w:rsidP="009052F3">
            <w:pPr>
              <w:spacing w:after="0"/>
              <w:contextualSpacing/>
              <w:rPr>
                <w:rFonts w:eastAsia="SimSun" w:cs="Arial"/>
              </w:rPr>
            </w:pPr>
            <w:r w:rsidRPr="00531412">
              <w:rPr>
                <w:rFonts w:eastAsia="SimSun" w:cs="Arial"/>
              </w:rPr>
              <w:t>73.7</w:t>
            </w:r>
          </w:p>
        </w:tc>
      </w:tr>
      <w:tr w:rsidR="00C62C07" w:rsidRPr="00531412" w14:paraId="792B1455" w14:textId="77777777" w:rsidTr="009052F3">
        <w:trPr>
          <w:jc w:val="center"/>
        </w:trPr>
        <w:tc>
          <w:tcPr>
            <w:tcW w:w="1980" w:type="dxa"/>
          </w:tcPr>
          <w:p w14:paraId="3AEC3832" w14:textId="77777777" w:rsidR="00C62C07" w:rsidRPr="00531412" w:rsidRDefault="00C62C07" w:rsidP="009052F3">
            <w:pPr>
              <w:spacing w:after="0"/>
              <w:contextualSpacing/>
              <w:rPr>
                <w:rFonts w:eastAsia="SimSun" w:cs="Arial"/>
              </w:rPr>
            </w:pPr>
            <w:r w:rsidRPr="00531412">
              <w:rPr>
                <w:rFonts w:eastAsia="SimSun" w:cs="Arial"/>
              </w:rPr>
              <w:t>Location D</w:t>
            </w:r>
          </w:p>
        </w:tc>
        <w:tc>
          <w:tcPr>
            <w:tcW w:w="2835" w:type="dxa"/>
          </w:tcPr>
          <w:p w14:paraId="133498EE" w14:textId="77777777" w:rsidR="00C62C07" w:rsidRPr="00531412" w:rsidRDefault="00C62C07" w:rsidP="009052F3">
            <w:pPr>
              <w:spacing w:after="0"/>
              <w:contextualSpacing/>
              <w:rPr>
                <w:rFonts w:eastAsia="SimSun" w:cs="Arial"/>
              </w:rPr>
            </w:pPr>
            <w:r w:rsidRPr="00531412">
              <w:rPr>
                <w:rFonts w:eastAsia="SimSun" w:cs="Arial"/>
              </w:rPr>
              <w:t>4.32 MHz</w:t>
            </w:r>
          </w:p>
        </w:tc>
        <w:tc>
          <w:tcPr>
            <w:tcW w:w="3939" w:type="dxa"/>
          </w:tcPr>
          <w:p w14:paraId="63DB8FDE" w14:textId="77777777" w:rsidR="00C62C07" w:rsidRPr="00531412" w:rsidRDefault="00C62C07" w:rsidP="009052F3">
            <w:pPr>
              <w:keepNext/>
              <w:spacing w:after="0"/>
              <w:contextualSpacing/>
              <w:rPr>
                <w:rFonts w:eastAsia="SimSun" w:cs="Arial"/>
              </w:rPr>
            </w:pPr>
            <w:r w:rsidRPr="00531412">
              <w:rPr>
                <w:rFonts w:eastAsia="SimSun" w:cs="Arial"/>
              </w:rPr>
              <w:t>36.8</w:t>
            </w:r>
          </w:p>
        </w:tc>
      </w:tr>
    </w:tbl>
    <w:p w14:paraId="04B7F52C" w14:textId="77777777" w:rsidR="00C62C07" w:rsidRDefault="00C62C07" w:rsidP="00C62C07"/>
    <w:p w14:paraId="204548DE" w14:textId="77777777" w:rsidR="00C62C07" w:rsidRDefault="00C62C07" w:rsidP="00C62C07">
      <w:r w:rsidRPr="009D4400">
        <w:t>Figure A.2.2-</w:t>
      </w:r>
      <w:r>
        <w:t>5 represents the frequency correlation functions computed across four measurement locations (A–D), plotted as a function of frequency lag in subbands. The results highlight distinct frequency selectivity characteristics, with location A exhibiting the slowest decorrelation across frequency, indicative of a flat (frequency-nonselective) channel. In contrast, locations B and C display a faster decorrelation, likely due to multipath delay spread or scattering richness. Location D exhibits intermediate behaviour with moderate correlation decay.</w:t>
      </w:r>
    </w:p>
    <w:p w14:paraId="1D0922C0" w14:textId="77777777" w:rsidR="00C62C07" w:rsidRDefault="00C62C07" w:rsidP="00C62C07">
      <w:r w:rsidRPr="00B45904">
        <w:t>Table A.2.2-2</w:t>
      </w:r>
      <w:r>
        <w:t xml:space="preserve"> summarizes the estimated coherence bandwidths and corresponding delay spreads at a threshold of 0.5. The coherence bandwidth is determined as the minimum positive frequency lag at which the frequency correlation magnitude falls below the threshold. The delay spread is then estimated using the relation T_D≈1/(2πf_c ).  These results underscore the spatial variability in frequency-domain characteristics.</w:t>
      </w:r>
    </w:p>
    <w:p w14:paraId="0286D8C6" w14:textId="77777777" w:rsidR="00C62C07" w:rsidRPr="00613673" w:rsidRDefault="00C62C07" w:rsidP="00C62C07">
      <w:pPr>
        <w:rPr>
          <w:u w:val="single"/>
        </w:rPr>
      </w:pPr>
      <w:r w:rsidRPr="00613673">
        <w:rPr>
          <w:u w:val="single"/>
        </w:rPr>
        <w:t>PMI statistics</w:t>
      </w:r>
    </w:p>
    <w:p w14:paraId="0A36E02D" w14:textId="77777777" w:rsidR="00C62C07" w:rsidRPr="00613673" w:rsidRDefault="00C62C07" w:rsidP="00C62C07">
      <w:pPr>
        <w:contextualSpacing/>
        <w:rPr>
          <w:rFonts w:ascii="Arial" w:eastAsia="SimSun" w:hAnsi="Arial" w:cs="Arial"/>
          <w:i/>
          <w:iCs/>
          <w:color w:val="FF0000"/>
          <w:sz w:val="18"/>
          <w:szCs w:val="18"/>
        </w:rPr>
      </w:pPr>
      <w:r w:rsidRPr="00B45904">
        <w:rPr>
          <w:rFonts w:eastAsia="SimSun" w:cs="Arial"/>
        </w:rPr>
        <w:t>Figure A.2.2-</w:t>
      </w:r>
      <w:r>
        <w:rPr>
          <w:rFonts w:eastAsia="SimSun" w:cs="Arial"/>
        </w:rPr>
        <w:t xml:space="preserve">6 </w:t>
      </w:r>
      <w:r w:rsidRPr="00613673">
        <w:rPr>
          <w:rFonts w:eastAsia="SimSun" w:cs="Arial"/>
        </w:rPr>
        <w:t>presents the PMI statistics for four locations. This analysis aims to determine if there is a spatial preference experienced by a UE, as indicated by the PMI values in a channel state information (CSI) report. We input the time samples of the channel matrix from the first subband (captured by the SRS) into an in-house simulator. The simulator processes each H matrix to generate an NR 3GPP Release-15 Type-1 report. From this report, we extract the port-to-beam mapping (represented by PMI1) and the beam-to-layer mapping (represented by PMI2). The actual precoder for the PDSCH is the product of PMI1 and PMI2.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890"/>
      </w:tblGrid>
      <w:tr w:rsidR="00C62C07" w14:paraId="519374B7" w14:textId="77777777" w:rsidTr="009052F3">
        <w:tc>
          <w:tcPr>
            <w:tcW w:w="4738" w:type="dxa"/>
          </w:tcPr>
          <w:p w14:paraId="7642D352" w14:textId="77777777" w:rsidR="00C62C07" w:rsidRDefault="00C62C07" w:rsidP="009052F3">
            <w:r w:rsidRPr="00613673">
              <w:rPr>
                <w:rFonts w:cs="Arial"/>
                <w:noProof/>
              </w:rPr>
              <w:drawing>
                <wp:inline distT="0" distB="0" distL="0" distR="0" wp14:anchorId="7956544B" wp14:editId="7FECC770">
                  <wp:extent cx="2880000" cy="2487600"/>
                  <wp:effectExtent l="0" t="0" r="0" b="8255"/>
                  <wp:docPr id="1895622745"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622745" name="Picture 1" descr="A screenshot of a graph&#10;&#10;AI-generated content may be incorrect."/>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880000" cy="2487600"/>
                          </a:xfrm>
                          <a:prstGeom prst="rect">
                            <a:avLst/>
                          </a:prstGeom>
                        </pic:spPr>
                      </pic:pic>
                    </a:graphicData>
                  </a:graphic>
                </wp:inline>
              </w:drawing>
            </w:r>
          </w:p>
        </w:tc>
        <w:tc>
          <w:tcPr>
            <w:tcW w:w="4890" w:type="dxa"/>
          </w:tcPr>
          <w:p w14:paraId="7CB1F1BA" w14:textId="77777777" w:rsidR="00C62C07" w:rsidRDefault="00C62C07" w:rsidP="009052F3">
            <w:r w:rsidRPr="00613673">
              <w:rPr>
                <w:rFonts w:cs="Arial"/>
                <w:noProof/>
              </w:rPr>
              <w:drawing>
                <wp:inline distT="0" distB="0" distL="0" distR="0" wp14:anchorId="39AC202E" wp14:editId="2ED88B3C">
                  <wp:extent cx="2880000" cy="2484000"/>
                  <wp:effectExtent l="0" t="0" r="0" b="0"/>
                  <wp:docPr id="215267539" name="Picture 3" descr="A group of graphs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267539" name="Picture 3" descr="A group of graphs with different colored bars&#10;&#10;AI-generated content may be incorrect."/>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880000" cy="2484000"/>
                          </a:xfrm>
                          <a:prstGeom prst="rect">
                            <a:avLst/>
                          </a:prstGeom>
                        </pic:spPr>
                      </pic:pic>
                    </a:graphicData>
                  </a:graphic>
                </wp:inline>
              </w:drawing>
            </w:r>
          </w:p>
        </w:tc>
      </w:tr>
      <w:tr w:rsidR="00C62C07" w14:paraId="561AAADA" w14:textId="77777777" w:rsidTr="009052F3">
        <w:tc>
          <w:tcPr>
            <w:tcW w:w="4738" w:type="dxa"/>
          </w:tcPr>
          <w:p w14:paraId="20F16BF8" w14:textId="77777777" w:rsidR="00C62C07" w:rsidRDefault="00C62C07" w:rsidP="009052F3">
            <w:pPr>
              <w:jc w:val="center"/>
            </w:pPr>
            <w:r w:rsidRPr="00613673">
              <w:rPr>
                <w:rFonts w:ascii="Arial" w:hAnsi="Arial" w:cs="Arial"/>
                <w:sz w:val="18"/>
                <w:szCs w:val="18"/>
              </w:rPr>
              <w:t>a)</w:t>
            </w:r>
          </w:p>
        </w:tc>
        <w:tc>
          <w:tcPr>
            <w:tcW w:w="4890" w:type="dxa"/>
          </w:tcPr>
          <w:p w14:paraId="68C7DA9D" w14:textId="77777777" w:rsidR="00C62C07" w:rsidRPr="008678E6" w:rsidRDefault="00C62C07" w:rsidP="009052F3">
            <w:pPr>
              <w:spacing w:after="200"/>
              <w:jc w:val="center"/>
              <w:rPr>
                <w:rFonts w:ascii="Arial" w:hAnsi="Arial" w:cs="Arial"/>
                <w:sz w:val="18"/>
                <w:szCs w:val="18"/>
              </w:rPr>
            </w:pPr>
            <w:r w:rsidRPr="00613673">
              <w:rPr>
                <w:rFonts w:ascii="Arial" w:hAnsi="Arial" w:cs="Arial"/>
                <w:sz w:val="18"/>
                <w:szCs w:val="18"/>
              </w:rPr>
              <w:t>b</w:t>
            </w:r>
            <w:r>
              <w:rPr>
                <w:rFonts w:ascii="Arial" w:hAnsi="Arial" w:cs="Arial"/>
                <w:sz w:val="18"/>
                <w:szCs w:val="18"/>
              </w:rPr>
              <w:t>)</w:t>
            </w:r>
          </w:p>
        </w:tc>
      </w:tr>
      <w:tr w:rsidR="00C62C07" w14:paraId="75755ADC" w14:textId="77777777" w:rsidTr="009052F3">
        <w:tc>
          <w:tcPr>
            <w:tcW w:w="4738" w:type="dxa"/>
          </w:tcPr>
          <w:p w14:paraId="581943A9" w14:textId="77777777" w:rsidR="00C62C07" w:rsidRDefault="00C62C07" w:rsidP="009052F3">
            <w:r w:rsidRPr="00613673">
              <w:rPr>
                <w:rFonts w:ascii="Arial" w:hAnsi="Arial" w:cs="Arial"/>
                <w:noProof/>
                <w:sz w:val="18"/>
                <w:szCs w:val="18"/>
              </w:rPr>
              <w:drawing>
                <wp:inline distT="0" distB="0" distL="0" distR="0" wp14:anchorId="18DA34D5" wp14:editId="06298A34">
                  <wp:extent cx="2880000" cy="2480400"/>
                  <wp:effectExtent l="0" t="0" r="0" b="0"/>
                  <wp:docPr id="121359420"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59420" name="Picture 4" descr="A screenshot of a graph&#10;&#10;AI-generated content may be incorrect."/>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880000" cy="2480400"/>
                          </a:xfrm>
                          <a:prstGeom prst="rect">
                            <a:avLst/>
                          </a:prstGeom>
                        </pic:spPr>
                      </pic:pic>
                    </a:graphicData>
                  </a:graphic>
                </wp:inline>
              </w:drawing>
            </w:r>
          </w:p>
        </w:tc>
        <w:tc>
          <w:tcPr>
            <w:tcW w:w="4890" w:type="dxa"/>
          </w:tcPr>
          <w:p w14:paraId="5C459BC2" w14:textId="77777777" w:rsidR="00C62C07" w:rsidRDefault="00C62C07" w:rsidP="009052F3">
            <w:r w:rsidRPr="00613673">
              <w:rPr>
                <w:rFonts w:ascii="Arial" w:hAnsi="Arial" w:cs="Arial"/>
                <w:noProof/>
                <w:sz w:val="18"/>
                <w:szCs w:val="18"/>
              </w:rPr>
              <w:drawing>
                <wp:inline distT="0" distB="0" distL="0" distR="0" wp14:anchorId="02A79090" wp14:editId="7161831B">
                  <wp:extent cx="2880000" cy="2484000"/>
                  <wp:effectExtent l="0" t="0" r="0" b="0"/>
                  <wp:docPr id="2002722263"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722263" name="Picture 5" descr="A screenshot of a graph&#10;&#10;AI-generated content may be incorrect."/>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880000" cy="2484000"/>
                          </a:xfrm>
                          <a:prstGeom prst="rect">
                            <a:avLst/>
                          </a:prstGeom>
                        </pic:spPr>
                      </pic:pic>
                    </a:graphicData>
                  </a:graphic>
                </wp:inline>
              </w:drawing>
            </w:r>
          </w:p>
        </w:tc>
      </w:tr>
      <w:tr w:rsidR="00C62C07" w14:paraId="5414716B" w14:textId="77777777" w:rsidTr="009052F3">
        <w:tc>
          <w:tcPr>
            <w:tcW w:w="4738" w:type="dxa"/>
          </w:tcPr>
          <w:p w14:paraId="322B8DA7" w14:textId="77777777" w:rsidR="00C62C07" w:rsidRDefault="00C62C07" w:rsidP="009052F3">
            <w:pPr>
              <w:jc w:val="center"/>
            </w:pPr>
            <w:r w:rsidRPr="00613673">
              <w:rPr>
                <w:rFonts w:ascii="Arial" w:hAnsi="Arial" w:cs="Arial"/>
                <w:sz w:val="18"/>
                <w:szCs w:val="18"/>
              </w:rPr>
              <w:t>c)</w:t>
            </w:r>
          </w:p>
        </w:tc>
        <w:tc>
          <w:tcPr>
            <w:tcW w:w="4890" w:type="dxa"/>
          </w:tcPr>
          <w:p w14:paraId="4BE61084" w14:textId="77777777" w:rsidR="00C62C07" w:rsidRPr="00D754DB" w:rsidRDefault="00C62C07" w:rsidP="009052F3">
            <w:pPr>
              <w:spacing w:after="200"/>
              <w:jc w:val="center"/>
              <w:rPr>
                <w:rFonts w:ascii="Arial" w:hAnsi="Arial" w:cs="Arial"/>
                <w:sz w:val="18"/>
                <w:szCs w:val="18"/>
              </w:rPr>
            </w:pPr>
            <w:r w:rsidRPr="00613673">
              <w:rPr>
                <w:rFonts w:ascii="Arial" w:hAnsi="Arial" w:cs="Arial"/>
                <w:sz w:val="18"/>
                <w:szCs w:val="18"/>
              </w:rPr>
              <w:t>d)</w:t>
            </w:r>
          </w:p>
        </w:tc>
      </w:tr>
      <w:tr w:rsidR="00C62C07" w:rsidRPr="0091669D" w14:paraId="27F9B2CF" w14:textId="77777777" w:rsidTr="009052F3">
        <w:tc>
          <w:tcPr>
            <w:tcW w:w="9628" w:type="dxa"/>
            <w:gridSpan w:val="2"/>
          </w:tcPr>
          <w:p w14:paraId="2F4FEB11" w14:textId="77777777" w:rsidR="00C62C07" w:rsidRPr="0091669D" w:rsidRDefault="00C62C07" w:rsidP="009052F3">
            <w:pPr>
              <w:spacing w:after="200"/>
              <w:jc w:val="center"/>
              <w:rPr>
                <w:rFonts w:ascii="Arial" w:hAnsi="Arial" w:cs="Arial"/>
                <w:b/>
                <w:bCs/>
                <w:sz w:val="18"/>
                <w:szCs w:val="18"/>
              </w:rPr>
            </w:pPr>
            <w:r w:rsidRPr="00E779E5">
              <w:rPr>
                <w:rFonts w:ascii="Arial" w:hAnsi="Arial" w:cs="Arial"/>
                <w:b/>
                <w:bCs/>
                <w:sz w:val="18"/>
                <w:szCs w:val="18"/>
              </w:rPr>
              <w:t>Figure A.2.2-</w:t>
            </w:r>
            <w:r>
              <w:rPr>
                <w:rFonts w:ascii="Arial" w:hAnsi="Arial" w:cs="Arial"/>
                <w:b/>
                <w:bCs/>
                <w:sz w:val="18"/>
                <w:szCs w:val="18"/>
              </w:rPr>
              <w:t>6</w:t>
            </w:r>
            <w:r w:rsidRPr="0091669D">
              <w:rPr>
                <w:rFonts w:ascii="Arial" w:hAnsi="Arial" w:cs="Arial"/>
                <w:b/>
                <w:bCs/>
                <w:sz w:val="18"/>
                <w:szCs w:val="18"/>
              </w:rPr>
              <w:t>:  PMI Statistics Across Four Locations Highlighting Spatial Preferences in UE</w:t>
            </w:r>
          </w:p>
        </w:tc>
      </w:tr>
    </w:tbl>
    <w:p w14:paraId="314D7B8D" w14:textId="77777777" w:rsidR="00C62C07" w:rsidRDefault="00C62C07" w:rsidP="00C62C07">
      <w:pPr>
        <w:contextualSpacing/>
        <w:rPr>
          <w:rFonts w:eastAsia="Calibri"/>
        </w:rPr>
      </w:pPr>
      <w:r w:rsidRPr="00613673">
        <w:rPr>
          <w:rFonts w:eastAsia="SimSun" w:cs="Arial"/>
        </w:rPr>
        <w:t xml:space="preserve">The results indicate that the UE prefers the highest rank (rank 4) for transmission among the PMI hypotheses </w:t>
      </w:r>
      <w:r>
        <w:rPr>
          <w:rFonts w:eastAsia="SimSun" w:cs="Arial"/>
        </w:rPr>
        <w:t>{</w:t>
      </w:r>
      <w:r w:rsidRPr="00613673">
        <w:rPr>
          <w:rFonts w:eastAsia="SimSun" w:cs="Arial"/>
        </w:rPr>
        <w:t>1,2,3,4</w:t>
      </w:r>
      <w:r>
        <w:rPr>
          <w:rFonts w:eastAsia="SimSun" w:cs="Arial"/>
        </w:rPr>
        <w:t>}</w:t>
      </w:r>
      <w:r w:rsidRPr="00613673">
        <w:rPr>
          <w:rFonts w:eastAsia="SimSun" w:cs="Arial"/>
        </w:rPr>
        <w:t xml:space="preserve">. For a rank of 4, there are 512 possible PMI1 hypotheses and two corresponding PMI2 hypotheses for each PMI1. The histograms reveal that the UE reports a subset of PMI1s, with one particular PMI being reported significantly more frequently than others. This suggests a spatial preference consistent with the PMI statistics shown in Figure 17 of </w:t>
      </w:r>
      <w:r w:rsidRPr="003A0DFE">
        <w:t>R4-2418043</w:t>
      </w:r>
      <w:r w:rsidRPr="00613673">
        <w:rPr>
          <w:rFonts w:eastAsia="Calibri"/>
        </w:rPr>
        <w:t xml:space="preserve">. Furthermore, this observation is consistent with the Angle of Arrival (AoA) analysis detailed in </w:t>
      </w:r>
      <w:r w:rsidRPr="008C6C91">
        <w:t>R4-2419338</w:t>
      </w:r>
      <w:r w:rsidRPr="00613673">
        <w:rPr>
          <w:rFonts w:eastAsia="Calibri"/>
        </w:rPr>
        <w:t xml:space="preserve">, where the primary AoA remained constant over time. </w:t>
      </w:r>
    </w:p>
    <w:p w14:paraId="38B5A284" w14:textId="77777777" w:rsidR="006909F8" w:rsidRPr="00157E64" w:rsidRDefault="006909F8" w:rsidP="00FE418B">
      <w:pPr>
        <w:keepNext/>
        <w:spacing w:after="0"/>
        <w:rPr>
          <w:rFonts w:cs="Arial"/>
          <w:noProof/>
        </w:rPr>
      </w:pPr>
    </w:p>
    <w:bookmarkEnd w:id="162"/>
    <w:p w14:paraId="328A3262" w14:textId="31A96FF1" w:rsidR="00080512" w:rsidRPr="004D3578" w:rsidRDefault="007429F6">
      <w:pPr>
        <w:pStyle w:val="Heading8"/>
      </w:pPr>
      <w:r>
        <w:br w:type="page"/>
      </w:r>
      <w:bookmarkStart w:id="164" w:name="_Toc129708887"/>
      <w:r w:rsidR="00080512" w:rsidRPr="004D3578">
        <w:t>Annex B:</w:t>
      </w:r>
      <w:r w:rsidR="00080512" w:rsidRPr="004D3578">
        <w:br/>
      </w:r>
      <w:bookmarkStart w:id="165" w:name="_Toc199238305"/>
      <w:r w:rsidR="00E91970" w:rsidRPr="00090549">
        <w:t>Modelling</w:t>
      </w:r>
      <w:r w:rsidR="00E91970">
        <w:t xml:space="preserve"> execution for CDL Channel Models</w:t>
      </w:r>
      <w:bookmarkEnd w:id="164"/>
      <w:bookmarkEnd w:id="165"/>
    </w:p>
    <w:p w14:paraId="2F1CE690" w14:textId="77777777" w:rsidR="00AC37C1" w:rsidRPr="00E91970" w:rsidRDefault="00AC37C1" w:rsidP="00BE3AEA">
      <w:pPr>
        <w:pStyle w:val="Heading2"/>
      </w:pPr>
      <w:bookmarkStart w:id="166" w:name="_Toc207789277"/>
      <w:bookmarkStart w:id="167" w:name="_Toc199238306"/>
      <w:bookmarkStart w:id="168" w:name="_Toc199240977"/>
      <w:r w:rsidRPr="00E91970">
        <w:t>B.1</w:t>
      </w:r>
      <w:r w:rsidRPr="00E91970">
        <w:tab/>
        <w:t>Introduction</w:t>
      </w:r>
      <w:bookmarkEnd w:id="166"/>
    </w:p>
    <w:p w14:paraId="02C5F018" w14:textId="77777777" w:rsidR="00AC37C1" w:rsidRPr="00E91970" w:rsidRDefault="00AC37C1" w:rsidP="00AC37C1">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 xml:space="preserve">Unless otherwise specified, the procedure below is applied to all CDL models studied in this TR. </w:t>
      </w:r>
    </w:p>
    <w:p w14:paraId="7E986AA8" w14:textId="77777777" w:rsidR="00AC37C1" w:rsidRPr="00E91970" w:rsidRDefault="00AC37C1" w:rsidP="00AC37C1">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Parameters including for example as:</w:t>
      </w:r>
    </w:p>
    <w:p w14:paraId="3840BA1A" w14:textId="77777777" w:rsidR="00AC37C1" w:rsidRPr="00C34D62" w:rsidRDefault="00AC37C1" w:rsidP="00AC37C1">
      <w:pPr>
        <w:pStyle w:val="B1"/>
        <w:rPr>
          <w:rFonts w:eastAsia="Calibri"/>
          <w:lang w:eastAsia="zh-CN"/>
        </w:rPr>
      </w:pPr>
      <w:r w:rsidRPr="00C34D62">
        <w:rPr>
          <w:rFonts w:eastAsia="Calibri"/>
          <w:lang w:eastAsia="zh-CN"/>
        </w:rPr>
        <w:t>-</w:t>
      </w:r>
      <w:r w:rsidRPr="00C34D62">
        <w:rPr>
          <w:rFonts w:eastAsia="Calibri"/>
          <w:lang w:eastAsia="zh-CN"/>
        </w:rPr>
        <w:tab/>
        <w:t>CDL Tables</w:t>
      </w:r>
    </w:p>
    <w:p w14:paraId="263046CC" w14:textId="77777777" w:rsidR="00AC37C1" w:rsidRPr="00C34D62" w:rsidRDefault="00AC37C1" w:rsidP="00AC37C1">
      <w:pPr>
        <w:pStyle w:val="B1"/>
        <w:rPr>
          <w:rFonts w:eastAsia="Calibri"/>
          <w:lang w:eastAsia="zh-CN"/>
        </w:rPr>
      </w:pPr>
      <w:r w:rsidRPr="00C34D62">
        <w:rPr>
          <w:rFonts w:eastAsia="Calibri"/>
          <w:lang w:eastAsia="zh-CN"/>
        </w:rPr>
        <w:t>-</w:t>
      </w:r>
      <w:r w:rsidRPr="00C34D62">
        <w:rPr>
          <w:rFonts w:eastAsia="Calibri"/>
          <w:lang w:eastAsia="zh-CN"/>
        </w:rPr>
        <w:tab/>
        <w:t>Antenna Panel Configuration</w:t>
      </w:r>
    </w:p>
    <w:p w14:paraId="2518C14D" w14:textId="77777777" w:rsidR="00AC37C1" w:rsidRPr="00E91970" w:rsidRDefault="00AC37C1" w:rsidP="00AC37C1">
      <w:pPr>
        <w:pStyle w:val="B1"/>
        <w:rPr>
          <w:rFonts w:eastAsia="Calibri"/>
          <w:lang w:eastAsia="zh-CN"/>
        </w:rPr>
      </w:pPr>
      <w:r w:rsidRPr="00C34D62">
        <w:rPr>
          <w:rFonts w:eastAsia="Calibri"/>
          <w:lang w:eastAsia="zh-CN"/>
        </w:rPr>
        <w:t>-</w:t>
      </w:r>
      <w:r w:rsidRPr="00C34D62">
        <w:rPr>
          <w:rFonts w:eastAsia="Calibri"/>
          <w:lang w:eastAsia="zh-CN"/>
        </w:rPr>
        <w:tab/>
        <w:t xml:space="preserve">Antenna Array Virtualizer </w:t>
      </w:r>
    </w:p>
    <w:p w14:paraId="41BC5B7F" w14:textId="77777777" w:rsidR="00AC37C1" w:rsidRPr="00E91970" w:rsidRDefault="00AC37C1" w:rsidP="00AC37C1">
      <w:pPr>
        <w:rPr>
          <w:rFonts w:eastAsia="Calibri"/>
          <w:lang w:eastAsia="zh-CN"/>
        </w:rPr>
      </w:pPr>
      <w:r w:rsidRPr="00E91970">
        <w:rPr>
          <w:rFonts w:eastAsia="Calibri"/>
          <w:lang w:eastAsia="zh-CN"/>
        </w:rPr>
        <w:t>are left up to the CDL model configuration.</w:t>
      </w:r>
    </w:p>
    <w:p w14:paraId="720EFDA3" w14:textId="77777777" w:rsidR="00AC37C1" w:rsidRPr="00E91970" w:rsidRDefault="00AC37C1" w:rsidP="00AC37C1">
      <w:pPr>
        <w:overflowPunct w:val="0"/>
        <w:autoSpaceDE w:val="0"/>
        <w:autoSpaceDN w:val="0"/>
        <w:adjustRightInd w:val="0"/>
        <w:spacing w:after="160" w:line="259" w:lineRule="auto"/>
        <w:textAlignment w:val="baseline"/>
        <w:rPr>
          <w:rFonts w:eastAsia="Calibri"/>
          <w:szCs w:val="22"/>
          <w:lang w:eastAsia="zh-CN"/>
        </w:rPr>
      </w:pPr>
    </w:p>
    <w:p w14:paraId="442542A3" w14:textId="77777777" w:rsidR="00AC37C1" w:rsidRPr="00E91970" w:rsidRDefault="00AC37C1" w:rsidP="00AC37C1">
      <w:pPr>
        <w:pStyle w:val="Heading2"/>
        <w:rPr>
          <w:lang w:eastAsia="zh-CN"/>
        </w:rPr>
      </w:pPr>
      <w:bookmarkStart w:id="169" w:name="_Toc207789278"/>
      <w:r w:rsidRPr="00E91970">
        <w:rPr>
          <w:lang w:eastAsia="zh-CN"/>
        </w:rPr>
        <w:t>B.2</w:t>
      </w:r>
      <w:r w:rsidRPr="00E91970">
        <w:rPr>
          <w:lang w:eastAsia="zh-CN"/>
        </w:rPr>
        <w:tab/>
        <w:t>Common Execution steps to all CDL models</w:t>
      </w:r>
      <w:bookmarkEnd w:id="169"/>
    </w:p>
    <w:p w14:paraId="647A3AC2" w14:textId="77777777" w:rsidR="00AC37C1" w:rsidRPr="00C8639F" w:rsidRDefault="00AC37C1" w:rsidP="00AC37C1">
      <w:pPr>
        <w:overflowPunct w:val="0"/>
        <w:autoSpaceDE w:val="0"/>
        <w:autoSpaceDN w:val="0"/>
        <w:adjustRightInd w:val="0"/>
        <w:spacing w:after="160" w:line="259" w:lineRule="auto"/>
        <w:textAlignment w:val="baseline"/>
        <w:rPr>
          <w:rFonts w:eastAsia="Calibri"/>
          <w:szCs w:val="22"/>
          <w:u w:val="single"/>
          <w:lang w:val="en-US" w:eastAsia="en-GB"/>
        </w:rPr>
      </w:pPr>
      <w:r w:rsidRPr="00C8639F">
        <w:rPr>
          <w:rFonts w:eastAsia="Calibri"/>
          <w:szCs w:val="22"/>
          <w:u w:val="single"/>
          <w:lang w:val="en-US" w:eastAsia="en-GB"/>
        </w:rPr>
        <w:t xml:space="preserve">All the </w:t>
      </w:r>
      <w:r>
        <w:rPr>
          <w:rFonts w:eastAsia="Calibri"/>
          <w:szCs w:val="22"/>
          <w:u w:val="single"/>
          <w:lang w:val="en-US" w:eastAsia="en-GB"/>
        </w:rPr>
        <w:t>definition, indices, coordinate systems used in this section, unless otherwise specified, follow the relative definition as included in 3GPP TR 38.901 v19.0.0.</w:t>
      </w:r>
    </w:p>
    <w:p w14:paraId="402D129F"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 xml:space="preserve">Step </w:t>
      </w:r>
      <w:r>
        <w:rPr>
          <w:rFonts w:eastAsia="Calibri"/>
          <w:b/>
          <w:bCs/>
          <w:szCs w:val="22"/>
          <w:u w:val="single"/>
          <w:lang w:val="en-US" w:eastAsia="en-GB"/>
        </w:rPr>
        <w:t>0</w:t>
      </w:r>
      <w:r w:rsidRPr="00E91970">
        <w:rPr>
          <w:rFonts w:eastAsia="Calibri"/>
          <w:b/>
          <w:bCs/>
          <w:szCs w:val="22"/>
          <w:lang w:val="en-US" w:eastAsia="en-GB"/>
        </w:rPr>
        <w:t xml:space="preserve">: Set environment, network layout, antenna array parameters </w:t>
      </w:r>
    </w:p>
    <w:p w14:paraId="1C30380E" w14:textId="77777777" w:rsidR="00AC37C1" w:rsidRPr="00E91970" w:rsidRDefault="00AC37C1" w:rsidP="00AC37C1">
      <w:pPr>
        <w:overflowPunct w:val="0"/>
        <w:autoSpaceDE w:val="0"/>
        <w:autoSpaceDN w:val="0"/>
        <w:adjustRightInd w:val="0"/>
        <w:ind w:left="568" w:hanging="284"/>
        <w:textAlignment w:val="baseline"/>
        <w:rPr>
          <w:lang w:eastAsia="en-GB"/>
        </w:rPr>
      </w:pPr>
      <w:r w:rsidRPr="00E91970">
        <w:rPr>
          <w:lang w:eastAsia="en-GB"/>
        </w:rPr>
        <w:t>a)</w:t>
      </w:r>
      <w:r w:rsidRPr="00E91970">
        <w:rPr>
          <w:lang w:eastAsia="en-GB"/>
        </w:rPr>
        <w:tab/>
        <w:t>Give number of BS and UT</w:t>
      </w:r>
      <w:r>
        <w:rPr>
          <w:lang w:eastAsia="en-GB"/>
        </w:rPr>
        <w:t>. 3D location in the GCS of UT and BS are not necessary as LOS information are already included in the CDL table (see step d).</w:t>
      </w:r>
    </w:p>
    <w:p w14:paraId="00E31FD8" w14:textId="77777777" w:rsidR="00AC37C1" w:rsidRPr="00E91970" w:rsidRDefault="00AC37C1" w:rsidP="00AC37C1">
      <w:pPr>
        <w:overflowPunct w:val="0"/>
        <w:autoSpaceDE w:val="0"/>
        <w:autoSpaceDN w:val="0"/>
        <w:adjustRightInd w:val="0"/>
        <w:ind w:left="568" w:hanging="284"/>
        <w:textAlignment w:val="baseline"/>
        <w:rPr>
          <w:lang w:eastAsia="en-GB"/>
        </w:rPr>
      </w:pPr>
      <w:r>
        <w:rPr>
          <w:lang w:eastAsia="en-GB"/>
        </w:rPr>
        <w:t>b</w:t>
      </w:r>
      <w:r w:rsidRPr="00E91970">
        <w:rPr>
          <w:lang w:eastAsia="en-GB"/>
        </w:rPr>
        <w:t>)</w:t>
      </w:r>
      <w:r w:rsidRPr="00E91970">
        <w:rPr>
          <w:lang w:eastAsia="en-GB"/>
        </w:rPr>
        <w:tab/>
        <w:t>Give speed and direction of motion of UT in the global coordinate system</w:t>
      </w:r>
    </w:p>
    <w:p w14:paraId="24496222" w14:textId="77777777" w:rsidR="00AC37C1" w:rsidRPr="00E91970" w:rsidRDefault="00AC37C1" w:rsidP="00AC37C1">
      <w:pPr>
        <w:overflowPunct w:val="0"/>
        <w:autoSpaceDE w:val="0"/>
        <w:autoSpaceDN w:val="0"/>
        <w:adjustRightInd w:val="0"/>
        <w:ind w:left="568" w:hanging="284"/>
        <w:textAlignment w:val="baseline"/>
        <w:rPr>
          <w:lang w:eastAsia="en-GB"/>
        </w:rPr>
      </w:pPr>
      <w:r>
        <w:rPr>
          <w:lang w:eastAsia="en-GB"/>
        </w:rPr>
        <w:t>c</w:t>
      </w:r>
      <w:r w:rsidRPr="00E91970">
        <w:rPr>
          <w:lang w:eastAsia="en-GB"/>
        </w:rPr>
        <w:t>)</w:t>
      </w:r>
      <w:r w:rsidRPr="00E91970">
        <w:rPr>
          <w:lang w:eastAsia="en-GB"/>
        </w:rPr>
        <w:tab/>
        <w:t xml:space="preserve">Specify system centre frequency </w:t>
      </w:r>
      <w:r w:rsidRPr="00E91970">
        <w:rPr>
          <w:position w:val="-12"/>
          <w:lang w:eastAsia="en-GB"/>
        </w:rPr>
        <w:object w:dxaOrig="260" w:dyaOrig="360" w14:anchorId="53B3E554">
          <v:shape id="_x0000_i1035" type="#_x0000_t75" style="width:15.05pt;height:20.4pt" o:ole="">
            <v:imagedata r:id="rId82" o:title=""/>
          </v:shape>
          <o:OLEObject Type="Embed" ProgID="Equation.3" ShapeID="_x0000_i1035" DrawAspect="Content" ObjectID="_1818500482" r:id="rId83"/>
        </w:object>
      </w:r>
      <w:r w:rsidRPr="00E91970">
        <w:rPr>
          <w:lang w:eastAsia="en-GB"/>
        </w:rPr>
        <w:t xml:space="preserve"> and bandwidth </w:t>
      </w:r>
      <w:r w:rsidRPr="00E91970">
        <w:rPr>
          <w:position w:val="-4"/>
          <w:lang w:eastAsia="en-GB"/>
        </w:rPr>
        <w:object w:dxaOrig="240" w:dyaOrig="260" w14:anchorId="3771BBA8">
          <v:shape id="_x0000_i1036" type="#_x0000_t75" style="width:11.8pt;height:15.05pt" o:ole="">
            <v:imagedata r:id="rId84" o:title=""/>
          </v:shape>
          <o:OLEObject Type="Embed" ProgID="Equation.3" ShapeID="_x0000_i1036" DrawAspect="Content" ObjectID="_1818500483" r:id="rId85"/>
        </w:object>
      </w:r>
    </w:p>
    <w:p w14:paraId="2E4682D4" w14:textId="77777777" w:rsidR="00AC37C1" w:rsidRPr="00E91970" w:rsidRDefault="00AC37C1" w:rsidP="00AC37C1">
      <w:pPr>
        <w:overflowPunct w:val="0"/>
        <w:autoSpaceDE w:val="0"/>
        <w:autoSpaceDN w:val="0"/>
        <w:adjustRightInd w:val="0"/>
        <w:ind w:left="568" w:hanging="284"/>
        <w:textAlignment w:val="baseline"/>
        <w:rPr>
          <w:lang w:eastAsia="en-GB"/>
        </w:rPr>
      </w:pPr>
      <w:r>
        <w:rPr>
          <w:lang w:eastAsia="en-GB"/>
        </w:rPr>
        <w:t>d</w:t>
      </w:r>
      <w:r w:rsidRPr="00E91970">
        <w:rPr>
          <w:lang w:eastAsia="en-GB"/>
        </w:rPr>
        <w:t>) Specify CDL Table (includes already Angular spread and scaling)</w:t>
      </w:r>
    </w:p>
    <w:p w14:paraId="6215C123" w14:textId="77777777" w:rsidR="00AC37C1"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 xml:space="preserve">Step </w:t>
      </w:r>
      <w:r>
        <w:rPr>
          <w:rFonts w:eastAsia="Calibri"/>
          <w:b/>
          <w:bCs/>
          <w:szCs w:val="22"/>
          <w:u w:val="single"/>
          <w:lang w:val="en-US" w:eastAsia="en-GB"/>
        </w:rPr>
        <w:t>1</w:t>
      </w:r>
      <w:r w:rsidRPr="00E91970">
        <w:rPr>
          <w:rFonts w:eastAsia="Calibri"/>
          <w:b/>
          <w:bCs/>
          <w:szCs w:val="22"/>
          <w:lang w:val="en-US" w:eastAsia="en-GB"/>
        </w:rPr>
        <w:t xml:space="preserve">: </w:t>
      </w:r>
      <w:r>
        <w:rPr>
          <w:rFonts w:eastAsia="Calibri"/>
          <w:b/>
          <w:bCs/>
          <w:szCs w:val="22"/>
          <w:lang w:val="en-US" w:eastAsia="en-GB"/>
        </w:rPr>
        <w:t xml:space="preserve">Scaling and Translation of Angles </w:t>
      </w:r>
    </w:p>
    <w:p w14:paraId="779F5429" w14:textId="77777777" w:rsidR="00AC37C1" w:rsidRPr="00346D29" w:rsidRDefault="00AC37C1" w:rsidP="00AC37C1">
      <w:pPr>
        <w:overflowPunct w:val="0"/>
        <w:autoSpaceDE w:val="0"/>
        <w:autoSpaceDN w:val="0"/>
        <w:adjustRightInd w:val="0"/>
        <w:spacing w:after="160" w:line="259" w:lineRule="auto"/>
        <w:textAlignment w:val="baseline"/>
        <w:rPr>
          <w:rFonts w:eastAsia="Calibri"/>
          <w:szCs w:val="22"/>
          <w:lang w:val="en-US" w:eastAsia="en-GB"/>
        </w:rPr>
      </w:pPr>
      <w:r w:rsidRPr="007E4413">
        <w:t>The predefined angle values in the CDL models can be generalized by</w:t>
      </w:r>
      <w:r w:rsidRPr="007E4413">
        <w:rPr>
          <w:lang w:eastAsia="ko-KR"/>
        </w:rPr>
        <w:t xml:space="preserve"> introducing angular translation and scaling. By translation, mean angle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oMath>
      <w:r w:rsidRPr="007E4413">
        <w:rPr>
          <w:lang w:eastAsia="ko-KR"/>
        </w:rPr>
        <w:t xml:space="preserve"> can be changed to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Pr="007E4413">
        <w:t xml:space="preserve"> </w:t>
      </w:r>
      <w:r w:rsidRPr="007E4413">
        <w:rPr>
          <w:rFonts w:ascii="Cambria Math" w:hAnsi="Cambria Math" w:cs="Cambria Math"/>
          <w:lang w:eastAsia="ko-KR"/>
        </w:rPr>
        <w:t xml:space="preserve"> and</w:t>
      </w:r>
      <w:r w:rsidRPr="007E4413">
        <w:rPr>
          <w:lang w:eastAsia="ko-KR"/>
        </w:rPr>
        <w:t xml:space="preserve"> angular spread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model</m:t>
            </m:r>
          </m:sub>
        </m:sSub>
      </m:oMath>
      <w:r w:rsidRPr="007E4413">
        <w:t xml:space="preserve"> </w:t>
      </w:r>
      <w:r w:rsidRPr="007E4413">
        <w:rPr>
          <w:lang w:eastAsia="ko-KR"/>
        </w:rPr>
        <w:t xml:space="preserve">can be changed to match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desired</m:t>
            </m:r>
          </m:sub>
        </m:sSub>
      </m:oMath>
      <w:r w:rsidRPr="007E4413">
        <w:t xml:space="preserve"> </w:t>
      </w:r>
      <w:r w:rsidRPr="007E4413">
        <w:rPr>
          <w:lang w:eastAsia="ko-KR"/>
        </w:rPr>
        <w:t xml:space="preserve">by scaling. </w:t>
      </w:r>
      <w:r w:rsidRPr="007E4413">
        <w:t>The translated and scaled ray angles can be obtained according to the equation</w:t>
      </w:r>
      <w:r>
        <w:t>s 7.7-5 and related (a, b, c, d) in TR 38.901 v19.0.0.</w:t>
      </w:r>
    </w:p>
    <w:p w14:paraId="366C9564"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2</w:t>
      </w:r>
      <w:r w:rsidRPr="00E91970">
        <w:rPr>
          <w:rFonts w:eastAsia="Calibri"/>
          <w:b/>
          <w:bCs/>
          <w:szCs w:val="22"/>
          <w:lang w:val="en-US" w:eastAsia="en-GB"/>
        </w:rPr>
        <w:t xml:space="preserve">: Spatial Filtering: use Antenna Array Virtualization procedure to obtain the BS and UT antenna field patterns </w:t>
      </w:r>
      <w:r w:rsidRPr="00E91970">
        <w:rPr>
          <w:rFonts w:eastAsia="Calibri"/>
          <w:b/>
          <w:bCs/>
          <w:i/>
          <w:szCs w:val="22"/>
          <w:lang w:val="en-US" w:eastAsia="en-GB"/>
        </w:rPr>
        <w:t>F</w:t>
      </w:r>
      <w:r w:rsidRPr="00E91970">
        <w:rPr>
          <w:rFonts w:eastAsia="Calibri"/>
          <w:b/>
          <w:bCs/>
          <w:i/>
          <w:szCs w:val="22"/>
          <w:vertAlign w:val="subscript"/>
          <w:lang w:val="en-US" w:eastAsia="en-GB"/>
        </w:rPr>
        <w:t>rx</w:t>
      </w:r>
      <w:r w:rsidRPr="00E91970">
        <w:rPr>
          <w:rFonts w:eastAsia="Calibri"/>
          <w:b/>
          <w:bCs/>
          <w:szCs w:val="22"/>
          <w:lang w:val="en-US" w:eastAsia="en-GB"/>
        </w:rPr>
        <w:t xml:space="preserve"> and </w:t>
      </w:r>
      <w:r w:rsidRPr="00E91970">
        <w:rPr>
          <w:rFonts w:eastAsia="Calibri"/>
          <w:b/>
          <w:bCs/>
          <w:i/>
          <w:szCs w:val="22"/>
          <w:lang w:val="en-US" w:eastAsia="en-GB"/>
        </w:rPr>
        <w:t>F</w:t>
      </w:r>
      <w:r w:rsidRPr="00E91970">
        <w:rPr>
          <w:rFonts w:eastAsia="Calibri"/>
          <w:b/>
          <w:bCs/>
          <w:i/>
          <w:szCs w:val="22"/>
          <w:vertAlign w:val="subscript"/>
          <w:lang w:val="en-US" w:eastAsia="en-GB"/>
        </w:rPr>
        <w:t>tx</w:t>
      </w:r>
      <w:r w:rsidRPr="00E91970">
        <w:rPr>
          <w:rFonts w:eastAsia="Calibri"/>
          <w:b/>
          <w:bCs/>
          <w:szCs w:val="22"/>
          <w:lang w:val="en-US" w:eastAsia="en-GB"/>
        </w:rPr>
        <w:t xml:space="preserve"> in the global coordinate system and array geometries</w:t>
      </w:r>
    </w:p>
    <w:p w14:paraId="7EABF7C3" w14:textId="77777777" w:rsidR="00AC37C1" w:rsidRPr="00E91970" w:rsidRDefault="00AC37C1" w:rsidP="00AC37C1">
      <w:pPr>
        <w:overflowPunct w:val="0"/>
        <w:autoSpaceDE w:val="0"/>
        <w:autoSpaceDN w:val="0"/>
        <w:adjustRightInd w:val="0"/>
        <w:spacing w:after="160" w:line="259" w:lineRule="auto"/>
        <w:textAlignment w:val="baseline"/>
        <w:rPr>
          <w:rFonts w:eastAsia="Calibri"/>
          <w:lang w:val="en-US" w:eastAsia="en-GB"/>
        </w:rPr>
      </w:pPr>
      <w:r w:rsidRPr="00E91970">
        <w:rPr>
          <w:rFonts w:eastAsia="Calibri"/>
          <w:lang w:val="en-US"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r>
        <w:rPr>
          <w:rFonts w:eastAsia="Calibri"/>
          <w:lang w:val="en-US" w:eastAsia="en-GB"/>
        </w:rPr>
        <w:t>, and can also be identified with the name of AAV</w:t>
      </w:r>
      <w:r w:rsidRPr="00E91970">
        <w:rPr>
          <w:rFonts w:eastAsia="Calibri"/>
          <w:lang w:val="en-US" w:eastAsia="en-GB"/>
        </w:rPr>
        <w:t>.</w:t>
      </w:r>
    </w:p>
    <w:p w14:paraId="264CFD43" w14:textId="77777777" w:rsidR="00AC37C1" w:rsidRPr="00E91970" w:rsidRDefault="00AC37C1" w:rsidP="00AC37C1">
      <w:pPr>
        <w:overflowPunct w:val="0"/>
        <w:autoSpaceDE w:val="0"/>
        <w:autoSpaceDN w:val="0"/>
        <w:adjustRightInd w:val="0"/>
        <w:spacing w:after="160" w:line="259" w:lineRule="auto"/>
        <w:textAlignment w:val="baseline"/>
        <w:rPr>
          <w:rFonts w:eastAsia="Calibri"/>
          <w:lang w:val="en-US" w:eastAsia="en-GB"/>
        </w:rPr>
      </w:pPr>
      <w:r w:rsidRPr="00E91970">
        <w:rPr>
          <w:rFonts w:eastAsia="Calibri"/>
          <w:lang w:val="en-US" w:eastAsia="en-GB"/>
        </w:rPr>
        <w:t>The antenna panel configuration is defined as (M,</w:t>
      </w:r>
      <w:r>
        <w:rPr>
          <w:rFonts w:eastAsia="Calibri"/>
          <w:lang w:val="en-US" w:eastAsia="en-GB"/>
        </w:rPr>
        <w:t xml:space="preserve"> </w:t>
      </w:r>
      <w:r w:rsidRPr="00E91970">
        <w:rPr>
          <w:rFonts w:eastAsia="Calibri"/>
          <w:lang w:val="en-US" w:eastAsia="en-GB"/>
        </w:rPr>
        <w:t>N,</w:t>
      </w:r>
      <w:r>
        <w:rPr>
          <w:rFonts w:eastAsia="Calibri"/>
          <w:lang w:val="en-US" w:eastAsia="en-GB"/>
        </w:rPr>
        <w:t xml:space="preserve"> </w:t>
      </w:r>
      <w:r w:rsidRPr="00E91970">
        <w:rPr>
          <w:rFonts w:eastAsia="Calibri"/>
          <w:lang w:val="en-US" w:eastAsia="en-GB"/>
        </w:rPr>
        <w:t>P,</w:t>
      </w:r>
      <w:r>
        <w:rPr>
          <w:rFonts w:eastAsia="Calibri"/>
          <w:lang w:val="en-US" w:eastAsia="en-GB"/>
        </w:rPr>
        <w:t xml:space="preserve"> </w:t>
      </w:r>
      <w:r w:rsidRPr="00E91970">
        <w:rPr>
          <w:rFonts w:eastAsia="Calibri"/>
          <w:lang w:val="en-US" w:eastAsia="en-GB"/>
        </w:rPr>
        <w:t>Ms,</w:t>
      </w:r>
      <w:r>
        <w:rPr>
          <w:rFonts w:eastAsia="Calibri"/>
          <w:lang w:val="en-US" w:eastAsia="en-GB"/>
        </w:rPr>
        <w:t xml:space="preserve"> </w:t>
      </w:r>
      <w:r w:rsidRPr="00E91970">
        <w:rPr>
          <w:rFonts w:eastAsia="Calibri"/>
          <w:lang w:val="en-US" w:eastAsia="en-GB"/>
        </w:rPr>
        <w:t xml:space="preserve">Ns), according to the description below: </w:t>
      </w:r>
    </w:p>
    <w:p w14:paraId="729CABE8" w14:textId="77777777" w:rsidR="00AC37C1" w:rsidRPr="00E91970" w:rsidRDefault="00AC37C1" w:rsidP="00AC37C1">
      <w:pPr>
        <w:pStyle w:val="B1"/>
        <w:numPr>
          <w:ilvl w:val="0"/>
          <w:numId w:val="84"/>
        </w:numPr>
        <w:rPr>
          <w:rFonts w:eastAsia="Calibri"/>
          <w:lang w:val="en-US" w:eastAsia="en-GB"/>
        </w:rPr>
      </w:pPr>
      <w:r w:rsidRPr="00E91970">
        <w:rPr>
          <w:rFonts w:eastAsia="Calibri"/>
          <w:lang w:val="en-US" w:eastAsia="en-GB"/>
        </w:rPr>
        <w:t>M is the number of antenna elements per panel with the same polarization in each column (vertical size)</w:t>
      </w:r>
    </w:p>
    <w:p w14:paraId="7F7BE8CD" w14:textId="77777777" w:rsidR="00AC37C1" w:rsidRPr="00E91970" w:rsidRDefault="00AC37C1" w:rsidP="00AC37C1">
      <w:pPr>
        <w:pStyle w:val="B1"/>
        <w:numPr>
          <w:ilvl w:val="0"/>
          <w:numId w:val="84"/>
        </w:numPr>
        <w:rPr>
          <w:rFonts w:eastAsia="Calibri"/>
          <w:lang w:val="en-US" w:eastAsia="en-GB"/>
        </w:rPr>
      </w:pPr>
      <w:r w:rsidRPr="00E91970">
        <w:rPr>
          <w:rFonts w:eastAsia="Calibri"/>
          <w:lang w:val="en-US" w:eastAsia="en-GB"/>
        </w:rPr>
        <w:t>N is the number of antenna elements per panel with the same polarization in each row (horizontal size)</w:t>
      </w:r>
    </w:p>
    <w:p w14:paraId="4F9EF4B0" w14:textId="77777777" w:rsidR="00AC37C1" w:rsidRPr="00E91970" w:rsidRDefault="00AC37C1" w:rsidP="00AC37C1">
      <w:pPr>
        <w:pStyle w:val="B1"/>
        <w:numPr>
          <w:ilvl w:val="0"/>
          <w:numId w:val="84"/>
        </w:numPr>
        <w:rPr>
          <w:rFonts w:eastAsia="Calibri"/>
          <w:lang w:val="en-US" w:eastAsia="en-GB"/>
        </w:rPr>
      </w:pPr>
      <w:r w:rsidRPr="00E91970">
        <w:rPr>
          <w:rFonts w:eastAsia="Calibri"/>
          <w:lang w:val="en-US" w:eastAsia="en-GB"/>
        </w:rPr>
        <w:t>P is the number of polarizations</w:t>
      </w:r>
    </w:p>
    <w:p w14:paraId="201DD34A" w14:textId="77777777" w:rsidR="00AC37C1" w:rsidRPr="00E91970" w:rsidRDefault="00AC37C1" w:rsidP="00AC37C1">
      <w:pPr>
        <w:pStyle w:val="B1"/>
        <w:numPr>
          <w:ilvl w:val="0"/>
          <w:numId w:val="84"/>
        </w:numPr>
        <w:rPr>
          <w:rFonts w:eastAsia="Calibri"/>
          <w:lang w:val="en-US" w:eastAsia="en-GB"/>
        </w:rPr>
      </w:pPr>
      <w:r w:rsidRPr="00E91970">
        <w:rPr>
          <w:rFonts w:eastAsia="Calibri"/>
          <w:lang w:val="en-US" w:eastAsia="en-GB"/>
        </w:rPr>
        <w:t>Ms is the number of antenna elements per subarray with the same polarization in each column (vertical size)</w:t>
      </w:r>
    </w:p>
    <w:p w14:paraId="333F7F12" w14:textId="77777777" w:rsidR="00AC37C1" w:rsidRPr="00E91970" w:rsidRDefault="00AC37C1" w:rsidP="00AC37C1">
      <w:pPr>
        <w:pStyle w:val="B1"/>
        <w:numPr>
          <w:ilvl w:val="0"/>
          <w:numId w:val="84"/>
        </w:numPr>
        <w:rPr>
          <w:rFonts w:eastAsia="Calibri"/>
          <w:lang w:val="en-US" w:eastAsia="en-GB"/>
        </w:rPr>
      </w:pPr>
      <w:r w:rsidRPr="00E91970">
        <w:rPr>
          <w:rFonts w:eastAsia="Calibri"/>
          <w:lang w:val="en-US" w:eastAsia="en-GB"/>
        </w:rPr>
        <w:t>Ns is the number of antenna elements per subarray with the same polarization in each row (horizontal size)</w:t>
      </w:r>
    </w:p>
    <w:p w14:paraId="25FAB06E" w14:textId="77777777" w:rsidR="00AC37C1" w:rsidRDefault="00AC37C1" w:rsidP="00AC37C1">
      <w:pPr>
        <w:tabs>
          <w:tab w:val="left" w:pos="426"/>
        </w:tabs>
        <w:overflowPunct w:val="0"/>
        <w:autoSpaceDE w:val="0"/>
        <w:autoSpaceDN w:val="0"/>
        <w:adjustRightInd w:val="0"/>
        <w:textAlignment w:val="baseline"/>
        <w:rPr>
          <w:rFonts w:eastAsia="Batang"/>
        </w:rPr>
      </w:pPr>
      <w:r>
        <w:rPr>
          <w:rFonts w:eastAsia="Batang"/>
        </w:rPr>
        <w:t>Subarray/AAV, according to the convention above, can be uniquely described in a short form defined as AAV(</w:t>
      </w:r>
      <m:oMath>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oMath>
      <w:r>
        <w:rPr>
          <w:rFonts w:eastAsia="Batang"/>
        </w:rPr>
        <w:t xml:space="preserve">). </w:t>
      </w:r>
    </w:p>
    <w:p w14:paraId="1D4F2C1A" w14:textId="77777777" w:rsidR="00AC37C1" w:rsidRDefault="00AC37C1" w:rsidP="00AC37C1">
      <w:pPr>
        <w:tabs>
          <w:tab w:val="left" w:pos="426"/>
        </w:tabs>
        <w:overflowPunct w:val="0"/>
        <w:autoSpaceDE w:val="0"/>
        <w:autoSpaceDN w:val="0"/>
        <w:adjustRightInd w:val="0"/>
        <w:textAlignment w:val="baseline"/>
        <w:rPr>
          <w:rFonts w:eastAsia="Batang"/>
        </w:rPr>
      </w:pPr>
      <w:r>
        <w:rPr>
          <w:rFonts w:eastAsia="Batang"/>
        </w:rPr>
        <w:t>E.g. when the NR BS Antenna implements an antenna panel of size (8,1,2,8,1), the subarray can be identified as AAV(8,1). In this example, the Antenna Panel is composed of 8 cross-polarized antenna elements arranged in a single column, and each column of 8 elements with the same polarization belongs to one subarray/AAV.</w:t>
      </w:r>
    </w:p>
    <w:p w14:paraId="015BA782" w14:textId="77777777" w:rsidR="00AC37C1" w:rsidRPr="002C449F" w:rsidRDefault="00AC37C1" w:rsidP="00AC37C1">
      <w:pPr>
        <w:tabs>
          <w:tab w:val="left" w:pos="426"/>
        </w:tabs>
        <w:overflowPunct w:val="0"/>
        <w:autoSpaceDE w:val="0"/>
        <w:autoSpaceDN w:val="0"/>
        <w:adjustRightInd w:val="0"/>
        <w:textAlignment w:val="baseline"/>
        <w:rPr>
          <w:rFonts w:eastAsia="Batang"/>
        </w:rPr>
      </w:pPr>
      <w:r>
        <w:rPr>
          <w:rFonts w:eastAsia="Batang"/>
        </w:rPr>
        <w:t>E</w:t>
      </w:r>
      <w:r w:rsidRPr="002C449F">
        <w:rPr>
          <w:rFonts w:eastAsia="Batang"/>
        </w:rPr>
        <w:t xml:space="preserve">lements of </w:t>
      </w:r>
      <w:r>
        <w:rPr>
          <w:rFonts w:eastAsia="Batang"/>
        </w:rPr>
        <w:t xml:space="preserve">each AAV are </w:t>
      </w:r>
      <w:r w:rsidRPr="002C449F">
        <w:rPr>
          <w:rFonts w:eastAsia="Batang"/>
        </w:rPr>
        <w:t xml:space="preserve">combined </w:t>
      </w:r>
      <w:r>
        <w:rPr>
          <w:rFonts w:eastAsia="Batang"/>
        </w:rPr>
        <w:t xml:space="preserve">to </w:t>
      </w:r>
      <w:r w:rsidRPr="002C449F">
        <w:rPr>
          <w:rFonts w:eastAsia="Batang"/>
        </w:rPr>
        <w:t xml:space="preserve">form </w:t>
      </w:r>
      <w:r>
        <w:rPr>
          <w:rFonts w:eastAsia="Batang"/>
        </w:rPr>
        <w:t xml:space="preserve">a </w:t>
      </w:r>
      <w:r w:rsidRPr="002C449F">
        <w:rPr>
          <w:rFonts w:eastAsia="Batang"/>
        </w:rPr>
        <w:t>beam</w:t>
      </w:r>
      <w:r>
        <w:rPr>
          <w:rFonts w:eastAsia="Batang"/>
        </w:rPr>
        <w:t xml:space="preserve"> </w:t>
      </w:r>
      <w:r w:rsidRPr="002C449F">
        <w:rPr>
          <w:rFonts w:eastAsia="Batang"/>
        </w:rPr>
        <w:t>by setting certain weights per element. Weight vector for the first polarization and for the second polarization is</w:t>
      </w:r>
    </w:p>
    <w:p w14:paraId="3435D356" w14:textId="77777777" w:rsidR="00AC37C1" w:rsidRPr="002C449F" w:rsidRDefault="00D8248E" w:rsidP="00AC37C1">
      <w:pPr>
        <w:pStyle w:val="EQ"/>
        <w:jc w:val="center"/>
      </w:pPr>
      <m:oMath>
        <m:d>
          <m:dPr>
            <m:begChr m:val="["/>
            <m:endChr m:val="]"/>
            <m:ctrlPr>
              <w:rPr>
                <w:rFonts w:ascii="Cambria Math" w:hAnsi="Cambria Math"/>
                <w:i/>
                <w:sz w:val="22"/>
              </w:rPr>
            </m:ctrlPr>
          </m:dPr>
          <m:e>
            <m:m>
              <m:mPr>
                <m:mcs>
                  <m:mc>
                    <m:mcPr>
                      <m:count m:val="3"/>
                      <m:mcJc m:val="center"/>
                    </m:mcPr>
                  </m:mc>
                </m:mcs>
                <m:ctrlPr>
                  <w:rPr>
                    <w:rFonts w:ascii="Cambria Math" w:hAnsi="Cambria Math"/>
                    <w:i/>
                    <w:sz w:val="22"/>
                  </w:rPr>
                </m:ctrlPr>
              </m:mPr>
              <m:mr>
                <m:e>
                  <m:sSub>
                    <m:sSubPr>
                      <m:ctrlPr>
                        <w:rPr>
                          <w:rFonts w:ascii="Cambria Math" w:hAnsi="Cambria Math"/>
                          <w:i/>
                          <w:sz w:val="22"/>
                        </w:rPr>
                      </m:ctrlPr>
                    </m:sSubPr>
                    <m:e>
                      <m:r>
                        <w:rPr>
                          <w:rFonts w:ascii="Cambria Math" w:hAnsi="Cambria Math"/>
                          <w:sz w:val="22"/>
                        </w:rPr>
                        <m:t>α</m:t>
                      </m:r>
                    </m:e>
                    <m:sub>
                      <m:r>
                        <w:rPr>
                          <w:rFonts w:ascii="Cambria Math" w:hAnsi="Cambria Math"/>
                          <w:sz w:val="22"/>
                        </w:rPr>
                        <m:t>1,1</m:t>
                      </m:r>
                    </m:sub>
                  </m:sSub>
                </m:e>
                <m:e>
                  <m:r>
                    <w:rPr>
                      <w:rFonts w:ascii="Cambria Math" w:hAnsi="Cambria Math"/>
                      <w:sz w:val="22"/>
                    </w:rPr>
                    <m:t>…</m:t>
                  </m:r>
                </m:e>
                <m:e>
                  <m:sSub>
                    <m:sSubPr>
                      <m:ctrlPr>
                        <w:rPr>
                          <w:rFonts w:ascii="Cambria Math" w:hAnsi="Cambria Math"/>
                          <w:i/>
                          <w:sz w:val="22"/>
                        </w:rPr>
                      </m:ctrlPr>
                    </m:sSubPr>
                    <m:e>
                      <m:r>
                        <w:rPr>
                          <w:rFonts w:ascii="Cambria Math" w:hAnsi="Cambria Math"/>
                          <w:sz w:val="22"/>
                        </w:rPr>
                        <m:t>α</m:t>
                      </m:r>
                    </m:e>
                    <m:sub>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sub>
                  </m:sSub>
                </m:e>
              </m:mr>
            </m:m>
          </m:e>
        </m:d>
        <m:r>
          <w:rPr>
            <w:rFonts w:ascii="Cambria Math" w:hAnsi="Cambria Math"/>
            <w:sz w:val="22"/>
          </w:rPr>
          <m:t>=</m:t>
        </m:r>
        <m:d>
          <m:dPr>
            <m:begChr m:val="{"/>
            <m:endChr m:val="}"/>
            <m:ctrlPr>
              <w:rPr>
                <w:rFonts w:ascii="Cambria Math" w:hAnsi="Cambria Math"/>
                <w:i/>
                <w:sz w:val="22"/>
              </w:rPr>
            </m:ctrlPr>
          </m:dPr>
          <m:e>
            <m:f>
              <m:fPr>
                <m:ctrlPr>
                  <w:rPr>
                    <w:rFonts w:ascii="Cambria Math" w:hAnsi="Cambria Math"/>
                    <w:i/>
                    <w:sz w:val="22"/>
                  </w:rPr>
                </m:ctrlPr>
              </m:fPr>
              <m:num>
                <m:r>
                  <w:rPr>
                    <w:rFonts w:ascii="Cambria Math" w:hAnsi="Cambria Math"/>
                    <w:sz w:val="22"/>
                  </w:rPr>
                  <m:t>1</m:t>
                </m:r>
              </m:num>
              <m:den>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den>
            </m:f>
            <m:r>
              <m:rPr>
                <m:sty m:val="p"/>
              </m:rPr>
              <w:rPr>
                <w:rFonts w:ascii="Cambria Math" w:hAnsi="Cambria Math"/>
                <w:sz w:val="22"/>
              </w:rPr>
              <m:t>exp</m:t>
            </m:r>
            <m:d>
              <m:dPr>
                <m:ctrlPr>
                  <w:rPr>
                    <w:rFonts w:ascii="Cambria Math" w:hAnsi="Cambria Math"/>
                    <w:i/>
                    <w:sz w:val="22"/>
                  </w:rPr>
                </m:ctrlPr>
              </m:dPr>
              <m:e>
                <m:r>
                  <w:rPr>
                    <w:rFonts w:ascii="Cambria Math" w:hAnsi="Cambria Math"/>
                    <w:sz w:val="22"/>
                  </w:rPr>
                  <m:t>-j2π</m:t>
                </m:r>
                <m:f>
                  <m:fPr>
                    <m:ctrlPr>
                      <w:rPr>
                        <w:rFonts w:ascii="Cambria Math" w:hAnsi="Cambria Math"/>
                        <w:i/>
                        <w:sz w:val="22"/>
                      </w:rPr>
                    </m:ctrlPr>
                  </m:fPr>
                  <m:num>
                    <m:sSubSup>
                      <m:sSubSupPr>
                        <m:ctrlPr>
                          <w:rPr>
                            <w:rFonts w:ascii="Cambria Math" w:hAnsi="Cambria Math"/>
                            <w:i/>
                            <w:sz w:val="22"/>
                          </w:rPr>
                        </m:ctrlPr>
                      </m:sSubSupPr>
                      <m:e>
                        <m:acc>
                          <m:accPr>
                            <m:ctrlPr>
                              <w:rPr>
                                <w:rFonts w:ascii="Cambria Math" w:hAnsi="Cambria Math"/>
                                <w:i/>
                                <w:sz w:val="22"/>
                              </w:rPr>
                            </m:ctrlPr>
                          </m:accPr>
                          <m:e>
                            <m:r>
                              <w:rPr>
                                <w:rFonts w:ascii="Cambria Math" w:hAnsi="Cambria Math"/>
                                <w:sz w:val="22"/>
                              </w:rPr>
                              <m:t>r</m:t>
                            </m:r>
                          </m:e>
                        </m:acc>
                      </m:e>
                      <m:sub>
                        <m:r>
                          <w:rPr>
                            <w:rFonts w:ascii="Cambria Math" w:hAnsi="Cambria Math"/>
                            <w:sz w:val="22"/>
                          </w:rPr>
                          <m:t xml:space="preserve">tx,max </m:t>
                        </m:r>
                      </m:sub>
                      <m:sup>
                        <m:r>
                          <w:rPr>
                            <w:rFonts w:ascii="Cambria Math" w:hAnsi="Cambria Math"/>
                            <w:sz w:val="22"/>
                          </w:rPr>
                          <m:t>T</m:t>
                        </m:r>
                      </m:sup>
                    </m:sSubSup>
                    <m:r>
                      <w:rPr>
                        <w:rFonts w:ascii="Cambria Math" w:hAnsi="Cambria Math"/>
                        <w:sz w:val="22"/>
                      </w:rPr>
                      <m:t xml:space="preserve"> </m:t>
                    </m:r>
                    <m:r>
                      <m:rPr>
                        <m:sty m:val="bi"/>
                      </m:rPr>
                      <w:rPr>
                        <w:rFonts w:ascii="Cambria Math" w:hAnsi="Cambria Math"/>
                        <w:sz w:val="22"/>
                      </w:rPr>
                      <m:t>∙</m:t>
                    </m:r>
                    <m:r>
                      <w:rPr>
                        <w:rFonts w:ascii="Cambria Math" w:hAnsi="Cambria Math"/>
                        <w:sz w:val="22"/>
                      </w:rPr>
                      <m:t xml:space="preserve"> </m:t>
                    </m:r>
                    <m:sSub>
                      <m:sSubPr>
                        <m:ctrlPr>
                          <w:rPr>
                            <w:rFonts w:ascii="Cambria Math" w:hAnsi="Cambria Math"/>
                            <w:i/>
                            <w:sz w:val="22"/>
                          </w:rPr>
                        </m:ctrlPr>
                      </m:sSubPr>
                      <m:e>
                        <m:acc>
                          <m:accPr>
                            <m:chr m:val="̅"/>
                            <m:ctrlPr>
                              <w:rPr>
                                <w:rFonts w:ascii="Cambria Math" w:hAnsi="Cambria Math"/>
                                <w:i/>
                                <w:sz w:val="22"/>
                              </w:rPr>
                            </m:ctrlPr>
                          </m:accPr>
                          <m:e>
                            <m:r>
                              <w:rPr>
                                <w:rFonts w:ascii="Cambria Math" w:hAnsi="Cambria Math"/>
                                <w:sz w:val="22"/>
                              </w:rPr>
                              <m:t>d</m:t>
                            </m:r>
                          </m:e>
                        </m:acc>
                      </m:e>
                      <m:sub>
                        <m:r>
                          <w:rPr>
                            <w:rFonts w:ascii="Cambria Math" w:hAnsi="Cambria Math"/>
                            <w:sz w:val="22"/>
                          </w:rPr>
                          <m:t>tx,</m:t>
                        </m:r>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sub>
                    </m:sSub>
                  </m:num>
                  <m:den>
                    <m:sSub>
                      <m:sSubPr>
                        <m:ctrlPr>
                          <w:rPr>
                            <w:rFonts w:ascii="Cambria Math" w:hAnsi="Cambria Math"/>
                            <w:i/>
                            <w:sz w:val="22"/>
                          </w:rPr>
                        </m:ctrlPr>
                      </m:sSubPr>
                      <m:e>
                        <m:r>
                          <w:rPr>
                            <w:rFonts w:ascii="Cambria Math" w:hAnsi="Cambria Math"/>
                            <w:sz w:val="22"/>
                          </w:rPr>
                          <m:t>λ</m:t>
                        </m:r>
                      </m:e>
                      <m:sub>
                        <m:r>
                          <w:rPr>
                            <w:rFonts w:ascii="Cambria Math" w:hAnsi="Cambria Math"/>
                            <w:sz w:val="22"/>
                          </w:rPr>
                          <m:t>0</m:t>
                        </m:r>
                      </m:sub>
                    </m:sSub>
                  </m:den>
                </m:f>
              </m:e>
            </m:d>
          </m:e>
        </m:d>
        <m:r>
          <w:rPr>
            <w:rFonts w:ascii="Cambria Math" w:hAnsi="Cambria Math"/>
            <w:sz w:val="22"/>
          </w:rPr>
          <m:t>∈</m:t>
        </m:r>
        <m:sSup>
          <m:sSupPr>
            <m:ctrlPr>
              <w:rPr>
                <w:rFonts w:ascii="Cambria Math" w:hAnsi="Cambria Math"/>
                <w:i/>
                <w:sz w:val="22"/>
              </w:rPr>
            </m:ctrlPr>
          </m:sSupPr>
          <m:e>
            <m:r>
              <m:rPr>
                <m:scr m:val="double-struck"/>
              </m:rPr>
              <w:rPr>
                <w:rFonts w:ascii="Cambria Math" w:hAnsi="Cambria Math"/>
                <w:sz w:val="22"/>
              </w:rPr>
              <m:t>C</m:t>
            </m:r>
          </m:e>
          <m:sup>
            <m:r>
              <w:rPr>
                <w:rFonts w:ascii="Cambria Math" w:hAnsi="Cambria Math"/>
                <w:sz w:val="22"/>
              </w:rPr>
              <m:t>1×</m:t>
            </m:r>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sup>
        </m:sSup>
      </m:oMath>
      <w:r w:rsidR="00AC37C1" w:rsidRPr="002C449F">
        <w:fldChar w:fldCharType="begin"/>
      </w:r>
      <w:r w:rsidR="00AC37C1" w:rsidRPr="002C449F">
        <w:instrText xml:space="preserve"> QUOTE </w:instrText>
      </w:r>
      <w:r>
        <w:rPr>
          <w:position w:val="-15"/>
        </w:rPr>
        <w:pict w14:anchorId="2138E457">
          <v:shape id="_x0000_i1037" type="#_x0000_t75" style="width:265.4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AC37C1" w:rsidRPr="002C449F">
        <w:instrText xml:space="preserve"> </w:instrText>
      </w:r>
      <w:r w:rsidR="00AC37C1" w:rsidRPr="002C449F">
        <w:fldChar w:fldCharType="end"/>
      </w:r>
    </w:p>
    <w:p w14:paraId="0FF94B0F" w14:textId="77777777" w:rsidR="00AC37C1" w:rsidRDefault="00AC37C1" w:rsidP="00AC37C1">
      <w:pPr>
        <w:rPr>
          <w:rFonts w:eastAsia="Batang"/>
        </w:rPr>
      </w:pPr>
      <w:r w:rsidRPr="002C449F">
        <w:rPr>
          <w:rFonts w:eastAsia="Batang"/>
        </w:rPr>
        <w:t>Where</w:t>
      </w:r>
    </w:p>
    <w:p w14:paraId="69C141FF" w14:textId="77777777" w:rsidR="00AC37C1" w:rsidRPr="00FA261A" w:rsidRDefault="00D8248E" w:rsidP="00AC37C1">
      <w:pPr>
        <w:pStyle w:val="ListParagraph"/>
        <w:numPr>
          <w:ilvl w:val="0"/>
          <w:numId w:val="85"/>
        </w:numPr>
        <w:spacing w:after="160" w:line="259" w:lineRule="auto"/>
        <w:rPr>
          <w:rFonts w:eastAsia="Batang"/>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sub>
        </m:sSub>
      </m:oMath>
      <w:r w:rsidR="00AC37C1" w:rsidRPr="00FA261A">
        <w:rPr>
          <w:rFonts w:eastAsia="Batang"/>
        </w:rPr>
        <w:t xml:space="preserve"> is the location vector of each </w:t>
      </w:r>
      <m:oMath>
        <m:sSub>
          <m:sSubPr>
            <m:ctrlPr>
              <w:rPr>
                <w:rFonts w:ascii="Cambria Math" w:eastAsia="Calibri" w:hAnsi="Cambria Math"/>
                <w:i/>
              </w:rPr>
            </m:ctrlPr>
          </m:sSubPr>
          <m:e>
            <m:r>
              <w:rPr>
                <w:rFonts w:ascii="Cambria Math" w:hAnsi="Cambria Math"/>
              </w:rPr>
              <m:t>m</m:t>
            </m:r>
          </m:e>
          <m:sub>
            <m:r>
              <w:rPr>
                <w:rFonts w:ascii="Cambria Math" w:hAnsi="Cambria Math"/>
              </w:rPr>
              <m:t>s</m:t>
            </m:r>
          </m:sub>
        </m:sSub>
        <m:r>
          <w:rPr>
            <w:rFonts w:ascii="Cambria Math" w:hAnsi="Cambria Math"/>
          </w:rPr>
          <m:t xml:space="preserve">, </m:t>
        </m:r>
        <m:sSub>
          <m:sSubPr>
            <m:ctrlPr>
              <w:rPr>
                <w:rFonts w:ascii="Cambria Math" w:eastAsia="Calibri" w:hAnsi="Cambria Math"/>
                <w:i/>
              </w:rPr>
            </m:ctrlPr>
          </m:sSubPr>
          <m:e>
            <m:r>
              <w:rPr>
                <w:rFonts w:ascii="Cambria Math" w:hAnsi="Cambria Math"/>
              </w:rPr>
              <m:t>n</m:t>
            </m:r>
          </m:e>
          <m:sub>
            <m:r>
              <w:rPr>
                <w:rFonts w:ascii="Cambria Math" w:hAnsi="Cambria Math"/>
              </w:rPr>
              <m:t>s</m:t>
            </m:r>
          </m:sub>
        </m:sSub>
      </m:oMath>
      <w:r w:rsidR="00AC37C1" w:rsidRPr="00FA261A">
        <w:rPr>
          <w:rFonts w:eastAsia="Batang"/>
        </w:rPr>
        <w:t xml:space="preserve"> transmit antenna element in the subarray</w:t>
      </w:r>
    </w:p>
    <w:p w14:paraId="360DB708" w14:textId="77777777" w:rsidR="00AC37C1" w:rsidRDefault="00D8248E" w:rsidP="00AC37C1">
      <w:pPr>
        <w:pStyle w:val="ListParagraph"/>
        <w:numPr>
          <w:ilvl w:val="0"/>
          <w:numId w:val="85"/>
        </w:numPr>
        <w:spacing w:after="160" w:line="259" w:lineRule="auto"/>
        <w:rPr>
          <w:rFonts w:eastAsia="Batang"/>
        </w:rPr>
      </w:pP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00AC37C1" w:rsidRPr="00FA261A">
        <w:rPr>
          <w:rFonts w:eastAsia="Batang"/>
        </w:rPr>
        <w:t xml:space="preserve"> is a spherical unit vector denoting the virtualizer direction</w:t>
      </w:r>
    </w:p>
    <w:p w14:paraId="4733728A" w14:textId="77777777" w:rsidR="00AC37C1" w:rsidRPr="00B35F01" w:rsidRDefault="00AC37C1" w:rsidP="00AC37C1">
      <w:pPr>
        <w:rPr>
          <w:rFonts w:eastAsia="Batang"/>
        </w:rPr>
      </w:pPr>
      <w:r>
        <w:rPr>
          <w:rFonts w:eastAsia="Batang"/>
        </w:rPr>
        <w:t>If no virtualizer direction is specified, it is customary to consider broadside-emission at the AAV, thus the weight vector is real valued and all the elements are equal, e.g. [1,1 … 1]. Scaling factors can be applied only if they are consistent and equal for all AAVs in the panel.</w:t>
      </w:r>
    </w:p>
    <w:p w14:paraId="1BBE00A9" w14:textId="77777777" w:rsidR="00AC37C1" w:rsidRPr="00E91970" w:rsidRDefault="00AC37C1" w:rsidP="00AC37C1">
      <w:pPr>
        <w:overflowPunct w:val="0"/>
        <w:autoSpaceDE w:val="0"/>
        <w:autoSpaceDN w:val="0"/>
        <w:adjustRightInd w:val="0"/>
        <w:textAlignment w:val="baseline"/>
        <w:rPr>
          <w:lang w:val="en-US" w:eastAsia="en-GB"/>
        </w:rPr>
      </w:pPr>
      <w:r>
        <w:rPr>
          <w:lang w:val="en-US" w:eastAsia="en-GB"/>
        </w:rPr>
        <w:t>The procedure to apply spatial filtering to CDL channels is also illustrated in Section 7.7.4.2 in TR 38.901 v 19.0.0, where it is used to generate TDL channel models. The same computation can be used to spatially filter the CDL profile using the AAV spatial response as specified in this section, retaining the cluster angles information (unlike when generating TDL profiles) for the next steps.</w:t>
      </w:r>
    </w:p>
    <w:p w14:paraId="632C15C7"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3</w:t>
      </w:r>
      <w:r w:rsidRPr="00E91970">
        <w:rPr>
          <w:rFonts w:eastAsia="Calibri"/>
          <w:b/>
          <w:bCs/>
          <w:szCs w:val="22"/>
          <w:lang w:val="en-US" w:eastAsia="en-GB"/>
        </w:rPr>
        <w:t>: Couple rays within the cluster for both azimuth and elevation according to fixed coupling</w:t>
      </w:r>
    </w:p>
    <w:p w14:paraId="2D4C70F3" w14:textId="77777777" w:rsidR="00AC37C1" w:rsidRPr="00E91970" w:rsidRDefault="00AC37C1" w:rsidP="00AC37C1">
      <w:pPr>
        <w:rPr>
          <w:rFonts w:eastAsia="Batang"/>
          <w:szCs w:val="22"/>
          <w:lang w:val="en-US" w:eastAsia="en-GB"/>
        </w:rPr>
      </w:pPr>
      <w:r>
        <w:rPr>
          <w:rFonts w:eastAsia="Batang"/>
        </w:rPr>
        <w:t xml:space="preserve">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w:t>
      </w:r>
      <w:r>
        <w:rPr>
          <w:rFonts w:eastAsia="Batang"/>
        </w:rPr>
        <w:t xml:space="preserve"> T</w:t>
      </w:r>
      <w:r w:rsidRPr="002C449F">
        <w:rPr>
          <w:rFonts w:eastAsia="Batang"/>
        </w:rPr>
        <w:t xml:space="preserve">he coupling is performed using the fixed coupling pattern specified in </w:t>
      </w:r>
      <w:r w:rsidRPr="003A2706">
        <w:t xml:space="preserve">Table </w:t>
      </w:r>
      <w:r w:rsidRPr="00536381">
        <w:t>5.1.3.2-</w:t>
      </w:r>
      <w:r>
        <w:t>1</w:t>
      </w:r>
      <w:r w:rsidRPr="002C449F">
        <w:rPr>
          <w:rFonts w:eastAsia="Batang"/>
        </w:rPr>
        <w:t xml:space="preserve">.  The same fixed coupling pattern is applied for all clusters </w:t>
      </w:r>
      <w:r w:rsidRPr="002C449F">
        <w:rPr>
          <w:rFonts w:eastAsia="Batang"/>
          <w:i/>
        </w:rPr>
        <w:t>n.</w:t>
      </w:r>
      <w:r w:rsidRPr="002C449F" w:rsidDel="008E64A3">
        <w:t xml:space="preserve"> </w:t>
      </w:r>
    </w:p>
    <w:p w14:paraId="6895E534"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4</w:t>
      </w:r>
      <w:r w:rsidRPr="00E91970">
        <w:rPr>
          <w:rFonts w:eastAsia="Calibri"/>
          <w:b/>
          <w:bCs/>
          <w:szCs w:val="22"/>
          <w:lang w:val="en-US" w:eastAsia="en-GB"/>
        </w:rPr>
        <w:t>: Compute cross polarization power ratio</w:t>
      </w:r>
    </w:p>
    <w:p w14:paraId="5986EE4E" w14:textId="77777777" w:rsidR="00AC37C1" w:rsidRPr="00E91970" w:rsidRDefault="00AC37C1" w:rsidP="00AC37C1">
      <w:pPr>
        <w:overflowPunct w:val="0"/>
        <w:autoSpaceDE w:val="0"/>
        <w:autoSpaceDN w:val="0"/>
        <w:adjustRightInd w:val="0"/>
        <w:spacing w:after="160" w:line="259" w:lineRule="auto"/>
        <w:textAlignment w:val="baseline"/>
        <w:rPr>
          <w:rFonts w:eastAsia="Calibri"/>
          <w:szCs w:val="22"/>
          <w:lang w:val="en-US" w:eastAsia="zh-CN"/>
        </w:rPr>
      </w:pPr>
      <w:r w:rsidRPr="00E91970">
        <w:rPr>
          <w:rFonts w:eastAsia="Batang"/>
          <w:szCs w:val="22"/>
          <w:lang w:val="en-US" w:eastAsia="en-GB"/>
        </w:rPr>
        <w:t xml:space="preserve">The linear cross polarization power ratios (XPR) </w:t>
      </w:r>
      <w:r w:rsidRPr="002C449F">
        <w:rPr>
          <w:rFonts w:ascii="Symbol" w:hAnsi="Symbol" w:cs="Symbol"/>
          <w:i/>
          <w:sz w:val="21"/>
          <w:szCs w:val="21"/>
          <w:lang w:eastAsia="zh-CN"/>
        </w:rPr>
        <w:t></w:t>
      </w:r>
      <w:r>
        <w:rPr>
          <w:rFonts w:ascii="Symbol" w:hAnsi="Symbol" w:cs="Symbol"/>
          <w:i/>
          <w:sz w:val="21"/>
          <w:szCs w:val="21"/>
          <w:lang w:eastAsia="zh-CN"/>
        </w:rPr>
        <w:t xml:space="preserve"> </w:t>
      </w:r>
      <w:r w:rsidRPr="00E91970">
        <w:rPr>
          <w:rFonts w:eastAsia="Batang"/>
          <w:szCs w:val="22"/>
          <w:lang w:val="en-US" w:eastAsia="en-GB"/>
        </w:rPr>
        <w:t xml:space="preserve">are calculated for each ray </w:t>
      </w:r>
      <w:r w:rsidRPr="00E91970">
        <w:rPr>
          <w:rFonts w:eastAsia="Batang"/>
          <w:i/>
          <w:szCs w:val="22"/>
          <w:lang w:val="en-US" w:eastAsia="en-GB"/>
        </w:rPr>
        <w:t>m</w:t>
      </w:r>
      <w:r w:rsidRPr="00E91970">
        <w:rPr>
          <w:rFonts w:eastAsia="Batang"/>
          <w:szCs w:val="22"/>
          <w:lang w:val="en-US" w:eastAsia="en-GB"/>
        </w:rPr>
        <w:t xml:space="preserve"> of each cluster </w:t>
      </w:r>
      <w:r w:rsidRPr="00E91970">
        <w:rPr>
          <w:rFonts w:eastAsia="Batang"/>
          <w:i/>
          <w:szCs w:val="22"/>
          <w:lang w:val="en-US" w:eastAsia="en-GB"/>
        </w:rPr>
        <w:t>n</w:t>
      </w:r>
      <w:r w:rsidRPr="00E91970">
        <w:rPr>
          <w:rFonts w:eastAsia="Batang"/>
          <w:szCs w:val="22"/>
          <w:lang w:val="en-US" w:eastAsia="en-GB"/>
        </w:rPr>
        <w:t xml:space="preserve"> </w:t>
      </w:r>
      <w:r w:rsidRPr="00E91970">
        <w:rPr>
          <w:rFonts w:eastAsia="Calibri"/>
          <w:szCs w:val="22"/>
          <w:lang w:val="en-US" w:eastAsia="zh-CN"/>
        </w:rPr>
        <w:t>as</w:t>
      </w:r>
    </w:p>
    <w:p w14:paraId="28710E30" w14:textId="77777777" w:rsidR="00AC37C1" w:rsidRPr="00E91970" w:rsidRDefault="00AC37C1" w:rsidP="00AC37C1">
      <w:pPr>
        <w:pStyle w:val="EQ"/>
        <w:jc w:val="center"/>
        <w:rPr>
          <w:rFonts w:eastAsia="SimSun"/>
          <w:lang w:eastAsia="en-GB"/>
        </w:rPr>
      </w:pPr>
      <w:r w:rsidRPr="00E91970">
        <w:rPr>
          <w:rFonts w:eastAsia="SimSun"/>
          <w:lang w:eastAsia="en-GB"/>
        </w:rPr>
        <w:object w:dxaOrig="1280" w:dyaOrig="400" w14:anchorId="1E9C9BF3">
          <v:shape id="_x0000_i1038" type="#_x0000_t75" style="width:60.2pt;height:20.4pt" o:ole="">
            <v:imagedata r:id="rId87" o:title=""/>
          </v:shape>
          <o:OLEObject Type="Embed" ProgID="Equation.3" ShapeID="_x0000_i1038" DrawAspect="Content" ObjectID="_1818500484" r:id="rId88"/>
        </w:object>
      </w:r>
      <w:r w:rsidRPr="00E91970">
        <w:rPr>
          <w:rFonts w:eastAsia="SimSun"/>
          <w:lang w:eastAsia="en-GB"/>
        </w:rPr>
        <w:t>,</w:t>
      </w:r>
    </w:p>
    <w:p w14:paraId="143A17D7" w14:textId="77777777" w:rsidR="00AC37C1" w:rsidRPr="00E91970" w:rsidRDefault="00AC37C1" w:rsidP="00AC37C1">
      <w:pPr>
        <w:overflowPunct w:val="0"/>
        <w:autoSpaceDE w:val="0"/>
        <w:autoSpaceDN w:val="0"/>
        <w:adjustRightInd w:val="0"/>
        <w:spacing w:after="160" w:line="259" w:lineRule="auto"/>
        <w:textAlignment w:val="baseline"/>
        <w:rPr>
          <w:rFonts w:eastAsia="Batang"/>
          <w:szCs w:val="22"/>
          <w:lang w:val="en-US" w:eastAsia="en-GB"/>
        </w:rPr>
      </w:pPr>
      <w:r w:rsidRPr="00E91970">
        <w:rPr>
          <w:rFonts w:eastAsia="Batang"/>
          <w:szCs w:val="22"/>
          <w:lang w:val="en-US" w:eastAsia="en-GB"/>
        </w:rPr>
        <w:t xml:space="preserve">where </w:t>
      </w:r>
      <w:r w:rsidRPr="00E91970">
        <w:rPr>
          <w:rFonts w:eastAsia="Batang"/>
          <w:i/>
          <w:szCs w:val="22"/>
          <w:lang w:val="en-US" w:eastAsia="en-GB"/>
        </w:rPr>
        <w:t>X</w:t>
      </w:r>
      <w:r w:rsidRPr="00E91970">
        <w:rPr>
          <w:rFonts w:eastAsia="Batang"/>
          <w:szCs w:val="22"/>
          <w:lang w:val="en-US" w:eastAsia="en-GB"/>
        </w:rPr>
        <w:t xml:space="preserve"> is the per-cluster XPR in dB </w:t>
      </w:r>
      <w:r w:rsidRPr="00E91970">
        <w:rPr>
          <w:rFonts w:eastAsia="Calibri"/>
          <w:szCs w:val="22"/>
          <w:lang w:val="en-US" w:eastAsia="ko-KR"/>
        </w:rPr>
        <w:t xml:space="preserve">from </w:t>
      </w:r>
      <w:r w:rsidRPr="00E91970">
        <w:rPr>
          <w:rFonts w:eastAsia="Calibri"/>
          <w:szCs w:val="22"/>
          <w:lang w:val="en-US" w:eastAsia="en-GB"/>
        </w:rPr>
        <w:t>Tables 7.7.1-1 – 7.7.1-5 of TR38.901</w:t>
      </w:r>
      <w:r w:rsidRPr="00E91970">
        <w:rPr>
          <w:rFonts w:eastAsia="Batang"/>
          <w:szCs w:val="22"/>
          <w:lang w:val="en-US" w:eastAsia="en-GB"/>
        </w:rPr>
        <w:t xml:space="preserve">. </w:t>
      </w:r>
    </w:p>
    <w:p w14:paraId="13B142C3"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5</w:t>
      </w:r>
      <w:r w:rsidRPr="00E91970">
        <w:rPr>
          <w:rFonts w:eastAsia="Calibri"/>
          <w:b/>
          <w:bCs/>
          <w:szCs w:val="22"/>
          <w:lang w:val="en-US" w:eastAsia="en-GB"/>
        </w:rPr>
        <w:t>: Set the fixed initial phases for each ray in the cluster</w:t>
      </w:r>
    </w:p>
    <w:p w14:paraId="125AFA66" w14:textId="77777777" w:rsidR="00AC37C1" w:rsidRPr="0041586E" w:rsidRDefault="00AC37C1" w:rsidP="00AC37C1">
      <w:r w:rsidRPr="002C449F">
        <w:t xml:space="preserve">The set of fixed initial phases </w:t>
      </w:r>
      <w:r>
        <w:t xml:space="preserve">is </w:t>
      </w:r>
      <w:r w:rsidRPr="002C449F">
        <w:t xml:space="preserve">same for all clusters, i.e.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w:rPr>
            <w:rFonts w:ascii="Cambria Math" w:hAnsi="Cambria Math"/>
          </w:rPr>
          <m:t xml:space="preserve"> ∀ n=1,…,N</m:t>
        </m:r>
      </m:oMath>
      <w:r w:rsidRPr="002C449F">
        <w:t xml:space="preserve"> etc. for all four polarization combinations. These 20×4 initial phase values </w:t>
      </w:r>
      <w:r>
        <w:t xml:space="preserve">are </w:t>
      </w:r>
      <w:r w:rsidRPr="002C449F">
        <w:t xml:space="preserve">specified </w:t>
      </w:r>
      <w:r>
        <w:t>in T</w:t>
      </w:r>
      <w:r w:rsidRPr="002C449F">
        <w:t>able</w:t>
      </w:r>
      <w:r w:rsidRPr="00536381">
        <w:t xml:space="preserve"> 5.1.3.2-</w:t>
      </w:r>
      <w:r>
        <w:t>2</w:t>
      </w:r>
      <w:r w:rsidRPr="00536381">
        <w:t>.</w:t>
      </w:r>
    </w:p>
    <w:p w14:paraId="4744E070"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6</w:t>
      </w:r>
      <w:r w:rsidRPr="00E91970">
        <w:rPr>
          <w:rFonts w:eastAsia="Calibri"/>
          <w:b/>
          <w:bCs/>
          <w:szCs w:val="22"/>
          <w:lang w:val="en-US" w:eastAsia="en-GB"/>
        </w:rPr>
        <w:t xml:space="preserve">: Generate channel coefficients for each cluster </w:t>
      </w:r>
      <w:r w:rsidRPr="00E91970">
        <w:rPr>
          <w:rFonts w:eastAsia="Calibri"/>
          <w:b/>
          <w:bCs/>
          <w:i/>
          <w:szCs w:val="22"/>
          <w:lang w:val="en-US" w:eastAsia="en-GB"/>
        </w:rPr>
        <w:t>n</w:t>
      </w:r>
      <w:r w:rsidRPr="00E91970">
        <w:rPr>
          <w:rFonts w:eastAsia="Calibri"/>
          <w:b/>
          <w:bCs/>
          <w:szCs w:val="22"/>
          <w:lang w:val="en-US" w:eastAsia="en-GB"/>
        </w:rPr>
        <w:t xml:space="preserve"> and each receiver and transmitter element pair </w:t>
      </w:r>
      <w:r w:rsidRPr="00E91970">
        <w:rPr>
          <w:rFonts w:eastAsia="Calibri"/>
          <w:b/>
          <w:bCs/>
          <w:i/>
          <w:szCs w:val="22"/>
          <w:lang w:val="en-US" w:eastAsia="en-GB"/>
        </w:rPr>
        <w:t>u, s</w:t>
      </w:r>
      <w:r w:rsidRPr="00E91970">
        <w:rPr>
          <w:rFonts w:eastAsia="Calibri"/>
          <w:b/>
          <w:bCs/>
          <w:szCs w:val="22"/>
          <w:lang w:val="en-US" w:eastAsia="en-GB"/>
        </w:rPr>
        <w:t>.</w:t>
      </w:r>
    </w:p>
    <w:p w14:paraId="38630A2C" w14:textId="77777777" w:rsidR="00AC37C1" w:rsidRPr="00E91970" w:rsidRDefault="00D8248E" w:rsidP="00AC37C1">
      <w:pPr>
        <w:pStyle w:val="EQ"/>
        <w:rPr>
          <w:rFonts w:eastAsia="SimSun"/>
          <w:lang w:val="de-DE" w:eastAsia="en-GB"/>
        </w:rPr>
      </w:pPr>
      <m:oMathPara>
        <m:oMath>
          <m:sSubSup>
            <m:sSubSupPr>
              <m:ctrlPr>
                <w:rPr>
                  <w:rFonts w:ascii="Cambria Math" w:eastAsia="SimSun" w:hAnsi="Cambria Math"/>
                  <w:lang w:eastAsia="en-GB"/>
                </w:rPr>
              </m:ctrlPr>
            </m:sSubSupPr>
            <m:e>
              <m:r>
                <w:rPr>
                  <w:rFonts w:ascii="Cambria Math" w:eastAsia="SimSun" w:hAnsi="Cambria Math"/>
                  <w:lang w:eastAsia="en-GB"/>
                </w:rPr>
                <m:t>H</m:t>
              </m:r>
            </m:e>
            <m:sub>
              <m:r>
                <w:rPr>
                  <w:rFonts w:ascii="Cambria Math" w:eastAsia="SimSun" w:hAnsi="Cambria Math"/>
                  <w:lang w:eastAsia="en-GB"/>
                </w:rPr>
                <m:t>u</m:t>
              </m:r>
              <m:r>
                <m:rPr>
                  <m:sty m:val="p"/>
                </m:rPr>
                <w:rPr>
                  <w:rFonts w:ascii="Cambria Math" w:eastAsia="SimSun" w:hAnsi="Cambria Math"/>
                  <w:lang w:val="fi-FI" w:eastAsia="en-GB"/>
                </w:rPr>
                <m:t>,</m:t>
              </m:r>
              <m:r>
                <w:rPr>
                  <w:rFonts w:ascii="Cambria Math" w:eastAsia="SimSun" w:hAnsi="Cambria Math"/>
                  <w:lang w:eastAsia="en-GB"/>
                </w:rPr>
                <m:t>s</m:t>
              </m:r>
              <m:r>
                <m:rPr>
                  <m:sty m:val="p"/>
                </m:rPr>
                <w:rPr>
                  <w:rFonts w:ascii="Cambria Math" w:eastAsia="SimSun" w:hAnsi="Cambria Math"/>
                  <w:lang w:val="fi-FI" w:eastAsia="en-GB"/>
                </w:rPr>
                <m:t>,</m:t>
              </m:r>
              <m:r>
                <w:rPr>
                  <w:rFonts w:ascii="Cambria Math" w:eastAsia="SimSun" w:hAnsi="Cambria Math"/>
                  <w:lang w:eastAsia="en-GB"/>
                </w:rPr>
                <m:t>n</m:t>
              </m:r>
            </m:sub>
            <m:sup>
              <m:r>
                <m:rPr>
                  <m:nor/>
                </m:rPr>
                <w:rPr>
                  <w:rFonts w:eastAsia="SimSun"/>
                  <w:lang w:val="fi-FI" w:eastAsia="en-GB"/>
                </w:rPr>
                <m:t>NLOS</m:t>
              </m:r>
            </m:sup>
          </m:sSubSup>
          <m:d>
            <m:dPr>
              <m:ctrlPr>
                <w:rPr>
                  <w:rFonts w:ascii="Cambria Math" w:eastAsia="SimSun" w:hAnsi="Cambria Math"/>
                  <w:lang w:val="fi-FI" w:eastAsia="en-GB"/>
                </w:rPr>
              </m:ctrlPr>
            </m:dPr>
            <m:e>
              <m:r>
                <w:rPr>
                  <w:rFonts w:ascii="Cambria Math" w:eastAsia="SimSun" w:hAnsi="Cambria Math"/>
                  <w:lang w:eastAsia="en-GB"/>
                </w:rPr>
                <m:t>t</m:t>
              </m:r>
            </m:e>
          </m:d>
          <m:r>
            <m:rPr>
              <m:sty m:val="p"/>
            </m:rPr>
            <w:rPr>
              <w:rFonts w:ascii="Cambria Math" w:eastAsia="SimSun" w:hAnsi="Cambria Math"/>
              <w:lang w:val="fi-FI" w:eastAsia="en-GB"/>
            </w:rPr>
            <m:t>=</m:t>
          </m:r>
          <m:rad>
            <m:radPr>
              <m:degHide m:val="1"/>
              <m:ctrlPr>
                <w:rPr>
                  <w:rFonts w:ascii="Cambria Math" w:eastAsia="SimSun" w:hAnsi="Cambria Math"/>
                  <w:lang w:eastAsia="en-GB"/>
                </w:rPr>
              </m:ctrlPr>
            </m:radPr>
            <m:deg/>
            <m:e>
              <m:f>
                <m:fPr>
                  <m:ctrlPr>
                    <w:rPr>
                      <w:rFonts w:ascii="Cambria Math" w:eastAsia="SimSun" w:hAnsi="Cambria Math"/>
                      <w:lang w:eastAsia="en-GB"/>
                    </w:rPr>
                  </m:ctrlPr>
                </m:fPr>
                <m:num>
                  <m:sSub>
                    <m:sSubPr>
                      <m:ctrlPr>
                        <w:rPr>
                          <w:rFonts w:ascii="Cambria Math" w:eastAsia="SimSun" w:hAnsi="Cambria Math"/>
                          <w:lang w:eastAsia="en-GB"/>
                        </w:rPr>
                      </m:ctrlPr>
                    </m:sSubPr>
                    <m:e>
                      <m:r>
                        <w:rPr>
                          <w:rFonts w:ascii="Cambria Math" w:eastAsia="SimSun" w:hAnsi="Cambria Math"/>
                          <w:lang w:eastAsia="en-GB"/>
                        </w:rPr>
                        <m:t>P</m:t>
                      </m:r>
                    </m:e>
                    <m:sub>
                      <m:r>
                        <w:rPr>
                          <w:rFonts w:ascii="Cambria Math" w:eastAsia="SimSun" w:hAnsi="Cambria Math"/>
                          <w:lang w:eastAsia="en-GB"/>
                        </w:rPr>
                        <m:t>n</m:t>
                      </m:r>
                    </m:sub>
                  </m:sSub>
                </m:num>
                <m:den>
                  <m:r>
                    <w:rPr>
                      <w:rFonts w:ascii="Cambria Math" w:eastAsia="SimSun" w:hAnsi="Cambria Math"/>
                      <w:lang w:eastAsia="en-GB"/>
                    </w:rPr>
                    <m:t>M</m:t>
                  </m:r>
                </m:den>
              </m:f>
            </m:e>
          </m:rad>
          <m:nary>
            <m:naryPr>
              <m:chr m:val="∑"/>
              <m:limLoc m:val="undOvr"/>
              <m:ctrlPr>
                <w:rPr>
                  <w:rFonts w:ascii="Cambria Math" w:eastAsia="SimSun" w:hAnsi="Cambria Math"/>
                  <w:lang w:eastAsia="en-GB"/>
                </w:rPr>
              </m:ctrlPr>
            </m:naryPr>
            <m:sub>
              <m:r>
                <w:rPr>
                  <w:rFonts w:ascii="Cambria Math" w:eastAsia="SimSun" w:hAnsi="Cambria Math"/>
                  <w:lang w:eastAsia="en-GB"/>
                </w:rPr>
                <m:t>m</m:t>
              </m:r>
              <m:r>
                <m:rPr>
                  <m:sty m:val="p"/>
                </m:rPr>
                <w:rPr>
                  <w:rFonts w:ascii="Cambria Math" w:eastAsia="SimSun" w:hAnsi="Cambria Math"/>
                  <w:lang w:val="fi-FI" w:eastAsia="en-GB"/>
                </w:rPr>
                <m:t>=1</m:t>
              </m:r>
            </m:sub>
            <m:sup>
              <m:r>
                <w:rPr>
                  <w:rFonts w:ascii="Cambria Math" w:eastAsia="SimSun" w:hAnsi="Cambria Math"/>
                  <w:lang w:eastAsia="en-GB"/>
                </w:rPr>
                <m:t>M</m:t>
              </m:r>
            </m:sup>
            <m:e>
              <m:nary>
                <m:naryPr>
                  <m:chr m:val="∑"/>
                  <m:limLoc m:val="undOvr"/>
                  <m:ctrlPr>
                    <w:rPr>
                      <w:rFonts w:ascii="Cambria Math" w:eastAsia="SimSun" w:hAnsi="Cambria Math"/>
                      <w:lang w:eastAsia="en-GB"/>
                    </w:rPr>
                  </m:ctrlPr>
                </m:naryPr>
                <m:sub>
                  <m:sSub>
                    <m:sSubPr>
                      <m:ctrlPr>
                        <w:rPr>
                          <w:rFonts w:ascii="Cambria Math" w:eastAsia="SimSun" w:hAnsi="Cambria Math"/>
                          <w:lang w:eastAsia="en-GB"/>
                        </w:rPr>
                      </m:ctrlPr>
                    </m:sSubPr>
                    <m:e>
                      <m:r>
                        <w:rPr>
                          <w:rFonts w:ascii="Cambria Math" w:eastAsia="SimSun" w:hAnsi="Cambria Math"/>
                          <w:lang w:eastAsia="en-GB"/>
                        </w:rPr>
                        <m:t>n</m:t>
                      </m:r>
                    </m:e>
                    <m:sub>
                      <m:r>
                        <w:rPr>
                          <w:rFonts w:ascii="Cambria Math" w:eastAsia="SimSun" w:hAnsi="Cambria Math"/>
                          <w:lang w:eastAsia="en-GB"/>
                        </w:rPr>
                        <m:t>s</m:t>
                      </m:r>
                    </m:sub>
                  </m:sSub>
                  <m:r>
                    <m:rPr>
                      <m:sty m:val="p"/>
                    </m:rPr>
                    <w:rPr>
                      <w:rFonts w:ascii="Cambria Math" w:eastAsia="SimSun" w:hAnsi="Cambria Math"/>
                      <w:lang w:val="fi-FI" w:eastAsia="en-GB"/>
                    </w:rPr>
                    <m:t>=1</m:t>
                  </m:r>
                </m:sub>
                <m:sup>
                  <m:sSub>
                    <m:sSubPr>
                      <m:ctrlPr>
                        <w:rPr>
                          <w:rFonts w:ascii="Cambria Math" w:eastAsia="SimSun" w:hAnsi="Cambria Math"/>
                          <w:lang w:eastAsia="en-GB"/>
                        </w:rPr>
                      </m:ctrlPr>
                    </m:sSubPr>
                    <m:e>
                      <m:r>
                        <w:rPr>
                          <w:rFonts w:ascii="Cambria Math" w:eastAsia="SimSun" w:hAnsi="Cambria Math"/>
                          <w:lang w:eastAsia="en-GB"/>
                        </w:rPr>
                        <m:t>N</m:t>
                      </m:r>
                    </m:e>
                    <m:sub>
                      <m:r>
                        <w:rPr>
                          <w:rFonts w:ascii="Cambria Math" w:eastAsia="SimSun" w:hAnsi="Cambria Math"/>
                          <w:lang w:eastAsia="en-GB"/>
                        </w:rPr>
                        <m:t>s</m:t>
                      </m:r>
                    </m:sub>
                  </m:sSub>
                </m:sup>
                <m:e>
                  <m:nary>
                    <m:naryPr>
                      <m:chr m:val="∑"/>
                      <m:ctrlPr>
                        <w:rPr>
                          <w:rFonts w:ascii="Cambria Math" w:eastAsia="SimSun" w:hAnsi="Cambria Math"/>
                          <w:lang w:eastAsia="en-GB"/>
                        </w:rPr>
                      </m:ctrlPr>
                    </m:naryPr>
                    <m:sub>
                      <m:sSub>
                        <m:sSubPr>
                          <m:ctrlPr>
                            <w:rPr>
                              <w:rFonts w:ascii="Cambria Math" w:eastAsia="SimSun" w:hAnsi="Cambria Math"/>
                              <w:lang w:eastAsia="en-GB"/>
                            </w:rPr>
                          </m:ctrlPr>
                        </m:sSubPr>
                        <m:e>
                          <m:r>
                            <w:rPr>
                              <w:rFonts w:ascii="Cambria Math" w:eastAsia="SimSun" w:hAnsi="Cambria Math"/>
                              <w:lang w:eastAsia="en-GB"/>
                            </w:rPr>
                            <m:t>m</m:t>
                          </m:r>
                        </m:e>
                        <m:sub>
                          <m:r>
                            <w:rPr>
                              <w:rFonts w:ascii="Cambria Math" w:eastAsia="SimSun" w:hAnsi="Cambria Math"/>
                              <w:lang w:eastAsia="en-GB"/>
                            </w:rPr>
                            <m:t>s</m:t>
                          </m:r>
                        </m:sub>
                      </m:sSub>
                      <m:r>
                        <m:rPr>
                          <m:sty m:val="p"/>
                        </m:rPr>
                        <w:rPr>
                          <w:rFonts w:ascii="Cambria Math" w:eastAsia="SimSun" w:hAnsi="Cambria Math"/>
                          <w:lang w:val="fi-FI" w:eastAsia="en-GB"/>
                        </w:rPr>
                        <m:t>=1</m:t>
                      </m:r>
                    </m:sub>
                    <m:sup>
                      <m:sSub>
                        <m:sSubPr>
                          <m:ctrlPr>
                            <w:rPr>
                              <w:rFonts w:ascii="Cambria Math" w:eastAsia="SimSun" w:hAnsi="Cambria Math"/>
                              <w:lang w:eastAsia="en-GB"/>
                            </w:rPr>
                          </m:ctrlPr>
                        </m:sSubPr>
                        <m:e>
                          <m:r>
                            <w:rPr>
                              <w:rFonts w:ascii="Cambria Math" w:eastAsia="SimSun" w:hAnsi="Cambria Math"/>
                              <w:lang w:eastAsia="en-GB"/>
                            </w:rPr>
                            <m:t>M</m:t>
                          </m:r>
                        </m:e>
                        <m:sub>
                          <m:r>
                            <w:rPr>
                              <w:rFonts w:ascii="Cambria Math" w:eastAsia="SimSun" w:hAnsi="Cambria Math"/>
                              <w:lang w:eastAsia="en-GB"/>
                            </w:rPr>
                            <m:t>s</m:t>
                          </m:r>
                        </m:sub>
                      </m:sSub>
                    </m:sup>
                    <m:e>
                      <m:sSup>
                        <m:sSupPr>
                          <m:ctrlPr>
                            <w:rPr>
                              <w:rFonts w:ascii="Cambria Math" w:eastAsia="SimSun" w:hAnsi="Cambria Math"/>
                              <w:lang w:eastAsia="en-GB"/>
                            </w:rPr>
                          </m:ctrlPr>
                        </m:sSupPr>
                        <m:e>
                          <m:d>
                            <m:dPr>
                              <m:begChr m:val="["/>
                              <m:endChr m:val="]"/>
                              <m:ctrlPr>
                                <w:rPr>
                                  <w:rFonts w:ascii="Cambria Math" w:eastAsia="SimSun" w:hAnsi="Cambria Math"/>
                                  <w:lang w:eastAsia="en-GB"/>
                                </w:rPr>
                              </m:ctrlPr>
                            </m:dPr>
                            <m:e>
                              <m:m>
                                <m:mPr>
                                  <m:mcs>
                                    <m:mc>
                                      <m:mcPr>
                                        <m:count m:val="1"/>
                                        <m:mcJc m:val="center"/>
                                      </m:mcPr>
                                    </m:mc>
                                  </m:mcs>
                                  <m:ctrlPr>
                                    <w:rPr>
                                      <w:rFonts w:ascii="Cambria Math" w:eastAsia="SimSun" w:hAnsi="Cambria Math"/>
                                      <w:lang w:eastAsia="en-GB"/>
                                    </w:rPr>
                                  </m:ctrlPr>
                                </m:mPr>
                                <m:mr>
                                  <m:e>
                                    <m:sSub>
                                      <m:sSubPr>
                                        <m:ctrlPr>
                                          <w:rPr>
                                            <w:rFonts w:ascii="Cambria Math" w:eastAsia="SimSun" w:hAnsi="Cambria Math"/>
                                            <w:lang w:eastAsia="en-GB"/>
                                          </w:rPr>
                                        </m:ctrlPr>
                                      </m:sSubPr>
                                      <m:e>
                                        <m:r>
                                          <w:rPr>
                                            <w:rFonts w:ascii="Cambria Math" w:eastAsia="SimSun" w:hAnsi="Cambria Math"/>
                                            <w:lang w:eastAsia="en-GB"/>
                                          </w:rPr>
                                          <m:t>F</m:t>
                                        </m:r>
                                      </m:e>
                                      <m:sub>
                                        <m:r>
                                          <w:rPr>
                                            <w:rFonts w:ascii="Cambria Math" w:eastAsia="SimSun" w:hAnsi="Cambria Math"/>
                                            <w:lang w:eastAsia="en-GB"/>
                                          </w:rPr>
                                          <m:t>rx</m:t>
                                        </m:r>
                                        <m:r>
                                          <m:rPr>
                                            <m:sty m:val="p"/>
                                          </m:rPr>
                                          <w:rPr>
                                            <w:rFonts w:ascii="Cambria Math" w:eastAsia="SimSun" w:hAnsi="Cambria Math"/>
                                            <w:lang w:val="fi-FI" w:eastAsia="en-GB"/>
                                          </w:rPr>
                                          <m:t>,</m:t>
                                        </m:r>
                                        <m:r>
                                          <w:rPr>
                                            <w:rFonts w:ascii="Cambria Math" w:eastAsia="SimSun" w:hAnsi="Cambria Math"/>
                                            <w:lang w:eastAsia="en-GB"/>
                                          </w:rPr>
                                          <m:t>u</m:t>
                                        </m:r>
                                        <m:r>
                                          <m:rPr>
                                            <m:sty m:val="p"/>
                                          </m:rPr>
                                          <w:rPr>
                                            <w:rFonts w:ascii="Cambria Math" w:eastAsia="SimSun" w:hAnsi="Cambria Math"/>
                                            <w:lang w:val="fi-FI" w:eastAsia="en-GB"/>
                                          </w:rPr>
                                          <m:t>,</m:t>
                                        </m:r>
                                        <m:r>
                                          <w:rPr>
                                            <w:rFonts w:ascii="Cambria Math" w:eastAsia="SimSun" w:hAnsi="Cambria Math"/>
                                            <w:lang w:eastAsia="en-GB"/>
                                          </w:rPr>
                                          <m:t>θ</m:t>
                                        </m:r>
                                      </m:sub>
                                    </m:sSub>
                                    <m:d>
                                      <m:dPr>
                                        <m:ctrlPr>
                                          <w:rPr>
                                            <w:rFonts w:ascii="Cambria Math" w:eastAsia="SimSun" w:hAnsi="Cambria Math"/>
                                            <w:lang w:eastAsia="en-GB"/>
                                          </w:rPr>
                                        </m:ctrlPr>
                                      </m:dPr>
                                      <m:e>
                                        <m:sSub>
                                          <m:sSubPr>
                                            <m:ctrlPr>
                                              <w:rPr>
                                                <w:rFonts w:ascii="Cambria Math" w:eastAsia="SimSun" w:hAnsi="Cambria Math"/>
                                                <w:lang w:eastAsia="en-GB"/>
                                              </w:rPr>
                                            </m:ctrlPr>
                                          </m:sSubPr>
                                          <m:e>
                                            <m:r>
                                              <w:rPr>
                                                <w:rFonts w:ascii="Cambria Math" w:eastAsia="SimSun" w:hAnsi="Cambria Math"/>
                                                <w:lang w:eastAsia="en-GB"/>
                                              </w:rPr>
                                              <m:t>θ</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ZOA</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φ</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AOA</m:t>
                                            </m:r>
                                          </m:sub>
                                        </m:sSub>
                                      </m:e>
                                    </m:d>
                                  </m:e>
                                </m:mr>
                                <m:mr>
                                  <m:e>
                                    <m:sSub>
                                      <m:sSubPr>
                                        <m:ctrlPr>
                                          <w:rPr>
                                            <w:rFonts w:ascii="Cambria Math" w:eastAsia="SimSun" w:hAnsi="Cambria Math"/>
                                            <w:lang w:eastAsia="en-GB"/>
                                          </w:rPr>
                                        </m:ctrlPr>
                                      </m:sSubPr>
                                      <m:e>
                                        <m:r>
                                          <w:rPr>
                                            <w:rFonts w:ascii="Cambria Math" w:eastAsia="SimSun" w:hAnsi="Cambria Math"/>
                                            <w:lang w:eastAsia="en-GB"/>
                                          </w:rPr>
                                          <m:t>F</m:t>
                                        </m:r>
                                      </m:e>
                                      <m:sub>
                                        <m:r>
                                          <w:rPr>
                                            <w:rFonts w:ascii="Cambria Math" w:eastAsia="SimSun" w:hAnsi="Cambria Math"/>
                                            <w:lang w:eastAsia="en-GB"/>
                                          </w:rPr>
                                          <m:t>rx</m:t>
                                        </m:r>
                                        <m:r>
                                          <m:rPr>
                                            <m:sty m:val="p"/>
                                          </m:rPr>
                                          <w:rPr>
                                            <w:rFonts w:ascii="Cambria Math" w:eastAsia="SimSun" w:hAnsi="Cambria Math"/>
                                            <w:lang w:val="fi-FI" w:eastAsia="en-GB"/>
                                          </w:rPr>
                                          <m:t>,</m:t>
                                        </m:r>
                                        <m:r>
                                          <w:rPr>
                                            <w:rFonts w:ascii="Cambria Math" w:eastAsia="SimSun" w:hAnsi="Cambria Math"/>
                                            <w:lang w:eastAsia="en-GB"/>
                                          </w:rPr>
                                          <m:t>u</m:t>
                                        </m:r>
                                        <m:r>
                                          <m:rPr>
                                            <m:sty m:val="p"/>
                                          </m:rPr>
                                          <w:rPr>
                                            <w:rFonts w:ascii="Cambria Math" w:eastAsia="SimSun" w:hAnsi="Cambria Math"/>
                                            <w:lang w:val="fi-FI" w:eastAsia="en-GB"/>
                                          </w:rPr>
                                          <m:t>,</m:t>
                                        </m:r>
                                        <m:r>
                                          <w:rPr>
                                            <w:rFonts w:ascii="Cambria Math" w:eastAsia="SimSun" w:hAnsi="Cambria Math"/>
                                            <w:lang w:eastAsia="en-GB"/>
                                          </w:rPr>
                                          <m:t>φ</m:t>
                                        </m:r>
                                      </m:sub>
                                    </m:sSub>
                                    <m:d>
                                      <m:dPr>
                                        <m:ctrlPr>
                                          <w:rPr>
                                            <w:rFonts w:ascii="Cambria Math" w:eastAsia="SimSun" w:hAnsi="Cambria Math"/>
                                            <w:lang w:eastAsia="en-GB"/>
                                          </w:rPr>
                                        </m:ctrlPr>
                                      </m:dPr>
                                      <m:e>
                                        <m:sSub>
                                          <m:sSubPr>
                                            <m:ctrlPr>
                                              <w:rPr>
                                                <w:rFonts w:ascii="Cambria Math" w:eastAsia="SimSun" w:hAnsi="Cambria Math"/>
                                                <w:lang w:eastAsia="en-GB"/>
                                              </w:rPr>
                                            </m:ctrlPr>
                                          </m:sSubPr>
                                          <m:e>
                                            <m:r>
                                              <w:rPr>
                                                <w:rFonts w:ascii="Cambria Math" w:eastAsia="SimSun" w:hAnsi="Cambria Math"/>
                                                <w:lang w:eastAsia="en-GB"/>
                                              </w:rPr>
                                              <m:t>θ</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ZOA</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φ</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AOA</m:t>
                                            </m:r>
                                          </m:sub>
                                        </m:sSub>
                                      </m:e>
                                    </m:d>
                                  </m:e>
                                </m:mr>
                              </m:m>
                            </m:e>
                          </m:d>
                        </m:e>
                        <m:sup>
                          <m:r>
                            <w:rPr>
                              <w:rFonts w:ascii="Cambria Math" w:eastAsia="SimSun" w:hAnsi="Cambria Math"/>
                              <w:lang w:eastAsia="en-GB"/>
                            </w:rPr>
                            <m:t>T</m:t>
                          </m:r>
                        </m:sup>
                      </m:sSup>
                      <m:d>
                        <m:dPr>
                          <m:begChr m:val="["/>
                          <m:endChr m:val="]"/>
                          <m:ctrlPr>
                            <w:rPr>
                              <w:rFonts w:ascii="Cambria Math" w:eastAsia="SimSun" w:hAnsi="Cambria Math"/>
                              <w:lang w:eastAsia="en-GB"/>
                            </w:rPr>
                          </m:ctrlPr>
                        </m:dPr>
                        <m:e>
                          <m:m>
                            <m:mPr>
                              <m:mcs>
                                <m:mc>
                                  <m:mcPr>
                                    <m:count m:val="2"/>
                                    <m:mcJc m:val="center"/>
                                  </m:mcPr>
                                </m:mc>
                              </m:mcs>
                              <m:ctrlPr>
                                <w:rPr>
                                  <w:rFonts w:ascii="Cambria Math" w:eastAsia="SimSun" w:hAnsi="Cambria Math"/>
                                  <w:lang w:eastAsia="en-GB"/>
                                </w:rPr>
                              </m:ctrlPr>
                            </m:mPr>
                            <m:mr>
                              <m:e>
                                <m:r>
                                  <m:rPr>
                                    <m:sty m:val="p"/>
                                  </m:rPr>
                                  <w:rPr>
                                    <w:rFonts w:ascii="Cambria Math" w:eastAsia="SimSun" w:hAnsi="Cambria Math"/>
                                    <w:lang w:val="fi-FI" w:eastAsia="en-GB"/>
                                  </w:rPr>
                                  <m:t>exp</m:t>
                                </m:r>
                                <m:d>
                                  <m:dPr>
                                    <m:ctrlPr>
                                      <w:rPr>
                                        <w:rFonts w:ascii="Cambria Math" w:eastAsia="SimSun" w:hAnsi="Cambria Math"/>
                                        <w:lang w:val="fi-FI" w:eastAsia="en-GB"/>
                                      </w:rPr>
                                    </m:ctrlPr>
                                  </m:dPr>
                                  <m:e>
                                    <m:sSubSup>
                                      <m:sSubSupPr>
                                        <m:ctrlPr>
                                          <w:rPr>
                                            <w:rFonts w:ascii="Cambria Math" w:eastAsia="SimSun" w:hAnsi="Cambria Math"/>
                                            <w:lang w:val="fi-FI" w:eastAsia="en-GB"/>
                                          </w:rPr>
                                        </m:ctrlPr>
                                      </m:sSubSupPr>
                                      <m:e>
                                        <m:r>
                                          <w:rPr>
                                            <w:rFonts w:ascii="Cambria Math" w:eastAsia="SimSun" w:hAnsi="Cambria Math"/>
                                            <w:lang w:val="fi-FI" w:eastAsia="en-GB"/>
                                          </w:rPr>
                                          <m:t>j</m:t>
                                        </m:r>
                                        <m:r>
                                          <m:rPr>
                                            <m:sty m:val="p"/>
                                          </m:rPr>
                                          <w:rPr>
                                            <w:rFonts w:ascii="Cambria Math" w:eastAsia="SimSun" w:hAnsi="Cambria Math"/>
                                            <w:lang w:val="fi-FI" w:eastAsia="en-GB"/>
                                          </w:rPr>
                                          <m:t>Φ</m:t>
                                        </m:r>
                                      </m:e>
                                      <m:sub>
                                        <m:r>
                                          <w:rPr>
                                            <w:rFonts w:ascii="Cambria Math" w:eastAsia="SimSun" w:hAnsi="Cambria Math"/>
                                            <w:lang w:val="fi-FI" w:eastAsia="en-GB"/>
                                          </w:rPr>
                                          <m:t>m</m:t>
                                        </m:r>
                                      </m:sub>
                                      <m:sup>
                                        <m:r>
                                          <w:rPr>
                                            <w:rFonts w:ascii="Cambria Math" w:eastAsia="SimSun" w:hAnsi="Cambria Math"/>
                                            <w:lang w:val="fi-FI" w:eastAsia="en-GB"/>
                                          </w:rPr>
                                          <m:t>θθ</m:t>
                                        </m:r>
                                      </m:sup>
                                    </m:sSubSup>
                                  </m:e>
                                </m:d>
                              </m:e>
                              <m:e>
                                <m:rad>
                                  <m:radPr>
                                    <m:degHide m:val="1"/>
                                    <m:ctrlPr>
                                      <w:rPr>
                                        <w:rFonts w:ascii="Cambria Math" w:eastAsia="SimSun" w:hAnsi="Cambria Math"/>
                                        <w:lang w:eastAsia="en-GB"/>
                                      </w:rPr>
                                    </m:ctrlPr>
                                  </m:radPr>
                                  <m:deg/>
                                  <m:e>
                                    <m:sSubSup>
                                      <m:sSubSupPr>
                                        <m:ctrlPr>
                                          <w:rPr>
                                            <w:rFonts w:ascii="Cambria Math" w:eastAsia="SimSun" w:hAnsi="Cambria Math"/>
                                            <w:lang w:eastAsia="en-GB"/>
                                          </w:rPr>
                                        </m:ctrlPr>
                                      </m:sSubSupPr>
                                      <m:e>
                                        <m:r>
                                          <w:rPr>
                                            <w:rFonts w:ascii="Cambria Math" w:eastAsia="SimSun" w:hAnsi="Cambria Math"/>
                                            <w:lang w:eastAsia="en-GB"/>
                                          </w:rPr>
                                          <m:t>κ</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sub>
                                      <m:sup>
                                        <m:r>
                                          <m:rPr>
                                            <m:sty m:val="p"/>
                                          </m:rPr>
                                          <w:rPr>
                                            <w:rFonts w:ascii="Cambria Math" w:eastAsia="SimSun" w:hAnsi="Cambria Math"/>
                                            <w:lang w:val="fi-FI" w:eastAsia="en-GB"/>
                                          </w:rPr>
                                          <m:t>-1</m:t>
                                        </m:r>
                                      </m:sup>
                                    </m:sSubSup>
                                  </m:e>
                                </m:rad>
                                <m:r>
                                  <m:rPr>
                                    <m:sty m:val="p"/>
                                  </m:rPr>
                                  <w:rPr>
                                    <w:rFonts w:ascii="Cambria Math" w:eastAsia="SimSun" w:hAnsi="Cambria Math"/>
                                    <w:lang w:val="fi-FI" w:eastAsia="en-GB"/>
                                  </w:rPr>
                                  <m:t>exp</m:t>
                                </m:r>
                                <m:d>
                                  <m:dPr>
                                    <m:ctrlPr>
                                      <w:rPr>
                                        <w:rFonts w:ascii="Cambria Math" w:eastAsia="SimSun" w:hAnsi="Cambria Math"/>
                                        <w:lang w:val="fi-FI" w:eastAsia="en-GB"/>
                                      </w:rPr>
                                    </m:ctrlPr>
                                  </m:dPr>
                                  <m:e>
                                    <m:sSubSup>
                                      <m:sSubSupPr>
                                        <m:ctrlPr>
                                          <w:rPr>
                                            <w:rFonts w:ascii="Cambria Math" w:eastAsia="SimSun" w:hAnsi="Cambria Math"/>
                                            <w:lang w:val="fi-FI" w:eastAsia="en-GB"/>
                                          </w:rPr>
                                        </m:ctrlPr>
                                      </m:sSubSupPr>
                                      <m:e>
                                        <m:r>
                                          <w:rPr>
                                            <w:rFonts w:ascii="Cambria Math" w:eastAsia="SimSun" w:hAnsi="Cambria Math"/>
                                            <w:lang w:val="fi-FI" w:eastAsia="en-GB"/>
                                          </w:rPr>
                                          <m:t>j</m:t>
                                        </m:r>
                                        <m:r>
                                          <m:rPr>
                                            <m:sty m:val="p"/>
                                          </m:rPr>
                                          <w:rPr>
                                            <w:rFonts w:ascii="Cambria Math" w:eastAsia="SimSun" w:hAnsi="Cambria Math"/>
                                            <w:lang w:val="fi-FI" w:eastAsia="en-GB"/>
                                          </w:rPr>
                                          <m:t>Φ</m:t>
                                        </m:r>
                                      </m:e>
                                      <m:sub>
                                        <m:r>
                                          <w:rPr>
                                            <w:rFonts w:ascii="Cambria Math" w:eastAsia="SimSun" w:hAnsi="Cambria Math"/>
                                            <w:lang w:val="fi-FI" w:eastAsia="en-GB"/>
                                          </w:rPr>
                                          <m:t>m</m:t>
                                        </m:r>
                                      </m:sub>
                                      <m:sup>
                                        <m:r>
                                          <w:rPr>
                                            <w:rFonts w:ascii="Cambria Math" w:eastAsia="SimSun" w:hAnsi="Cambria Math"/>
                                            <w:lang w:val="fi-FI" w:eastAsia="en-GB"/>
                                          </w:rPr>
                                          <m:t>θϕ</m:t>
                                        </m:r>
                                      </m:sup>
                                    </m:sSubSup>
                                  </m:e>
                                </m:d>
                              </m:e>
                            </m:mr>
                            <m:mr>
                              <m:e>
                                <m:rad>
                                  <m:radPr>
                                    <m:degHide m:val="1"/>
                                    <m:ctrlPr>
                                      <w:rPr>
                                        <w:rFonts w:ascii="Cambria Math" w:eastAsia="SimSun" w:hAnsi="Cambria Math"/>
                                        <w:lang w:eastAsia="en-GB"/>
                                      </w:rPr>
                                    </m:ctrlPr>
                                  </m:radPr>
                                  <m:deg/>
                                  <m:e>
                                    <m:sSubSup>
                                      <m:sSubSupPr>
                                        <m:ctrlPr>
                                          <w:rPr>
                                            <w:rFonts w:ascii="Cambria Math" w:eastAsia="SimSun" w:hAnsi="Cambria Math"/>
                                            <w:lang w:eastAsia="en-GB"/>
                                          </w:rPr>
                                        </m:ctrlPr>
                                      </m:sSubSupPr>
                                      <m:e>
                                        <m:r>
                                          <w:rPr>
                                            <w:rFonts w:ascii="Cambria Math" w:eastAsia="SimSun" w:hAnsi="Cambria Math"/>
                                            <w:lang w:eastAsia="en-GB"/>
                                          </w:rPr>
                                          <m:t>κ</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sub>
                                      <m:sup>
                                        <m:r>
                                          <m:rPr>
                                            <m:sty m:val="p"/>
                                          </m:rPr>
                                          <w:rPr>
                                            <w:rFonts w:ascii="Cambria Math" w:eastAsia="SimSun" w:hAnsi="Cambria Math"/>
                                            <w:lang w:val="fi-FI" w:eastAsia="en-GB"/>
                                          </w:rPr>
                                          <m:t>-1</m:t>
                                        </m:r>
                                      </m:sup>
                                    </m:sSubSup>
                                  </m:e>
                                </m:rad>
                                <m:r>
                                  <m:rPr>
                                    <m:sty m:val="p"/>
                                  </m:rPr>
                                  <w:rPr>
                                    <w:rFonts w:ascii="Cambria Math" w:eastAsia="SimSun" w:hAnsi="Cambria Math"/>
                                    <w:lang w:val="fi-FI" w:eastAsia="en-GB"/>
                                  </w:rPr>
                                  <m:t>exp</m:t>
                                </m:r>
                                <m:d>
                                  <m:dPr>
                                    <m:ctrlPr>
                                      <w:rPr>
                                        <w:rFonts w:ascii="Cambria Math" w:eastAsia="SimSun" w:hAnsi="Cambria Math"/>
                                        <w:lang w:val="fi-FI" w:eastAsia="en-GB"/>
                                      </w:rPr>
                                    </m:ctrlPr>
                                  </m:dPr>
                                  <m:e>
                                    <m:sSubSup>
                                      <m:sSubSupPr>
                                        <m:ctrlPr>
                                          <w:rPr>
                                            <w:rFonts w:ascii="Cambria Math" w:eastAsia="SimSun" w:hAnsi="Cambria Math"/>
                                            <w:lang w:val="fi-FI" w:eastAsia="en-GB"/>
                                          </w:rPr>
                                        </m:ctrlPr>
                                      </m:sSubSupPr>
                                      <m:e>
                                        <m:r>
                                          <w:rPr>
                                            <w:rFonts w:ascii="Cambria Math" w:eastAsia="SimSun" w:hAnsi="Cambria Math"/>
                                            <w:lang w:val="fi-FI" w:eastAsia="en-GB"/>
                                          </w:rPr>
                                          <m:t>j</m:t>
                                        </m:r>
                                        <m:r>
                                          <m:rPr>
                                            <m:sty m:val="p"/>
                                          </m:rPr>
                                          <w:rPr>
                                            <w:rFonts w:ascii="Cambria Math" w:eastAsia="SimSun" w:hAnsi="Cambria Math"/>
                                            <w:lang w:val="fi-FI" w:eastAsia="en-GB"/>
                                          </w:rPr>
                                          <m:t>Φ</m:t>
                                        </m:r>
                                      </m:e>
                                      <m:sub>
                                        <m:r>
                                          <w:rPr>
                                            <w:rFonts w:ascii="Cambria Math" w:eastAsia="SimSun" w:hAnsi="Cambria Math"/>
                                            <w:lang w:val="fi-FI" w:eastAsia="en-GB"/>
                                          </w:rPr>
                                          <m:t>m</m:t>
                                        </m:r>
                                      </m:sub>
                                      <m:sup>
                                        <m:r>
                                          <w:rPr>
                                            <w:rFonts w:ascii="Cambria Math" w:eastAsia="SimSun" w:hAnsi="Cambria Math"/>
                                            <w:lang w:val="fi-FI" w:eastAsia="en-GB"/>
                                          </w:rPr>
                                          <m:t>ϕθ</m:t>
                                        </m:r>
                                      </m:sup>
                                    </m:sSubSup>
                                  </m:e>
                                </m:d>
                              </m:e>
                              <m:e>
                                <m:r>
                                  <m:rPr>
                                    <m:sty m:val="p"/>
                                  </m:rPr>
                                  <w:rPr>
                                    <w:rFonts w:ascii="Cambria Math" w:eastAsia="SimSun" w:hAnsi="Cambria Math"/>
                                    <w:lang w:val="fi-FI" w:eastAsia="en-GB"/>
                                  </w:rPr>
                                  <m:t>exp</m:t>
                                </m:r>
                                <m:d>
                                  <m:dPr>
                                    <m:ctrlPr>
                                      <w:rPr>
                                        <w:rFonts w:ascii="Cambria Math" w:eastAsia="SimSun" w:hAnsi="Cambria Math"/>
                                        <w:lang w:val="fi-FI" w:eastAsia="en-GB"/>
                                      </w:rPr>
                                    </m:ctrlPr>
                                  </m:dPr>
                                  <m:e>
                                    <m:sSubSup>
                                      <m:sSubSupPr>
                                        <m:ctrlPr>
                                          <w:rPr>
                                            <w:rFonts w:ascii="Cambria Math" w:eastAsia="SimSun" w:hAnsi="Cambria Math"/>
                                            <w:lang w:val="fi-FI" w:eastAsia="en-GB"/>
                                          </w:rPr>
                                        </m:ctrlPr>
                                      </m:sSubSupPr>
                                      <m:e>
                                        <m:r>
                                          <w:rPr>
                                            <w:rFonts w:ascii="Cambria Math" w:eastAsia="SimSun" w:hAnsi="Cambria Math"/>
                                            <w:lang w:val="fi-FI" w:eastAsia="en-GB"/>
                                          </w:rPr>
                                          <m:t>j</m:t>
                                        </m:r>
                                        <m:r>
                                          <m:rPr>
                                            <m:sty m:val="p"/>
                                          </m:rPr>
                                          <w:rPr>
                                            <w:rFonts w:ascii="Cambria Math" w:eastAsia="SimSun" w:hAnsi="Cambria Math"/>
                                            <w:lang w:val="fi-FI" w:eastAsia="en-GB"/>
                                          </w:rPr>
                                          <m:t>Φ</m:t>
                                        </m:r>
                                      </m:e>
                                      <m:sub>
                                        <m:r>
                                          <w:rPr>
                                            <w:rFonts w:ascii="Cambria Math" w:eastAsia="SimSun" w:hAnsi="Cambria Math"/>
                                            <w:lang w:val="fi-FI" w:eastAsia="en-GB"/>
                                          </w:rPr>
                                          <m:t>m</m:t>
                                        </m:r>
                                      </m:sub>
                                      <m:sup>
                                        <m:r>
                                          <w:rPr>
                                            <w:rFonts w:ascii="Cambria Math" w:eastAsia="SimSun" w:hAnsi="Cambria Math"/>
                                            <w:lang w:val="fi-FI" w:eastAsia="en-GB"/>
                                          </w:rPr>
                                          <m:t>ϕϕ</m:t>
                                        </m:r>
                                      </m:sup>
                                    </m:sSubSup>
                                  </m:e>
                                </m:d>
                              </m:e>
                            </m:mr>
                          </m:m>
                        </m:e>
                      </m:d>
                      <m:d>
                        <m:dPr>
                          <m:begChr m:val="["/>
                          <m:endChr m:val="]"/>
                          <m:ctrlPr>
                            <w:rPr>
                              <w:rFonts w:ascii="Cambria Math" w:eastAsia="SimSun" w:hAnsi="Cambria Math"/>
                              <w:lang w:eastAsia="en-GB"/>
                            </w:rPr>
                          </m:ctrlPr>
                        </m:dPr>
                        <m:e>
                          <m:m>
                            <m:mPr>
                              <m:mcs>
                                <m:mc>
                                  <m:mcPr>
                                    <m:count m:val="1"/>
                                    <m:mcJc m:val="center"/>
                                  </m:mcPr>
                                </m:mc>
                              </m:mcs>
                              <m:ctrlPr>
                                <w:rPr>
                                  <w:rFonts w:ascii="Cambria Math" w:eastAsia="SimSun" w:hAnsi="Cambria Math"/>
                                  <w:lang w:eastAsia="en-GB"/>
                                </w:rPr>
                              </m:ctrlPr>
                            </m:mPr>
                            <m:mr>
                              <m:e>
                                <m:sSub>
                                  <m:sSubPr>
                                    <m:ctrlPr>
                                      <w:rPr>
                                        <w:rFonts w:ascii="Cambria Math" w:eastAsia="SimSun" w:hAnsi="Cambria Math"/>
                                        <w:lang w:eastAsia="en-GB"/>
                                      </w:rPr>
                                    </m:ctrlPr>
                                  </m:sSubPr>
                                  <m:e>
                                    <m:r>
                                      <w:rPr>
                                        <w:rFonts w:ascii="Cambria Math" w:eastAsia="SimSun" w:hAnsi="Cambria Math"/>
                                        <w:lang w:eastAsia="en-GB"/>
                                      </w:rPr>
                                      <m:t>F</m:t>
                                    </m:r>
                                  </m:e>
                                  <m:sub>
                                    <m:r>
                                      <w:rPr>
                                        <w:rFonts w:ascii="Cambria Math" w:eastAsia="SimSun" w:hAnsi="Cambria Math"/>
                                        <w:lang w:eastAsia="en-GB"/>
                                      </w:rPr>
                                      <m:t>tx</m:t>
                                    </m:r>
                                    <m:r>
                                      <m:rPr>
                                        <m:sty m:val="p"/>
                                      </m:rPr>
                                      <w:rPr>
                                        <w:rFonts w:ascii="Cambria Math" w:eastAsia="SimSun" w:hAnsi="Cambria Math"/>
                                        <w:lang w:val="fi-FI" w:eastAsia="en-GB"/>
                                      </w:rPr>
                                      <m:t>,</m:t>
                                    </m:r>
                                    <m:r>
                                      <w:rPr>
                                        <w:rFonts w:ascii="Cambria Math" w:eastAsia="SimSun" w:hAnsi="Cambria Math"/>
                                        <w:lang w:val="fi-FI" w:eastAsia="en-GB"/>
                                      </w:rPr>
                                      <m:t>s</m:t>
                                    </m:r>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m</m:t>
                                        </m:r>
                                      </m:e>
                                      <m:sub>
                                        <m:r>
                                          <w:rPr>
                                            <w:rFonts w:ascii="Cambria Math" w:eastAsia="SimSun" w:hAnsi="Cambria Math"/>
                                            <w:lang w:eastAsia="en-GB"/>
                                          </w:rPr>
                                          <m:t>s</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n</m:t>
                                        </m:r>
                                      </m:e>
                                      <m:sub>
                                        <m:r>
                                          <w:rPr>
                                            <w:rFonts w:ascii="Cambria Math" w:eastAsia="SimSun" w:hAnsi="Cambria Math"/>
                                            <w:lang w:eastAsia="en-GB"/>
                                          </w:rPr>
                                          <m:t>s</m:t>
                                        </m:r>
                                      </m:sub>
                                    </m:sSub>
                                    <m:r>
                                      <m:rPr>
                                        <m:sty m:val="p"/>
                                      </m:rPr>
                                      <w:rPr>
                                        <w:rFonts w:ascii="Cambria Math" w:eastAsia="SimSun" w:hAnsi="Cambria Math"/>
                                        <w:lang w:val="fi-FI" w:eastAsia="en-GB"/>
                                      </w:rPr>
                                      <m:t>,</m:t>
                                    </m:r>
                                    <m:r>
                                      <w:rPr>
                                        <w:rFonts w:ascii="Cambria Math" w:eastAsia="SimSun" w:hAnsi="Cambria Math"/>
                                        <w:lang w:eastAsia="en-GB"/>
                                      </w:rPr>
                                      <m:t>θ</m:t>
                                    </m:r>
                                  </m:sub>
                                </m:sSub>
                                <m:d>
                                  <m:dPr>
                                    <m:ctrlPr>
                                      <w:rPr>
                                        <w:rFonts w:ascii="Cambria Math" w:eastAsia="SimSun" w:hAnsi="Cambria Math"/>
                                        <w:lang w:eastAsia="en-GB"/>
                                      </w:rPr>
                                    </m:ctrlPr>
                                  </m:dPr>
                                  <m:e>
                                    <m:sSub>
                                      <m:sSubPr>
                                        <m:ctrlPr>
                                          <w:rPr>
                                            <w:rFonts w:ascii="Cambria Math" w:eastAsia="SimSun" w:hAnsi="Cambria Math"/>
                                            <w:lang w:eastAsia="en-GB"/>
                                          </w:rPr>
                                        </m:ctrlPr>
                                      </m:sSubPr>
                                      <m:e>
                                        <m:r>
                                          <w:rPr>
                                            <w:rFonts w:ascii="Cambria Math" w:eastAsia="SimSun" w:hAnsi="Cambria Math"/>
                                            <w:lang w:eastAsia="en-GB"/>
                                          </w:rPr>
                                          <m:t>θ</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ZOD</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φ</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AOD</m:t>
                                        </m:r>
                                      </m:sub>
                                    </m:sSub>
                                  </m:e>
                                </m:d>
                              </m:e>
                            </m:mr>
                            <m:mr>
                              <m:e>
                                <m:sSub>
                                  <m:sSubPr>
                                    <m:ctrlPr>
                                      <w:rPr>
                                        <w:rFonts w:ascii="Cambria Math" w:eastAsia="SimSun" w:hAnsi="Cambria Math"/>
                                        <w:lang w:eastAsia="en-GB"/>
                                      </w:rPr>
                                    </m:ctrlPr>
                                  </m:sSubPr>
                                  <m:e>
                                    <m:r>
                                      <w:rPr>
                                        <w:rFonts w:ascii="Cambria Math" w:eastAsia="SimSun" w:hAnsi="Cambria Math"/>
                                        <w:lang w:eastAsia="en-GB"/>
                                      </w:rPr>
                                      <m:t>F</m:t>
                                    </m:r>
                                  </m:e>
                                  <m:sub>
                                    <m:r>
                                      <w:rPr>
                                        <w:rFonts w:ascii="Cambria Math" w:eastAsia="SimSun" w:hAnsi="Cambria Math"/>
                                        <w:lang w:eastAsia="en-GB"/>
                                      </w:rPr>
                                      <m:t>tx</m:t>
                                    </m:r>
                                    <m:r>
                                      <m:rPr>
                                        <m:sty m:val="p"/>
                                      </m:rPr>
                                      <w:rPr>
                                        <w:rFonts w:ascii="Cambria Math" w:eastAsia="SimSun" w:hAnsi="Cambria Math"/>
                                        <w:lang w:val="fi-FI" w:eastAsia="en-GB"/>
                                      </w:rPr>
                                      <m:t>,</m:t>
                                    </m:r>
                                    <m:r>
                                      <w:rPr>
                                        <w:rFonts w:ascii="Cambria Math" w:eastAsia="SimSun" w:hAnsi="Cambria Math"/>
                                        <w:lang w:val="fi-FI" w:eastAsia="en-GB"/>
                                      </w:rPr>
                                      <m:t>s</m:t>
                                    </m:r>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m</m:t>
                                        </m:r>
                                      </m:e>
                                      <m:sub>
                                        <m:r>
                                          <w:rPr>
                                            <w:rFonts w:ascii="Cambria Math" w:eastAsia="SimSun" w:hAnsi="Cambria Math"/>
                                            <w:lang w:eastAsia="en-GB"/>
                                          </w:rPr>
                                          <m:t>s</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n</m:t>
                                        </m:r>
                                      </m:e>
                                      <m:sub>
                                        <m:r>
                                          <w:rPr>
                                            <w:rFonts w:ascii="Cambria Math" w:eastAsia="SimSun" w:hAnsi="Cambria Math"/>
                                            <w:lang w:eastAsia="en-GB"/>
                                          </w:rPr>
                                          <m:t>s</m:t>
                                        </m:r>
                                      </m:sub>
                                    </m:sSub>
                                    <m:r>
                                      <m:rPr>
                                        <m:sty m:val="p"/>
                                      </m:rPr>
                                      <w:rPr>
                                        <w:rFonts w:ascii="Cambria Math" w:eastAsia="SimSun" w:hAnsi="Cambria Math"/>
                                        <w:lang w:val="fi-FI" w:eastAsia="en-GB"/>
                                      </w:rPr>
                                      <m:t>,</m:t>
                                    </m:r>
                                    <m:r>
                                      <w:rPr>
                                        <w:rFonts w:ascii="Cambria Math" w:eastAsia="SimSun" w:hAnsi="Cambria Math"/>
                                        <w:lang w:eastAsia="en-GB"/>
                                      </w:rPr>
                                      <m:t>φ</m:t>
                                    </m:r>
                                  </m:sub>
                                </m:sSub>
                                <m:d>
                                  <m:dPr>
                                    <m:ctrlPr>
                                      <w:rPr>
                                        <w:rFonts w:ascii="Cambria Math" w:eastAsia="SimSun" w:hAnsi="Cambria Math"/>
                                        <w:lang w:eastAsia="en-GB"/>
                                      </w:rPr>
                                    </m:ctrlPr>
                                  </m:dPr>
                                  <m:e>
                                    <m:sSub>
                                      <m:sSubPr>
                                        <m:ctrlPr>
                                          <w:rPr>
                                            <w:rFonts w:ascii="Cambria Math" w:eastAsia="SimSun" w:hAnsi="Cambria Math"/>
                                            <w:lang w:eastAsia="en-GB"/>
                                          </w:rPr>
                                        </m:ctrlPr>
                                      </m:sSubPr>
                                      <m:e>
                                        <m:r>
                                          <w:rPr>
                                            <w:rFonts w:ascii="Cambria Math" w:eastAsia="SimSun" w:hAnsi="Cambria Math"/>
                                            <w:lang w:eastAsia="en-GB"/>
                                          </w:rPr>
                                          <m:t>θ</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ZOD</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φ</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AOD</m:t>
                                        </m:r>
                                      </m:sub>
                                    </m:sSub>
                                  </m:e>
                                </m:d>
                              </m:e>
                            </m:mr>
                          </m:m>
                        </m:e>
                      </m:d>
                    </m:e>
                  </m:nary>
                </m:e>
              </m:nary>
            </m:e>
          </m:nary>
        </m:oMath>
      </m:oMathPara>
    </w:p>
    <w:p w14:paraId="4A89F986" w14:textId="77777777" w:rsidR="00AC37C1" w:rsidRPr="00E91970" w:rsidRDefault="00D8248E" w:rsidP="00AC37C1">
      <w:pPr>
        <w:pStyle w:val="EQ"/>
        <w:rPr>
          <w:rFonts w:eastAsia="Calibri"/>
          <w:lang w:val="de-DE" w:eastAsia="ko-KR"/>
        </w:rPr>
      </w:pPr>
      <m:oMathPara>
        <m:oMath>
          <m:sSub>
            <m:sSubPr>
              <m:ctrlPr>
                <w:rPr>
                  <w:rFonts w:ascii="Cambria Math" w:eastAsia="Calibri" w:hAnsi="Cambria Math" w:cs="Arial"/>
                  <w:iCs/>
                  <w:lang w:val="en-US" w:eastAsia="en-GB"/>
                </w:rPr>
              </m:ctrlPr>
            </m:sSubPr>
            <m:e>
              <m:r>
                <w:rPr>
                  <w:rFonts w:ascii="Cambria Math" w:eastAsia="Calibri" w:hAnsi="Cambria Math"/>
                  <w:lang w:val="fi-FI" w:eastAsia="en-GB"/>
                </w:rPr>
                <m:t>α</m:t>
              </m:r>
              <m:ctrlPr>
                <w:rPr>
                  <w:rFonts w:ascii="Cambria Math" w:eastAsia="Calibri" w:hAnsi="Cambria Math"/>
                  <w:iCs/>
                  <w:lang w:val="en-US" w:eastAsia="en-GB"/>
                </w:rPr>
              </m:ctrlPr>
            </m:e>
            <m:sub>
              <m:r>
                <w:rPr>
                  <w:rFonts w:ascii="Cambria Math" w:eastAsia="Calibri" w:hAnsi="Cambria Math"/>
                  <w:lang w:val="fi-FI" w:eastAsia="en-GB"/>
                </w:rPr>
                <m:t>s</m:t>
              </m:r>
              <m:r>
                <m:rPr>
                  <m:sty m:val="p"/>
                </m:rPr>
                <w:rPr>
                  <w:rFonts w:ascii="Cambria Math" w:eastAsia="Calibri" w:hAnsi="Cambria Math"/>
                  <w:lang w:val="de-DE" w:eastAsia="en-GB"/>
                </w:rPr>
                <m:t>,</m:t>
              </m:r>
              <m:sSub>
                <m:sSubPr>
                  <m:ctrlPr>
                    <w:rPr>
                      <w:rFonts w:ascii="Cambria Math" w:eastAsia="Calibri" w:hAnsi="Cambria Math"/>
                      <w:iCs/>
                      <w:lang w:val="en-US" w:eastAsia="en-GB"/>
                    </w:rPr>
                  </m:ctrlPr>
                </m:sSubPr>
                <m:e>
                  <m:r>
                    <w:rPr>
                      <w:rFonts w:ascii="Cambria Math" w:eastAsia="Calibri" w:hAnsi="Cambria Math"/>
                      <w:lang w:val="en-US" w:eastAsia="en-GB"/>
                    </w:rPr>
                    <m:t>m</m:t>
                  </m:r>
                </m:e>
                <m:sub>
                  <m:r>
                    <w:rPr>
                      <w:rFonts w:ascii="Cambria Math" w:eastAsia="Calibri" w:hAnsi="Cambria Math"/>
                      <w:lang w:val="en-US" w:eastAsia="en-GB"/>
                    </w:rPr>
                    <m:t>s</m:t>
                  </m:r>
                </m:sub>
              </m:sSub>
              <m:r>
                <m:rPr>
                  <m:sty m:val="p"/>
                </m:rPr>
                <w:rPr>
                  <w:rFonts w:ascii="Cambria Math" w:eastAsia="Calibri" w:hAnsi="Cambria Math"/>
                  <w:lang w:val="de-DE" w:eastAsia="en-GB"/>
                </w:rPr>
                <m:t>,</m:t>
              </m:r>
              <m:sSub>
                <m:sSubPr>
                  <m:ctrlPr>
                    <w:rPr>
                      <w:rFonts w:ascii="Cambria Math" w:eastAsia="Calibri" w:hAnsi="Cambria Math"/>
                      <w:iCs/>
                      <w:lang w:val="en-US" w:eastAsia="en-GB"/>
                    </w:rPr>
                  </m:ctrlPr>
                </m:sSubPr>
                <m:e>
                  <m:r>
                    <w:rPr>
                      <w:rFonts w:ascii="Cambria Math" w:eastAsia="Calibri" w:hAnsi="Cambria Math"/>
                      <w:lang w:val="en-US" w:eastAsia="en-GB"/>
                    </w:rPr>
                    <m:t>n</m:t>
                  </m:r>
                </m:e>
                <m:sub>
                  <m:r>
                    <w:rPr>
                      <w:rFonts w:ascii="Cambria Math" w:eastAsia="Calibri" w:hAnsi="Cambria Math"/>
                      <w:lang w:val="en-US" w:eastAsia="en-GB"/>
                    </w:rPr>
                    <m:t>s</m:t>
                  </m:r>
                </m:sub>
              </m:sSub>
              <m:ctrlPr>
                <w:rPr>
                  <w:rFonts w:ascii="Cambria Math" w:eastAsia="Calibri" w:hAnsi="Cambria Math"/>
                  <w:iCs/>
                  <w:lang w:val="en-US" w:eastAsia="en-GB"/>
                </w:rPr>
              </m:ctrlPr>
            </m:sub>
          </m:sSub>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r>
                    <w:rPr>
                      <w:rFonts w:ascii="Cambria Math" w:eastAsia="Calibri" w:hAnsi="Cambria Math"/>
                      <w:lang w:val="en-US" w:eastAsia="en-GB"/>
                    </w:rPr>
                    <m:t>j</m:t>
                  </m:r>
                  <m:sSub>
                    <m:sSubPr>
                      <m:ctrlPr>
                        <w:rPr>
                          <w:rFonts w:ascii="Cambria Math" w:eastAsia="Calibri" w:hAnsi="Cambria Math"/>
                          <w:iCs/>
                          <w:sz w:val="24"/>
                          <w:szCs w:val="24"/>
                          <w:lang w:val="en-US" w:eastAsia="en-GB"/>
                        </w:rPr>
                      </m:ctrlPr>
                    </m:sSubPr>
                    <m:e>
                      <m:r>
                        <m:rPr>
                          <m:sty m:val="p"/>
                        </m:rPr>
                        <w:rPr>
                          <w:rFonts w:ascii="Cambria Math" w:eastAsia="Calibri" w:hAnsi="Cambria Math"/>
                          <w:lang w:val="en-US" w:eastAsia="en-GB"/>
                        </w:rPr>
                        <m:t>Φ</m:t>
                      </m:r>
                    </m:e>
                    <m:sub>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Sub>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f>
                    <m:fPr>
                      <m:ctrlPr>
                        <w:rPr>
                          <w:rFonts w:ascii="Cambria Math" w:eastAsia="Calibri" w:hAnsi="Cambria Math"/>
                          <w:iCs/>
                          <w:sz w:val="24"/>
                          <w:szCs w:val="24"/>
                          <w:lang w:val="en-US" w:eastAsia="en-GB"/>
                        </w:rPr>
                      </m:ctrlPr>
                    </m:fPr>
                    <m:num>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d>
                        <m:dPr>
                          <m:ctrlPr>
                            <w:rPr>
                              <w:rFonts w:ascii="Cambria Math" w:eastAsia="Calibri" w:hAnsi="Cambria Math"/>
                              <w:iCs/>
                              <w:sz w:val="24"/>
                              <w:szCs w:val="24"/>
                              <w:lang w:val="en-US" w:eastAsia="en-GB"/>
                            </w:rPr>
                          </m:ctrlPr>
                        </m:dPr>
                        <m:e>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d</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u</m:t>
                              </m:r>
                            </m:sub>
                          </m:sSub>
                        </m:e>
                      </m:d>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f>
                    <m:fPr>
                      <m:ctrlPr>
                        <w:rPr>
                          <w:rFonts w:ascii="Cambria Math" w:eastAsia="Calibri" w:hAnsi="Cambria Math"/>
                          <w:iCs/>
                          <w:sz w:val="24"/>
                          <w:szCs w:val="24"/>
                          <w:lang w:val="en-US" w:eastAsia="en-GB"/>
                        </w:rPr>
                      </m:ctrlPr>
                    </m:fPr>
                    <m:num>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d>
                        <m:dPr>
                          <m:ctrlPr>
                            <w:rPr>
                              <w:rFonts w:ascii="Cambria Math" w:eastAsia="Calibri" w:hAnsi="Cambria Math"/>
                              <w:iCs/>
                              <w:sz w:val="24"/>
                              <w:szCs w:val="24"/>
                              <w:lang w:val="en-US" w:eastAsia="en-GB"/>
                            </w:rPr>
                          </m:ctrlPr>
                        </m:dPr>
                        <m:e>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tx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d</m:t>
                                  </m:r>
                                </m:e>
                              </m:acc>
                            </m:e>
                            <m:sub>
                              <m:r>
                                <w:rPr>
                                  <w:rFonts w:ascii="Cambria Math" w:eastAsia="Calibri" w:hAnsi="Cambria Math"/>
                                  <w:lang w:val="en-US" w:eastAsia="en-GB"/>
                                </w:rPr>
                                <m:t>tx</m:t>
                              </m:r>
                              <m:r>
                                <m:rPr>
                                  <m:sty m:val="p"/>
                                </m:rPr>
                                <w:rPr>
                                  <w:rFonts w:ascii="Cambria Math" w:eastAsia="Calibri" w:hAnsi="Cambria Math"/>
                                  <w:lang w:val="de-DE" w:eastAsia="en-GB"/>
                                </w:rPr>
                                <m:t>,</m:t>
                              </m:r>
                              <m:r>
                                <w:rPr>
                                  <w:rFonts w:ascii="Cambria Math" w:eastAsia="Calibri" w:hAnsi="Cambria Math"/>
                                  <w:lang w:val="en-US" w:eastAsia="en-GB"/>
                                </w:rPr>
                                <m:t>s</m:t>
                              </m:r>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m</m:t>
                                  </m:r>
                                </m:e>
                                <m:sub>
                                  <m:r>
                                    <w:rPr>
                                      <w:rFonts w:ascii="Cambria Math" w:eastAsia="Calibri" w:hAnsi="Cambria Math"/>
                                      <w:lang w:val="en-US" w:eastAsia="en-GB"/>
                                    </w:rPr>
                                    <m:t>s</m:t>
                                  </m:r>
                                </m:sub>
                              </m:sSub>
                              <m:r>
                                <m:rPr>
                                  <m:sty m:val="p"/>
                                </m:rPr>
                                <w:rPr>
                                  <w:rFonts w:ascii="Cambria Math" w:eastAsia="Calibri" w:hAnsi="Cambria Math"/>
                                  <w:lang w:val="fi-FI" w:eastAsia="en-GB"/>
                                </w:rPr>
                                <m:t>,</m:t>
                              </m:r>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n</m:t>
                                  </m:r>
                                </m:e>
                                <m:sub>
                                  <m:r>
                                    <w:rPr>
                                      <w:rFonts w:ascii="Cambria Math" w:eastAsia="Calibri" w:hAnsi="Cambria Math"/>
                                      <w:lang w:val="en-US" w:eastAsia="en-GB"/>
                                    </w:rPr>
                                    <m:t>s</m:t>
                                  </m:r>
                                </m:sub>
                              </m:sSub>
                            </m:sub>
                          </m:sSub>
                        </m:e>
                      </m:d>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f>
                    <m:fPr>
                      <m:ctrlPr>
                        <w:rPr>
                          <w:rFonts w:ascii="Cambria Math" w:eastAsia="Calibri" w:hAnsi="Cambria Math"/>
                          <w:iCs/>
                          <w:sz w:val="24"/>
                          <w:szCs w:val="24"/>
                          <w:lang w:val="en-US" w:eastAsia="en-GB"/>
                        </w:rPr>
                      </m:ctrlPr>
                    </m:fPr>
                    <m:num>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v</m:t>
                          </m:r>
                        </m:e>
                      </m:acc>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r>
                    <w:rPr>
                      <w:rFonts w:ascii="Cambria Math" w:eastAsia="Calibri" w:hAnsi="Cambria Math"/>
                      <w:lang w:val="en-US" w:eastAsia="en-GB"/>
                    </w:rPr>
                    <m:t>t</m:t>
                  </m:r>
                </m:e>
              </m:d>
            </m:e>
          </m:func>
        </m:oMath>
      </m:oMathPara>
    </w:p>
    <w:p w14:paraId="2A3664B8" w14:textId="77777777" w:rsidR="00AC37C1" w:rsidRPr="00E91970" w:rsidRDefault="00AC37C1" w:rsidP="00AC37C1">
      <w:pPr>
        <w:pStyle w:val="NO"/>
        <w:rPr>
          <w:rFonts w:eastAsia="Calibri"/>
          <w:lang w:val="en-US" w:eastAsia="en-GB"/>
        </w:rPr>
      </w:pPr>
      <w:r w:rsidRPr="00E91970">
        <w:rPr>
          <w:rFonts w:eastAsia="Calibri"/>
          <w:lang w:val="en-US" w:eastAsia="en-GB"/>
        </w:rPr>
        <w:t>Note</w:t>
      </w:r>
      <w:r>
        <w:rPr>
          <w:rFonts w:eastAsia="Calibri"/>
          <w:lang w:val="en-US" w:eastAsia="en-GB"/>
        </w:rPr>
        <w:t>:</w:t>
      </w:r>
      <w:r>
        <w:rPr>
          <w:rFonts w:eastAsia="Calibri"/>
          <w:lang w:val="en-US" w:eastAsia="en-GB"/>
        </w:rPr>
        <w:tab/>
      </w:r>
      <w:r w:rsidRPr="00E91970">
        <w:rPr>
          <w:rFonts w:eastAsia="Calibri"/>
          <w:lang w:val="en-US" w:eastAsia="en-GB"/>
        </w:rPr>
        <w:t xml:space="preserve">that the patterns are given in the GCS and therefore include transformations with respect to antenna orientation. </w:t>
      </w:r>
      <w:r w:rsidRPr="00E91970">
        <w:rPr>
          <w:rFonts w:eastAsia="Calibri"/>
          <w:noProof/>
          <w:position w:val="-14"/>
          <w:lang w:val="en-US" w:eastAsia="en-GB"/>
        </w:rPr>
        <w:drawing>
          <wp:inline distT="0" distB="0" distL="0" distR="0" wp14:anchorId="5072FA62" wp14:editId="65FC682D">
            <wp:extent cx="318770" cy="223520"/>
            <wp:effectExtent l="0" t="0" r="0" b="0"/>
            <wp:docPr id="1820792838" name="Picture 182079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arrival angle </w:t>
      </w:r>
      <w:r w:rsidRPr="00E91970">
        <w:rPr>
          <w:rFonts w:eastAsia="Calibri"/>
          <w:i/>
          <w:lang w:val="en-US" w:eastAsia="en-GB"/>
        </w:rPr>
        <w:t>ϕ</w:t>
      </w:r>
      <w:r w:rsidRPr="00E91970">
        <w:rPr>
          <w:rFonts w:eastAsia="Calibri"/>
          <w:i/>
          <w:vertAlign w:val="subscript"/>
          <w:lang w:val="en-US" w:eastAsia="en-GB"/>
        </w:rPr>
        <w:t>n,m,AOA</w:t>
      </w:r>
      <w:r w:rsidRPr="00E91970">
        <w:rPr>
          <w:rFonts w:eastAsia="Calibri"/>
          <w:lang w:val="en-US" w:eastAsia="en-GB"/>
        </w:rPr>
        <w:t xml:space="preserve"> and elevation arrival angle </w:t>
      </w:r>
      <w:r w:rsidRPr="00E91970">
        <w:rPr>
          <w:rFonts w:eastAsia="Calibri"/>
          <w:i/>
          <w:lang w:val="en-US" w:eastAsia="en-GB"/>
        </w:rPr>
        <w:t>θ</w:t>
      </w:r>
      <w:r w:rsidRPr="00E91970">
        <w:rPr>
          <w:rFonts w:eastAsia="Calibri"/>
          <w:i/>
          <w:vertAlign w:val="subscript"/>
          <w:lang w:val="en-US" w:eastAsia="en-GB"/>
        </w:rPr>
        <w:t>n,m,ZOA</w:t>
      </w:r>
      <w:r w:rsidRPr="00E91970">
        <w:rPr>
          <w:rFonts w:eastAsia="Calibri"/>
          <w:lang w:val="en-US" w:eastAsia="en-GB"/>
        </w:rPr>
        <w:t xml:space="preserve">, given by </w:t>
      </w:r>
    </w:p>
    <w:p w14:paraId="03C2B4EC" w14:textId="77777777" w:rsidR="00AC37C1" w:rsidRPr="00E91970" w:rsidRDefault="00AC37C1" w:rsidP="00AC37C1">
      <w:pPr>
        <w:pStyle w:val="EQ"/>
        <w:rPr>
          <w:rFonts w:eastAsia="SimSun"/>
          <w:lang w:eastAsia="en-GB"/>
        </w:rPr>
      </w:pPr>
      <w:r w:rsidRPr="00E91970">
        <w:rPr>
          <w:rFonts w:eastAsia="SimSun"/>
          <w:lang w:eastAsia="en-GB"/>
        </w:rPr>
        <w:tab/>
      </w:r>
      <w:r w:rsidRPr="00E91970">
        <w:rPr>
          <w:rFonts w:eastAsia="SimSun"/>
          <w:noProof/>
          <w:lang w:eastAsia="en-GB"/>
        </w:rPr>
        <w:drawing>
          <wp:inline distT="0" distB="0" distL="0" distR="0" wp14:anchorId="1F3579BD" wp14:editId="618C1702">
            <wp:extent cx="1945640" cy="733425"/>
            <wp:effectExtent l="0" t="0" r="0" b="0"/>
            <wp:docPr id="1767783459" name="Picture 176778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E91970">
        <w:rPr>
          <w:rFonts w:eastAsia="SimSun"/>
          <w:lang w:eastAsia="en-GB"/>
        </w:rPr>
        <w:t>,</w:t>
      </w:r>
      <w:r w:rsidRPr="00E91970">
        <w:rPr>
          <w:rFonts w:eastAsia="SimSun"/>
          <w:lang w:eastAsia="en-GB"/>
        </w:rPr>
        <w:tab/>
      </w:r>
    </w:p>
    <w:p w14:paraId="5FA37F8C" w14:textId="77777777" w:rsidR="00AC37C1" w:rsidRPr="00E91970" w:rsidRDefault="00AC37C1" w:rsidP="00AC37C1">
      <w:pPr>
        <w:rPr>
          <w:rFonts w:eastAsia="Calibri"/>
          <w:lang w:val="en-US" w:eastAsia="en-GB"/>
        </w:rPr>
      </w:pPr>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w:t>
      </w:r>
      <w:r w:rsidRPr="00E91970">
        <w:rPr>
          <w:rFonts w:eastAsia="Calibri"/>
          <w:noProof/>
          <w:position w:val="-14"/>
          <w:lang w:val="en-US" w:eastAsia="en-GB"/>
        </w:rPr>
        <w:drawing>
          <wp:inline distT="0" distB="0" distL="0" distR="0" wp14:anchorId="565B8F47" wp14:editId="119471AF">
            <wp:extent cx="318770" cy="223520"/>
            <wp:effectExtent l="0" t="0" r="0" b="0"/>
            <wp:docPr id="1428890335" name="Picture 1428890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departure angle </w:t>
      </w:r>
      <w:r w:rsidRPr="00E91970">
        <w:rPr>
          <w:rFonts w:eastAsia="Calibri"/>
          <w:i/>
          <w:lang w:val="en-US" w:eastAsia="en-GB"/>
        </w:rPr>
        <w:t>ϕ</w:t>
      </w:r>
      <w:r w:rsidRPr="00E91970">
        <w:rPr>
          <w:rFonts w:eastAsia="Calibri"/>
          <w:i/>
          <w:vertAlign w:val="subscript"/>
          <w:lang w:val="en-US" w:eastAsia="en-GB"/>
        </w:rPr>
        <w:t>n,m,AOD</w:t>
      </w:r>
      <w:r w:rsidRPr="00E91970">
        <w:rPr>
          <w:rFonts w:eastAsia="Calibri"/>
          <w:lang w:val="en-US" w:eastAsia="en-GB"/>
        </w:rPr>
        <w:t xml:space="preserve"> and elevation departure angle </w:t>
      </w:r>
      <w:r w:rsidRPr="00E91970">
        <w:rPr>
          <w:rFonts w:eastAsia="Calibri"/>
          <w:i/>
          <w:lang w:val="en-US" w:eastAsia="en-GB"/>
        </w:rPr>
        <w:t>θ</w:t>
      </w:r>
      <w:r w:rsidRPr="00E91970">
        <w:rPr>
          <w:rFonts w:eastAsia="Calibri"/>
          <w:i/>
          <w:vertAlign w:val="subscript"/>
          <w:lang w:val="en-US" w:eastAsia="en-GB"/>
        </w:rPr>
        <w:t>n,m,ZOD</w:t>
      </w:r>
      <w:r w:rsidRPr="00E91970">
        <w:rPr>
          <w:rFonts w:eastAsia="Calibri"/>
          <w:lang w:val="en-US" w:eastAsia="en-GB"/>
        </w:rPr>
        <w:t>, given by</w:t>
      </w:r>
    </w:p>
    <w:p w14:paraId="1E611872" w14:textId="77777777" w:rsidR="00AC37C1" w:rsidRPr="00E91970" w:rsidRDefault="00AC37C1" w:rsidP="00AC37C1">
      <w:pPr>
        <w:pStyle w:val="EQ"/>
        <w:rPr>
          <w:rFonts w:eastAsia="SimSun"/>
          <w:lang w:eastAsia="en-GB"/>
        </w:rPr>
      </w:pPr>
      <w:r w:rsidRPr="00E91970">
        <w:rPr>
          <w:rFonts w:eastAsia="SimSun"/>
          <w:lang w:eastAsia="en-GB"/>
        </w:rPr>
        <w:tab/>
      </w:r>
      <w:r w:rsidRPr="00E91970">
        <w:rPr>
          <w:rFonts w:eastAsia="SimSun"/>
          <w:noProof/>
          <w:lang w:eastAsia="en-GB"/>
        </w:rPr>
        <w:drawing>
          <wp:inline distT="0" distB="0" distL="0" distR="0" wp14:anchorId="06DA06B7" wp14:editId="75406089">
            <wp:extent cx="1967230" cy="733425"/>
            <wp:effectExtent l="0" t="0" r="0" b="0"/>
            <wp:docPr id="922968794" name="Picture 92296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E91970">
        <w:rPr>
          <w:rFonts w:eastAsia="SimSun"/>
          <w:lang w:eastAsia="en-GB"/>
        </w:rPr>
        <w:t>,</w:t>
      </w:r>
      <w:r w:rsidRPr="00E91970">
        <w:rPr>
          <w:rFonts w:eastAsia="SimSun"/>
          <w:lang w:eastAsia="en-GB"/>
        </w:rPr>
        <w:tab/>
      </w:r>
    </w:p>
    <w:p w14:paraId="0DF38730" w14:textId="77777777" w:rsidR="00AC37C1" w:rsidRPr="00E91970" w:rsidRDefault="00AC37C1" w:rsidP="00AC37C1">
      <w:pPr>
        <w:rPr>
          <w:rFonts w:eastAsia="Calibri"/>
          <w:lang w:val="en-US" w:eastAsia="en-GB"/>
        </w:rPr>
      </w:pPr>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Also, </w:t>
      </w:r>
      <w:r w:rsidRPr="00E91970">
        <w:rPr>
          <w:rFonts w:eastAsia="Calibri"/>
          <w:noProof/>
          <w:position w:val="-14"/>
          <w:lang w:val="en-US" w:eastAsia="en-GB"/>
        </w:rPr>
        <w:drawing>
          <wp:inline distT="0" distB="0" distL="0" distR="0" wp14:anchorId="41C4619A" wp14:editId="25E13846">
            <wp:extent cx="276225" cy="233680"/>
            <wp:effectExtent l="0" t="0" r="0" b="0"/>
            <wp:docPr id="1797746726" name="Picture 1797746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E91970">
        <w:rPr>
          <w:rFonts w:eastAsia="Calibri"/>
          <w:lang w:val="en-US" w:eastAsia="en-GB"/>
        </w:rPr>
        <w:t xml:space="preserve">is the location vector of receive antenna element </w:t>
      </w:r>
      <w:r w:rsidRPr="00E91970">
        <w:rPr>
          <w:rFonts w:eastAsia="Calibri"/>
          <w:i/>
          <w:lang w:val="en-US" w:eastAsia="en-GB"/>
        </w:rPr>
        <w:t>u</w:t>
      </w:r>
      <w:r w:rsidRPr="00E91970">
        <w:rPr>
          <w:rFonts w:eastAsia="Calibri"/>
          <w:lang w:val="en-US" w:eastAsia="en-GB"/>
        </w:rPr>
        <w:t xml:space="preserve"> and </w:t>
      </w:r>
      <w:r w:rsidRPr="00E91970">
        <w:rPr>
          <w:rFonts w:eastAsia="Calibri"/>
          <w:noProof/>
          <w:position w:val="-14"/>
          <w:lang w:val="en-US" w:eastAsia="en-GB"/>
        </w:rPr>
        <w:drawing>
          <wp:inline distT="0" distB="0" distL="0" distR="0" wp14:anchorId="4C389B6A" wp14:editId="32AEFE03">
            <wp:extent cx="244475" cy="233680"/>
            <wp:effectExtent l="0" t="0" r="0" b="0"/>
            <wp:docPr id="1989362295" name="Picture 198936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E91970">
        <w:rPr>
          <w:rFonts w:eastAsia="Calibri"/>
          <w:lang w:val="en-US" w:eastAsia="en-GB"/>
        </w:rPr>
        <w:t xml:space="preserve">is the location vector of transmit antenna element </w:t>
      </w:r>
      <w:r w:rsidRPr="00E91970">
        <w:rPr>
          <w:rFonts w:eastAsia="Calibri"/>
          <w:i/>
          <w:lang w:val="en-US" w:eastAsia="en-GB"/>
        </w:rPr>
        <w:t>s</w:t>
      </w:r>
      <w:r w:rsidRPr="00E91970">
        <w:rPr>
          <w:rFonts w:eastAsia="Calibri"/>
          <w:lang w:val="en-US" w:eastAsia="en-GB"/>
        </w:rPr>
        <w:t xml:space="preserve">, </w:t>
      </w:r>
      <m:oMath>
        <m:r>
          <w:rPr>
            <w:rFonts w:ascii="Cambria Math" w:eastAsia="SimSun" w:hAnsi="Cambria Math"/>
            <w:lang w:eastAsia="en-GB"/>
          </w:rPr>
          <m:t>κ</m:t>
        </m:r>
      </m:oMath>
      <w:r w:rsidRPr="00E91970">
        <w:rPr>
          <w:rFonts w:eastAsia="Calibri"/>
          <w:i/>
          <w:vertAlign w:val="subscript"/>
          <w:lang w:val="en-US" w:eastAsia="en-GB"/>
        </w:rPr>
        <w:t>n,m</w:t>
      </w:r>
      <w:r w:rsidRPr="00E91970">
        <w:rPr>
          <w:rFonts w:eastAsia="Calibri"/>
          <w:lang w:val="en-US" w:eastAsia="en-GB"/>
        </w:rPr>
        <w:t xml:space="preserve"> is the cross polarisation power ratio in linear scale, and </w:t>
      </w:r>
      <m:oMath>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oMath>
      <w:r w:rsidRPr="00E91970">
        <w:rPr>
          <w:rFonts w:eastAsia="Calibri"/>
          <w:lang w:val="en-US" w:eastAsia="en-GB"/>
        </w:rPr>
        <w:t xml:space="preserve"> is the wavelength of the carrier frequency. If polarisation is not considered, the 2x2 polarisation matrix can be replaced by the scalar </w:t>
      </w:r>
      <w:r w:rsidRPr="00E91970">
        <w:rPr>
          <w:rFonts w:eastAsia="Calibri"/>
          <w:noProof/>
          <w:position w:val="-14"/>
          <w:lang w:val="en-US" w:eastAsia="en-GB"/>
        </w:rPr>
        <w:drawing>
          <wp:inline distT="0" distB="0" distL="0" distR="0" wp14:anchorId="7E537E05" wp14:editId="64168A36">
            <wp:extent cx="605790" cy="223520"/>
            <wp:effectExtent l="0" t="0" r="0" b="0"/>
            <wp:docPr id="445820827" name="Picture 445820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E91970">
        <w:rPr>
          <w:rFonts w:eastAsia="Calibri"/>
          <w:lang w:val="en-US" w:eastAsia="en-GB"/>
        </w:rPr>
        <w:t xml:space="preserve"> and only vertically polarised field patterns are applied.</w:t>
      </w:r>
    </w:p>
    <w:p w14:paraId="5295F1A3" w14:textId="77777777" w:rsidR="00AC37C1" w:rsidRPr="00E91970" w:rsidRDefault="00AC37C1" w:rsidP="00AC37C1">
      <w:pPr>
        <w:rPr>
          <w:rFonts w:eastAsia="Calibri"/>
          <w:lang w:val="en-US" w:eastAsia="en-GB"/>
        </w:rPr>
      </w:pPr>
      <w:r w:rsidRPr="00E91970">
        <w:rPr>
          <w:rFonts w:eastAsia="Calibri"/>
          <w:lang w:val="en-US" w:eastAsia="en-GB"/>
        </w:rPr>
        <w:t xml:space="preserve">The Doppler frequency component depends on the arrival angles (AOA, ZOA), and the UT velocity vector </w:t>
      </w:r>
      <w:r w:rsidRPr="00E91970">
        <w:rPr>
          <w:rFonts w:eastAsia="Calibri"/>
          <w:noProof/>
          <w:position w:val="-6"/>
          <w:lang w:val="en-US" w:eastAsia="en-GB"/>
        </w:rPr>
        <w:drawing>
          <wp:inline distT="0" distB="0" distL="0" distR="0" wp14:anchorId="4FC13852" wp14:editId="429A818C">
            <wp:extent cx="116840" cy="159385"/>
            <wp:effectExtent l="0" t="0" r="0" b="0"/>
            <wp:docPr id="2050999367" name="Picture 2050999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E91970">
        <w:rPr>
          <w:rFonts w:eastAsia="Calibri"/>
          <w:lang w:val="en-US" w:eastAsia="en-GB"/>
        </w:rPr>
        <w:t xml:space="preserve">with speed </w:t>
      </w:r>
      <w:r w:rsidRPr="00E91970">
        <w:rPr>
          <w:rFonts w:eastAsia="Calibri"/>
          <w:i/>
          <w:lang w:val="en-US" w:eastAsia="en-GB"/>
        </w:rPr>
        <w:t>v</w:t>
      </w:r>
      <w:r w:rsidRPr="00E91970">
        <w:rPr>
          <w:rFonts w:eastAsia="Calibri"/>
          <w:lang w:val="en-US" w:eastAsia="en-GB"/>
        </w:rPr>
        <w:t xml:space="preserve">, travel azimuth angle </w:t>
      </w:r>
      <w:r w:rsidRPr="00E91970">
        <w:rPr>
          <w:rFonts w:eastAsia="Calibri"/>
          <w:i/>
          <w:lang w:val="en-US" w:eastAsia="en-GB"/>
        </w:rPr>
        <w:t>ϕ</w:t>
      </w:r>
      <w:r w:rsidRPr="00E91970">
        <w:rPr>
          <w:rFonts w:eastAsia="Calibri"/>
          <w:i/>
          <w:vertAlign w:val="subscript"/>
          <w:lang w:val="en-US" w:eastAsia="en-GB"/>
        </w:rPr>
        <w:t>v</w:t>
      </w:r>
      <w:r w:rsidRPr="00E91970">
        <w:rPr>
          <w:rFonts w:eastAsia="Calibri"/>
          <w:lang w:val="en-US" w:eastAsia="en-GB"/>
        </w:rPr>
        <w:t xml:space="preserve">, elevation angle </w:t>
      </w:r>
      <w:r w:rsidRPr="00E91970">
        <w:rPr>
          <w:rFonts w:eastAsia="Calibri"/>
          <w:i/>
          <w:lang w:val="en-US" w:eastAsia="en-GB"/>
        </w:rPr>
        <w:t>θ</w:t>
      </w:r>
      <w:r w:rsidRPr="00E91970">
        <w:rPr>
          <w:rFonts w:eastAsia="Calibri"/>
          <w:i/>
          <w:vertAlign w:val="subscript"/>
          <w:lang w:val="en-US" w:eastAsia="en-GB"/>
        </w:rPr>
        <w:t>v</w:t>
      </w:r>
      <w:r w:rsidRPr="00E91970">
        <w:rPr>
          <w:rFonts w:eastAsia="Calibri"/>
          <w:lang w:val="en-US" w:eastAsia="en-GB"/>
        </w:rPr>
        <w:t xml:space="preserve"> and is given by </w:t>
      </w:r>
    </w:p>
    <w:p w14:paraId="5D63D2B4" w14:textId="77777777" w:rsidR="00AC37C1" w:rsidRPr="00E91970" w:rsidRDefault="00AC37C1" w:rsidP="00AC37C1">
      <w:pPr>
        <w:pStyle w:val="EQ"/>
        <w:rPr>
          <w:rFonts w:eastAsia="SimSun"/>
          <w:lang w:eastAsia="ko-KR"/>
        </w:rPr>
      </w:pPr>
      <w:r w:rsidRPr="00E91970">
        <w:rPr>
          <w:rFonts w:eastAsia="SimSun"/>
          <w:lang w:eastAsia="en-GB"/>
        </w:rPr>
        <w:tab/>
      </w:r>
      <w:r w:rsidRPr="00E91970">
        <w:rPr>
          <w:rFonts w:eastAsia="SimSun"/>
          <w:lang w:eastAsia="en-GB"/>
        </w:rPr>
        <w:object w:dxaOrig="6100" w:dyaOrig="740" w14:anchorId="7917718C">
          <v:shape id="_x0000_i1039" type="#_x0000_t75" style="width:306.25pt;height:36.55pt" o:ole="">
            <v:imagedata r:id="rId97" o:title=""/>
          </v:shape>
          <o:OLEObject Type="Embed" ProgID="Equation.3" ShapeID="_x0000_i1039" DrawAspect="Content" ObjectID="_1818500485" r:id="rId98"/>
        </w:object>
      </w:r>
      <w:r w:rsidRPr="00E91970">
        <w:rPr>
          <w:rFonts w:eastAsia="SimSun"/>
          <w:lang w:eastAsia="ko-KR"/>
        </w:rPr>
        <w:tab/>
      </w:r>
    </w:p>
    <w:p w14:paraId="59973116" w14:textId="77777777" w:rsidR="00AC37C1" w:rsidRDefault="00AC37C1" w:rsidP="00AC37C1">
      <w:pPr>
        <w:pStyle w:val="Heading2"/>
        <w:rPr>
          <w:lang w:eastAsia="zh-CN"/>
        </w:rPr>
      </w:pPr>
      <w:bookmarkStart w:id="170" w:name="_Toc207789279"/>
      <w:r w:rsidRPr="00E91970">
        <w:rPr>
          <w:lang w:eastAsia="zh-CN"/>
        </w:rPr>
        <w:t>B.3</w:t>
      </w:r>
      <w:r w:rsidRPr="00E91970">
        <w:rPr>
          <w:lang w:eastAsia="zh-CN"/>
        </w:rPr>
        <w:tab/>
        <w:t>Derivation of CDL Models for RAN4 Demod</w:t>
      </w:r>
      <w:bookmarkEnd w:id="170"/>
    </w:p>
    <w:p w14:paraId="1842EFD6" w14:textId="77777777" w:rsidR="00AC37C1" w:rsidRPr="00CC5702" w:rsidRDefault="00AC37C1" w:rsidP="00AC37C1">
      <w:pPr>
        <w:pStyle w:val="Heading3"/>
        <w:rPr>
          <w:lang w:eastAsia="zh-CN"/>
        </w:rPr>
      </w:pPr>
      <w:bookmarkStart w:id="171" w:name="_Toc207789280"/>
      <w:r>
        <w:rPr>
          <w:rFonts w:eastAsia="Arial"/>
          <w:lang w:eastAsia="zh-CN"/>
        </w:rPr>
        <w:t xml:space="preserve">B.3.1 </w:t>
      </w:r>
      <w:r w:rsidRPr="00147871">
        <w:rPr>
          <w:rFonts w:eastAsia="Arial"/>
          <w:lang w:eastAsia="zh-CN"/>
        </w:rPr>
        <w:t xml:space="preserve">CDL </w:t>
      </w:r>
      <w:r>
        <w:rPr>
          <w:rFonts w:eastAsia="Arial"/>
          <w:lang w:eastAsia="zh-CN"/>
        </w:rPr>
        <w:t>Cluster Reduction</w:t>
      </w:r>
      <w:bookmarkEnd w:id="171"/>
      <w:r>
        <w:rPr>
          <w:rFonts w:eastAsia="Arial"/>
          <w:lang w:eastAsia="zh-CN"/>
        </w:rPr>
        <w:t xml:space="preserve"> </w:t>
      </w:r>
    </w:p>
    <w:p w14:paraId="5AF7AC39" w14:textId="77777777" w:rsidR="00AC37C1" w:rsidRPr="00D75AB8" w:rsidRDefault="00AC37C1" w:rsidP="00AC37C1">
      <w:pPr>
        <w:rPr>
          <w:lang w:eastAsia="zh-CN"/>
        </w:rPr>
      </w:pPr>
      <w:r w:rsidRPr="00D75AB8">
        <w:rPr>
          <w:lang w:eastAsia="zh-CN"/>
        </w:rPr>
        <w:t xml:space="preserve">The Clustered Delay Line (CDL) profiles </w:t>
      </w:r>
      <w:r>
        <w:rPr>
          <w:lang w:eastAsia="zh-CN"/>
        </w:rPr>
        <w:t xml:space="preserve">used in this study </w:t>
      </w:r>
      <w:r w:rsidRPr="00D75AB8">
        <w:rPr>
          <w:lang w:eastAsia="zh-CN"/>
        </w:rPr>
        <w:t>are simplified from the TR 38.901 CDL models. The simplification steps are shown below for information. These steps are only used when new delay profiles are created.</w:t>
      </w:r>
    </w:p>
    <w:p w14:paraId="6A96EB7C" w14:textId="77777777" w:rsidR="00AC37C1" w:rsidRDefault="00AC37C1" w:rsidP="00AC37C1">
      <w:pPr>
        <w:rPr>
          <w:lang w:eastAsia="zh-CN"/>
        </w:rPr>
      </w:pPr>
      <w:r w:rsidRPr="00204C60">
        <w:rPr>
          <w:b/>
          <w:bCs/>
          <w:lang w:eastAsia="zh-CN"/>
        </w:rPr>
        <w:t>Step 0</w:t>
      </w:r>
      <w:r w:rsidRPr="00D75AB8">
        <w:rPr>
          <w:lang w:eastAsia="zh-CN"/>
        </w:rPr>
        <w:t xml:space="preserve">: The CDL </w:t>
      </w:r>
      <w:r>
        <w:rPr>
          <w:lang w:eastAsia="zh-CN"/>
        </w:rPr>
        <w:t>profile</w:t>
      </w:r>
      <w:r w:rsidRPr="00D75AB8">
        <w:rPr>
          <w:lang w:eastAsia="zh-CN"/>
        </w:rPr>
        <w:t xml:space="preserve"> from TR 38.901 is the starting point.</w:t>
      </w:r>
      <w:r>
        <w:rPr>
          <w:lang w:eastAsia="zh-CN"/>
        </w:rPr>
        <w:t xml:space="preserve"> If the profile includes set of sub-clusters (defined in TR 38.901 as clusters generated from the two strongest clusters) with the same angle and fixed delay offsets, each sub-clusters set is combined</w:t>
      </w:r>
      <w:r w:rsidRPr="00523544">
        <w:rPr>
          <w:vertAlign w:val="superscript"/>
          <w:lang w:eastAsia="zh-CN"/>
        </w:rPr>
        <w:t>(Note 1)</w:t>
      </w:r>
      <w:r>
        <w:rPr>
          <w:lang w:eastAsia="zh-CN"/>
        </w:rPr>
        <w:t xml:space="preserve"> in a single cluster with the minimum delay among the sub-clusters and power equal to the sum of the sub-clusters.</w:t>
      </w:r>
    </w:p>
    <w:p w14:paraId="3AD4D9A6" w14:textId="77777777" w:rsidR="00AC37C1" w:rsidRDefault="00AC37C1" w:rsidP="00AC37C1">
      <w:pPr>
        <w:rPr>
          <w:lang w:eastAsia="zh-CN"/>
        </w:rPr>
      </w:pPr>
      <w:r w:rsidRPr="00204C60">
        <w:rPr>
          <w:b/>
          <w:bCs/>
          <w:lang w:eastAsia="zh-CN"/>
        </w:rPr>
        <w:t>Step 1</w:t>
      </w:r>
      <w:r>
        <w:rPr>
          <w:lang w:eastAsia="zh-CN"/>
        </w:rPr>
        <w:t xml:space="preserve">: Angle spread scaling (to match the </w:t>
      </w:r>
      <m:oMath>
        <m:sSub>
          <m:sSubPr>
            <m:ctrlPr>
              <w:rPr>
                <w:rFonts w:ascii="Cambria Math" w:hAnsi="Cambria Math"/>
                <w:i/>
                <w:lang w:eastAsia="ja-JP"/>
              </w:rPr>
            </m:ctrlPr>
          </m:sSubPr>
          <m:e>
            <m:r>
              <m:rPr>
                <m:sty m:val="p"/>
              </m:rPr>
              <w:rPr>
                <w:rFonts w:ascii="Cambria Math" w:hAnsi="Cambria Math"/>
                <w:lang w:eastAsia="ja-JP"/>
              </w:rPr>
              <m:t>AS</m:t>
            </m:r>
          </m:e>
          <m:sub>
            <m:r>
              <w:rPr>
                <w:rFonts w:ascii="Cambria Math" w:hAnsi="Cambria Math"/>
                <w:lang w:eastAsia="ja-JP"/>
              </w:rPr>
              <m:t>desired</m:t>
            </m:r>
          </m:sub>
        </m:sSub>
      </m:oMath>
      <w:r w:rsidRPr="00D75AB8">
        <w:rPr>
          <w:lang w:eastAsia="ja-JP"/>
        </w:rPr>
        <w:t xml:space="preserve"> </w:t>
      </w:r>
      <w:r>
        <w:rPr>
          <w:lang w:eastAsia="zh-CN"/>
        </w:rPr>
        <w:t xml:space="preserve">) and angle translation (to match the </w:t>
      </w:r>
      <m:oMath>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ϕ,desired</m:t>
            </m:r>
          </m:sub>
        </m:sSub>
      </m:oMath>
      <w:r>
        <w:rPr>
          <w:lang w:eastAsia="zh-CN"/>
        </w:rPr>
        <w:t>) is applied to the CDL profile after sub-cluster combining, in order to extract the new cluster angles (</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oMath>
      <w:r>
        <w:rPr>
          <w:iCs/>
          <w:lang w:eastAsia="ja-JP"/>
        </w:rPr>
        <w:t xml:space="preserve">) </w:t>
      </w:r>
      <w:r>
        <w:rPr>
          <w:lang w:eastAsia="zh-CN"/>
        </w:rPr>
        <w:t xml:space="preserve">according to the procedure specified in TR 38.901 v19.1.0 Section 7.7.5.1. </w:t>
      </w:r>
    </w:p>
    <w:p w14:paraId="12AE9AD6" w14:textId="77777777" w:rsidR="00AC37C1" w:rsidRDefault="00AC37C1" w:rsidP="00AC37C1">
      <w:pPr>
        <w:pStyle w:val="B1"/>
        <w:rPr>
          <w:lang w:val="en-US" w:eastAsia="ko-KR"/>
        </w:rPr>
      </w:pPr>
      <w:r w:rsidRPr="007E4413">
        <w:rPr>
          <w:rFonts w:eastAsia="SimSun"/>
          <w:lang w:val="en-US" w:eastAsia="ja-JP"/>
        </w:rPr>
        <w:t>-</w:t>
      </w:r>
      <w:r w:rsidRPr="007E4413">
        <w:rPr>
          <w:rFonts w:eastAsia="SimSun"/>
          <w:lang w:val="en-US" w:eastAsia="ja-JP"/>
        </w:rPr>
        <w:tab/>
      </w:r>
      <w:r>
        <w:rPr>
          <w:lang w:eastAsia="zh-CN"/>
        </w:rPr>
        <w:t xml:space="preserve">The values for </w:t>
      </w:r>
      <m:oMath>
        <m:r>
          <w:rPr>
            <w:rFonts w:ascii="Cambria Math" w:eastAsia="SimSun" w:hAnsi="Cambria Math"/>
          </w:rPr>
          <m:t>s</m:t>
        </m:r>
      </m:oMath>
      <w:r>
        <w:t xml:space="preserve"> can be extracted from the table </w:t>
      </w:r>
      <w:r w:rsidRPr="007E4413">
        <w:rPr>
          <w:rFonts w:eastAsia="SimSun"/>
          <w:lang w:eastAsia="zh-CN"/>
        </w:rPr>
        <w:t>7.7.5.1-1</w:t>
      </w:r>
      <w:r>
        <w:rPr>
          <w:rFonts w:eastAsia="SimSun"/>
          <w:lang w:eastAsia="zh-CN"/>
        </w:rPr>
        <w:t xml:space="preserve"> </w:t>
      </w:r>
      <w:r>
        <w:rPr>
          <w:lang w:val="en-US" w:eastAsia="ko-KR"/>
        </w:rPr>
        <w:t xml:space="preserve">according to the input desired (AoD, AoA, ZoA, ZoD) spreads or computed using the </w:t>
      </w:r>
      <w:r w:rsidRPr="00031DF2">
        <w:rPr>
          <w:lang w:val="en-US" w:eastAsia="ko-KR"/>
        </w:rPr>
        <w:t xml:space="preserve">scaling factor calculation method described in </w:t>
      </w:r>
      <w:r>
        <w:rPr>
          <w:lang w:eastAsia="zh-CN"/>
        </w:rPr>
        <w:t xml:space="preserve">38.901 v19.1.0 </w:t>
      </w:r>
      <w:r w:rsidRPr="00031DF2">
        <w:rPr>
          <w:lang w:val="en-US" w:eastAsia="ko-KR"/>
        </w:rPr>
        <w:t>Annex A.</w:t>
      </w:r>
      <w:r>
        <w:rPr>
          <w:lang w:val="en-US" w:eastAsia="ko-KR"/>
        </w:rPr>
        <w:t>5</w:t>
      </w:r>
    </w:p>
    <w:p w14:paraId="4F76BBF0" w14:textId="77777777" w:rsidR="00AC37C1" w:rsidRPr="0003731F" w:rsidRDefault="00AC37C1" w:rsidP="00AC37C1">
      <w:pPr>
        <w:pStyle w:val="B1"/>
        <w:rPr>
          <w:lang w:val="en-US" w:eastAsia="ko-KR"/>
        </w:rPr>
      </w:pPr>
      <w:r>
        <w:rPr>
          <w:lang w:val="en-US" w:eastAsia="ko-KR"/>
        </w:rPr>
        <w:t>-</w:t>
      </w:r>
      <w:r>
        <w:rPr>
          <w:lang w:val="en-US" w:eastAsia="ko-KR"/>
        </w:rPr>
        <w:tab/>
        <w:t>Angle translation is effectively a rotation of the cluster from the point of view of the UE</w:t>
      </w:r>
      <w:r w:rsidRPr="00031DF2">
        <w:rPr>
          <w:lang w:val="en-US" w:eastAsia="ko-KR"/>
        </w:rPr>
        <w:t>.</w:t>
      </w:r>
    </w:p>
    <w:p w14:paraId="1914C8DF" w14:textId="77777777" w:rsidR="00AC37C1" w:rsidRPr="006A69DF" w:rsidRDefault="00AC37C1" w:rsidP="00AC37C1">
      <w:pPr>
        <w:rPr>
          <w:lang w:eastAsia="zh-CN"/>
        </w:rPr>
      </w:pPr>
      <w:r w:rsidRPr="00204C60">
        <w:rPr>
          <w:b/>
          <w:bCs/>
          <w:lang w:eastAsia="zh-CN"/>
        </w:rPr>
        <w:t>Step 2</w:t>
      </w:r>
      <w:r w:rsidRPr="00D75AB8">
        <w:rPr>
          <w:lang w:eastAsia="zh-CN"/>
        </w:rPr>
        <w:t xml:space="preserve">: </w:t>
      </w:r>
      <w:r>
        <w:rPr>
          <w:lang w:eastAsia="zh-CN"/>
        </w:rPr>
        <w:t>Apply</w:t>
      </w:r>
      <w:r w:rsidRPr="00D75AB8">
        <w:rPr>
          <w:lang w:eastAsia="zh-CN"/>
        </w:rPr>
        <w:t xml:space="preserve"> </w:t>
      </w:r>
      <w:r>
        <w:rPr>
          <w:lang w:eastAsia="zh-CN"/>
        </w:rPr>
        <w:t xml:space="preserve">spatial filtering to the CDL </w:t>
      </w:r>
      <w:r w:rsidRPr="00D75AB8">
        <w:rPr>
          <w:lang w:eastAsia="zh-CN"/>
        </w:rPr>
        <w:t xml:space="preserve">profile </w:t>
      </w:r>
      <w:r>
        <w:rPr>
          <w:lang w:eastAsia="zh-CN"/>
        </w:rPr>
        <w:t xml:space="preserve">generated in Step 1. </w:t>
      </w:r>
      <w:r w:rsidRPr="00E44C1E">
        <w:rPr>
          <w:rFonts w:eastAsia="SimSun"/>
          <w:lang w:val="en-US" w:eastAsia="ja-JP"/>
        </w:rPr>
        <w:t xml:space="preserve">This step ensures </w:t>
      </w:r>
      <w:r>
        <w:rPr>
          <w:rFonts w:eastAsia="SimSun"/>
          <w:lang w:val="en-US" w:eastAsia="ja-JP"/>
        </w:rPr>
        <w:t xml:space="preserve">that the power-based reduction of the clusters </w:t>
      </w:r>
      <w:r w:rsidRPr="00E44C1E">
        <w:rPr>
          <w:rFonts w:eastAsia="SimSun"/>
          <w:lang w:val="en-US" w:eastAsia="ja-JP"/>
        </w:rPr>
        <w:t>consider</w:t>
      </w:r>
      <w:r>
        <w:rPr>
          <w:rFonts w:eastAsia="SimSun"/>
          <w:lang w:val="en-US" w:eastAsia="ja-JP"/>
        </w:rPr>
        <w:t>s</w:t>
      </w:r>
      <w:r w:rsidRPr="00E44C1E">
        <w:rPr>
          <w:rFonts w:eastAsia="SimSun"/>
          <w:lang w:val="en-US" w:eastAsia="ja-JP"/>
        </w:rPr>
        <w:t xml:space="preserve"> the combined effect of </w:t>
      </w:r>
      <w:r>
        <w:rPr>
          <w:rFonts w:eastAsia="SimSun"/>
          <w:lang w:val="en-US" w:eastAsia="ja-JP"/>
        </w:rPr>
        <w:t xml:space="preserve">the spatial channel </w:t>
      </w:r>
      <w:r w:rsidRPr="00E44C1E">
        <w:rPr>
          <w:rFonts w:eastAsia="SimSun"/>
          <w:lang w:val="en-US" w:eastAsia="ja-JP"/>
        </w:rPr>
        <w:t xml:space="preserve">and </w:t>
      </w:r>
      <w:r>
        <w:rPr>
          <w:rFonts w:eastAsia="SimSun"/>
          <w:lang w:val="en-US" w:eastAsia="ja-JP"/>
        </w:rPr>
        <w:t xml:space="preserve">the </w:t>
      </w:r>
      <w:r w:rsidRPr="00E44C1E">
        <w:rPr>
          <w:rFonts w:eastAsia="SimSun"/>
          <w:lang w:val="en-US" w:eastAsia="ja-JP"/>
        </w:rPr>
        <w:t>AAV spatial response</w:t>
      </w:r>
      <w:r>
        <w:rPr>
          <w:lang w:eastAsia="zh-CN"/>
        </w:rPr>
        <w:t>, and it is achieved by scaling each cluster average power with the AAV gain computed towards the respective mean cluster angle (see Annex B.3 for a detailed breakdown of the spatial filtering computation)</w:t>
      </w:r>
    </w:p>
    <w:p w14:paraId="4D6ACEF4" w14:textId="77777777" w:rsidR="00AC37C1" w:rsidRDefault="00AC37C1" w:rsidP="00AC37C1">
      <w:pPr>
        <w:pStyle w:val="B1"/>
        <w:spacing w:after="0"/>
        <w:rPr>
          <w:lang w:eastAsia="zh-CN"/>
        </w:rPr>
      </w:pPr>
      <w:r>
        <w:rPr>
          <w:rFonts w:eastAsia="SimSun"/>
          <w:lang w:val="en-US" w:eastAsia="ja-JP"/>
        </w:rPr>
        <w:t xml:space="preserve">- </w:t>
      </w:r>
      <w:r>
        <w:rPr>
          <w:rFonts w:eastAsia="SimSun"/>
          <w:lang w:val="en-US" w:eastAsia="ja-JP"/>
        </w:rPr>
        <w:tab/>
        <w:t xml:space="preserve">The AAV gain assumes </w:t>
      </w:r>
      <w:r w:rsidRPr="00D75AB8">
        <w:rPr>
          <w:lang w:eastAsia="zh-CN"/>
        </w:rPr>
        <w:t>single AAV (subarray or single element) is used at the transmitter and</w:t>
      </w:r>
      <w:r>
        <w:rPr>
          <w:lang w:eastAsia="zh-CN"/>
        </w:rPr>
        <w:t>/or</w:t>
      </w:r>
      <w:r w:rsidRPr="00D75AB8">
        <w:rPr>
          <w:lang w:eastAsia="zh-CN"/>
        </w:rPr>
        <w:t xml:space="preserve"> at the receiver</w:t>
      </w:r>
      <w:r>
        <w:rPr>
          <w:lang w:eastAsia="zh-CN"/>
        </w:rPr>
        <w:t xml:space="preserve"> (where applicable). </w:t>
      </w:r>
    </w:p>
    <w:p w14:paraId="15924C79" w14:textId="77777777" w:rsidR="00AC37C1" w:rsidRDefault="00AC37C1" w:rsidP="00AC37C1">
      <w:pPr>
        <w:pStyle w:val="B1"/>
        <w:rPr>
          <w:lang w:eastAsia="zh-CN"/>
        </w:rPr>
      </w:pPr>
      <w:r>
        <w:rPr>
          <w:rFonts w:eastAsia="SimSun"/>
          <w:lang w:eastAsia="ja-JP"/>
        </w:rPr>
        <w:t xml:space="preserve">- </w:t>
      </w:r>
      <w:r>
        <w:rPr>
          <w:rFonts w:eastAsia="SimSun"/>
          <w:lang w:eastAsia="ja-JP"/>
        </w:rPr>
        <w:tab/>
      </w:r>
      <w:r>
        <w:rPr>
          <w:lang w:eastAsia="zh-CN"/>
        </w:rPr>
        <w:t>In the computation of the AAV gain the AAS orientation (downtilt, bearing, slant if applicable) needs also to be considered to obtain the correct AAV Gain</w:t>
      </w:r>
    </w:p>
    <w:p w14:paraId="288C6BAA" w14:textId="77777777" w:rsidR="00AC37C1" w:rsidRPr="00D75AB8" w:rsidRDefault="00AC37C1" w:rsidP="00AC37C1">
      <w:pPr>
        <w:rPr>
          <w:lang w:eastAsia="zh-CN"/>
        </w:rPr>
      </w:pPr>
      <w:r w:rsidRPr="00204C60">
        <w:rPr>
          <w:b/>
          <w:bCs/>
          <w:lang w:eastAsia="zh-CN"/>
        </w:rPr>
        <w:t>Step 3</w:t>
      </w:r>
      <w:r w:rsidRPr="00D75AB8">
        <w:rPr>
          <w:lang w:eastAsia="zh-CN"/>
        </w:rPr>
        <w:t xml:space="preserve">: Re-normalize cluster powers in the </w:t>
      </w:r>
      <w:r>
        <w:rPr>
          <w:lang w:eastAsia="zh-CN"/>
        </w:rPr>
        <w:t xml:space="preserve">spatially filtered </w:t>
      </w:r>
      <w:r w:rsidRPr="00D75AB8">
        <w:rPr>
          <w:lang w:eastAsia="zh-CN"/>
        </w:rPr>
        <w:t xml:space="preserve">profile </w:t>
      </w:r>
      <w:r>
        <w:rPr>
          <w:lang w:eastAsia="zh-CN"/>
        </w:rPr>
        <w:t xml:space="preserve">generated in Step 2 </w:t>
      </w:r>
      <w:r w:rsidRPr="00D75AB8">
        <w:rPr>
          <w:lang w:eastAsia="zh-CN"/>
        </w:rPr>
        <w:t>such that the strongest cluster is at 0dB.</w:t>
      </w:r>
    </w:p>
    <w:p w14:paraId="2E0B2AF5" w14:textId="77777777" w:rsidR="00AC37C1" w:rsidRPr="00D75AB8" w:rsidRDefault="00AC37C1" w:rsidP="00AC37C1">
      <w:pPr>
        <w:rPr>
          <w:lang w:eastAsia="zh-CN"/>
        </w:rPr>
      </w:pPr>
      <w:r w:rsidRPr="00204C60">
        <w:rPr>
          <w:b/>
          <w:bCs/>
          <w:lang w:eastAsia="zh-CN"/>
        </w:rPr>
        <w:t>Step 4</w:t>
      </w:r>
      <w:r w:rsidRPr="00D75AB8">
        <w:rPr>
          <w:lang w:eastAsia="zh-CN"/>
        </w:rPr>
        <w:t xml:space="preserve">: Find the clusters in the </w:t>
      </w:r>
      <w:r>
        <w:rPr>
          <w:lang w:eastAsia="zh-CN"/>
        </w:rPr>
        <w:t xml:space="preserve">spatially filtered </w:t>
      </w:r>
      <w:r w:rsidRPr="00D75AB8">
        <w:rPr>
          <w:lang w:eastAsia="zh-CN"/>
        </w:rPr>
        <w:t xml:space="preserve">profile </w:t>
      </w:r>
      <w:r>
        <w:rPr>
          <w:lang w:eastAsia="zh-CN"/>
        </w:rPr>
        <w:t xml:space="preserve">generated in Step 3 </w:t>
      </w:r>
      <w:r w:rsidRPr="00D75AB8">
        <w:rPr>
          <w:lang w:eastAsia="zh-CN"/>
        </w:rPr>
        <w:t xml:space="preserve">with power below [-30] dB, and remove the corresponding cluster index from the CDL </w:t>
      </w:r>
      <w:r>
        <w:rPr>
          <w:lang w:eastAsia="zh-CN"/>
        </w:rPr>
        <w:t>profile generated in Step 1</w:t>
      </w:r>
      <w:r w:rsidRPr="00D75AB8">
        <w:rPr>
          <w:lang w:eastAsia="zh-CN"/>
        </w:rPr>
        <w:t>.</w:t>
      </w:r>
    </w:p>
    <w:p w14:paraId="7D7BB671" w14:textId="77777777" w:rsidR="00AC37C1" w:rsidRPr="00D75AB8" w:rsidRDefault="00AC37C1" w:rsidP="00AC37C1">
      <w:pPr>
        <w:rPr>
          <w:lang w:eastAsia="zh-CN"/>
        </w:rPr>
      </w:pPr>
      <w:r w:rsidRPr="00204C60">
        <w:rPr>
          <w:b/>
          <w:bCs/>
          <w:lang w:eastAsia="zh-CN"/>
        </w:rPr>
        <w:t>Step 5</w:t>
      </w:r>
      <w:r w:rsidRPr="00D75AB8">
        <w:rPr>
          <w:lang w:eastAsia="zh-CN"/>
        </w:rPr>
        <w:t xml:space="preserve">: If the number of clusters in the spatially filtered profile </w:t>
      </w:r>
      <w:r>
        <w:rPr>
          <w:lang w:eastAsia="zh-CN"/>
        </w:rPr>
        <w:t xml:space="preserve">after Step 4 </w:t>
      </w:r>
      <w:r w:rsidRPr="00D75AB8">
        <w:rPr>
          <w:lang w:eastAsia="zh-CN"/>
        </w:rPr>
        <w:t xml:space="preserve">is larger than 12, find the cluster with the lowest power, and remove the corresponding cluster index from the CDL </w:t>
      </w:r>
      <w:r>
        <w:rPr>
          <w:lang w:eastAsia="zh-CN"/>
        </w:rPr>
        <w:t>profile generated in Step 1</w:t>
      </w:r>
      <w:r w:rsidRPr="00D75AB8">
        <w:rPr>
          <w:lang w:eastAsia="zh-CN"/>
        </w:rPr>
        <w:t>. Repeat this step until the number of clusters equals 12.</w:t>
      </w:r>
    </w:p>
    <w:p w14:paraId="0E130B29" w14:textId="77777777" w:rsidR="00AC37C1" w:rsidRPr="00204C60" w:rsidRDefault="00AC37C1" w:rsidP="00AC37C1">
      <w:pPr>
        <w:rPr>
          <w:u w:val="single"/>
          <w:lang w:eastAsia="zh-CN"/>
        </w:rPr>
      </w:pPr>
      <w:r w:rsidRPr="00204C60">
        <w:rPr>
          <w:u w:val="single"/>
          <w:lang w:eastAsia="zh-CN"/>
        </w:rPr>
        <w:t xml:space="preserve">Do not consider the spatially filtered profile generated in Steps 2-3 further after this step. The following modifications are to be applied on the </w:t>
      </w:r>
      <w:r>
        <w:rPr>
          <w:u w:val="single"/>
          <w:lang w:eastAsia="zh-CN"/>
        </w:rPr>
        <w:t>surviving</w:t>
      </w:r>
      <w:r w:rsidRPr="00204C60">
        <w:rPr>
          <w:u w:val="single"/>
          <w:lang w:eastAsia="zh-CN"/>
        </w:rPr>
        <w:t xml:space="preserve"> clusters </w:t>
      </w:r>
      <w:r w:rsidRPr="0080751D">
        <w:rPr>
          <w:vertAlign w:val="superscript"/>
          <w:lang w:eastAsia="zh-CN"/>
        </w:rPr>
        <w:t>(Note 2)</w:t>
      </w:r>
      <w:r>
        <w:rPr>
          <w:u w:val="single"/>
          <w:lang w:eastAsia="zh-CN"/>
        </w:rPr>
        <w:t xml:space="preserve"> in the </w:t>
      </w:r>
      <w:r w:rsidRPr="00204C60">
        <w:rPr>
          <w:u w:val="single"/>
          <w:lang w:eastAsia="zh-CN"/>
        </w:rPr>
        <w:t xml:space="preserve">CDL profile </w:t>
      </w:r>
      <w:r>
        <w:rPr>
          <w:u w:val="single"/>
          <w:lang w:eastAsia="zh-CN"/>
        </w:rPr>
        <w:t>after Step 5</w:t>
      </w:r>
      <w:r w:rsidRPr="00204C60">
        <w:rPr>
          <w:u w:val="single"/>
          <w:lang w:eastAsia="zh-CN"/>
        </w:rPr>
        <w:t>.</w:t>
      </w:r>
    </w:p>
    <w:p w14:paraId="0B9FCBFC" w14:textId="16BC05AF" w:rsidR="00AC37C1" w:rsidRPr="00D75AB8" w:rsidRDefault="00AC37C1" w:rsidP="00AC37C1">
      <w:pPr>
        <w:rPr>
          <w:lang w:eastAsia="zh-CN"/>
        </w:rPr>
      </w:pPr>
      <w:r w:rsidRPr="00204C60">
        <w:rPr>
          <w:b/>
          <w:bCs/>
          <w:lang w:eastAsia="zh-CN"/>
        </w:rPr>
        <w:t>Step 6</w:t>
      </w:r>
      <w:r w:rsidRPr="00D75AB8">
        <w:rPr>
          <w:lang w:eastAsia="zh-CN"/>
        </w:rPr>
        <w:t xml:space="preserve">: Calculate the effective delay spread of the CDL </w:t>
      </w:r>
      <w:r>
        <w:rPr>
          <w:lang w:eastAsia="zh-CN"/>
        </w:rPr>
        <w:t>profile generated in Step 1</w:t>
      </w:r>
      <w:r w:rsidRPr="0069264E">
        <w:rPr>
          <w:lang w:eastAsia="zh-CN"/>
        </w:rPr>
        <w:t xml:space="preserve"> </w:t>
      </w:r>
      <w:r>
        <w:rPr>
          <w:lang w:eastAsia="zh-CN"/>
        </w:rPr>
        <w:t>based only on the surviving clusters after Step 5,</w:t>
      </w:r>
      <w:r w:rsidRPr="00D75AB8">
        <w:rPr>
          <w:lang w:eastAsia="zh-CN"/>
        </w:rPr>
        <w:t xml:space="preserve"> </w:t>
      </w:r>
      <m:oMath>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truncated</m:t>
            </m:r>
          </m:sub>
        </m:sSub>
      </m:oMath>
      <w:r w:rsidRPr="00D75AB8">
        <w:rPr>
          <w:lang w:eastAsia="zh-CN"/>
        </w:rPr>
        <w:t xml:space="preserve"> (ns)</w:t>
      </w:r>
      <w:r>
        <w:rPr>
          <w:lang w:eastAsia="zh-CN"/>
        </w:rPr>
        <w:t>,</w:t>
      </w:r>
      <w:r w:rsidRPr="00D75AB8">
        <w:rPr>
          <w:lang w:eastAsia="zh-CN"/>
        </w:rPr>
        <w:t xml:space="preserve"> to be used in the next step by computing the root mean squared (rms) delay spread of the </w:t>
      </w:r>
      <w:r w:rsidR="00856B7B" w:rsidRPr="00D75AB8">
        <w:rPr>
          <w:lang w:eastAsia="zh-CN"/>
        </w:rPr>
        <w:t>remaining</w:t>
      </w:r>
      <w:r w:rsidRPr="00D75AB8">
        <w:rPr>
          <w:lang w:eastAsia="zh-CN"/>
        </w:rPr>
        <w:t xml:space="preserve"> clusters, using the following expressions:</w:t>
      </w:r>
    </w:p>
    <w:p w14:paraId="0C613CD8" w14:textId="77777777" w:rsidR="00AC37C1" w:rsidRPr="00D75AB8" w:rsidRDefault="00D8248E" w:rsidP="00AC37C1">
      <w:pPr>
        <w:jc w:val="center"/>
        <w:rPr>
          <w:lang w:eastAsia="zh-CN"/>
        </w:rPr>
      </w:pPr>
      <m:oMathPara>
        <m:oMath>
          <m:acc>
            <m:accPr>
              <m:chr m:val="̅"/>
              <m:ctrlPr>
                <w:rPr>
                  <w:rFonts w:ascii="Cambria Math" w:hAnsi="Cambria Math"/>
                  <w:i/>
                  <w:lang w:eastAsia="zh-CN"/>
                </w:rPr>
              </m:ctrlPr>
            </m:accPr>
            <m:e>
              <m:r>
                <w:rPr>
                  <w:rFonts w:ascii="Cambria Math" w:hAnsi="Cambria Math"/>
                  <w:lang w:eastAsia="zh-CN"/>
                </w:rPr>
                <m:t>τ</m:t>
              </m:r>
            </m:e>
          </m:acc>
          <m:r>
            <w:rPr>
              <w:rFonts w:ascii="Cambria Math" w:hAnsi="Cambria Math"/>
              <w:lang w:eastAsia="zh-CN"/>
            </w:rPr>
            <m:t>=</m:t>
          </m:r>
          <m:f>
            <m:fPr>
              <m:ctrlPr>
                <w:rPr>
                  <w:rFonts w:ascii="Cambria Math" w:hAnsi="Cambria Math"/>
                  <w:i/>
                  <w:lang w:eastAsia="zh-CN"/>
                </w:rPr>
              </m:ctrlPr>
            </m:fPr>
            <m:num>
              <m:nary>
                <m:naryPr>
                  <m:chr m:val="∑"/>
                  <m:limLoc m:val="undOvr"/>
                  <m:supHide m:val="1"/>
                  <m:ctrlPr>
                    <w:rPr>
                      <w:rFonts w:ascii="Cambria Math" w:hAnsi="Cambria Math"/>
                      <w:i/>
                      <w:lang w:eastAsia="zh-CN"/>
                    </w:rPr>
                  </m:ctrlPr>
                </m:naryPr>
                <m:sub>
                  <m:r>
                    <w:rPr>
                      <w:rFonts w:ascii="Cambria Math" w:hAnsi="Cambria Math"/>
                      <w:lang w:eastAsia="zh-CN"/>
                    </w:rPr>
                    <m:t>i</m:t>
                  </m:r>
                </m:sub>
                <m:sup/>
                <m:e>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i</m:t>
                      </m:r>
                    </m:sub>
                  </m:s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e>
              </m:nary>
            </m:num>
            <m:den>
              <m:nary>
                <m:naryPr>
                  <m:chr m:val="∑"/>
                  <m:limLoc m:val="undOvr"/>
                  <m:supHide m:val="1"/>
                  <m:ctrlPr>
                    <w:rPr>
                      <w:rFonts w:ascii="Cambria Math" w:hAnsi="Cambria Math"/>
                      <w:i/>
                      <w:lang w:eastAsia="zh-CN"/>
                    </w:rPr>
                  </m:ctrlPr>
                </m:naryPr>
                <m:sub>
                  <m:r>
                    <w:rPr>
                      <w:rFonts w:ascii="Cambria Math" w:hAnsi="Cambria Math"/>
                      <w:lang w:eastAsia="zh-CN"/>
                    </w:rPr>
                    <m:t>i</m:t>
                  </m:r>
                </m:sub>
                <m:sup/>
                <m:e>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e>
              </m:nary>
            </m:den>
          </m:f>
        </m:oMath>
      </m:oMathPara>
    </w:p>
    <w:p w14:paraId="0967EA16" w14:textId="77777777" w:rsidR="00AC37C1" w:rsidRPr="00D75AB8" w:rsidRDefault="00D8248E" w:rsidP="00AC37C1">
      <w:pPr>
        <w:jc w:val="center"/>
        <w:rPr>
          <w:lang w:eastAsia="zh-CN"/>
        </w:rPr>
      </w:pPr>
      <m:oMathPara>
        <m:oMath>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truncated</m:t>
              </m:r>
            </m:sub>
          </m:sSub>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nary>
                    <m:naryPr>
                      <m:chr m:val="∑"/>
                      <m:limLoc m:val="undOvr"/>
                      <m:supHide m:val="1"/>
                      <m:ctrlPr>
                        <w:rPr>
                          <w:rFonts w:ascii="Cambria Math" w:hAnsi="Cambria Math"/>
                          <w:i/>
                          <w:lang w:eastAsia="zh-CN"/>
                        </w:rPr>
                      </m:ctrlPr>
                    </m:naryPr>
                    <m:sub>
                      <m:r>
                        <w:rPr>
                          <w:rFonts w:ascii="Cambria Math" w:hAnsi="Cambria Math"/>
                          <w:lang w:eastAsia="zh-CN"/>
                        </w:rPr>
                        <m:t>i</m:t>
                      </m:r>
                    </m:sub>
                    <m:sup/>
                    <m:e>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i</m:t>
                              </m:r>
                            </m:sub>
                          </m:sSub>
                        </m:e>
                        <m:sup>
                          <m:r>
                            <w:rPr>
                              <w:rFonts w:ascii="Cambria Math" w:hAnsi="Cambria Math"/>
                              <w:lang w:eastAsia="zh-CN"/>
                            </w:rPr>
                            <m:t>2</m:t>
                          </m:r>
                        </m:sup>
                      </m:sSup>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e>
                  </m:nary>
                </m:num>
                <m:den>
                  <m:nary>
                    <m:naryPr>
                      <m:chr m:val="∑"/>
                      <m:limLoc m:val="undOvr"/>
                      <m:supHide m:val="1"/>
                      <m:ctrlPr>
                        <w:rPr>
                          <w:rFonts w:ascii="Cambria Math" w:hAnsi="Cambria Math"/>
                          <w:i/>
                          <w:lang w:eastAsia="zh-CN"/>
                        </w:rPr>
                      </m:ctrlPr>
                    </m:naryPr>
                    <m:sub>
                      <m:r>
                        <w:rPr>
                          <w:rFonts w:ascii="Cambria Math" w:hAnsi="Cambria Math"/>
                          <w:lang w:eastAsia="zh-CN"/>
                        </w:rPr>
                        <m:t>i</m:t>
                      </m:r>
                    </m:sub>
                    <m:sup/>
                    <m:e>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e>
                  </m:nary>
                </m:den>
              </m:f>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τ</m:t>
                      </m:r>
                    </m:e>
                  </m:acc>
                </m:e>
                <m:sup>
                  <m:r>
                    <w:rPr>
                      <w:rFonts w:ascii="Cambria Math" w:hAnsi="Cambria Math"/>
                      <w:lang w:eastAsia="zh-CN"/>
                    </w:rPr>
                    <m:t>2</m:t>
                  </m:r>
                </m:sup>
              </m:sSup>
            </m:e>
          </m:rad>
        </m:oMath>
      </m:oMathPara>
    </w:p>
    <w:p w14:paraId="728C09A2" w14:textId="77777777" w:rsidR="00AC37C1" w:rsidRPr="00D75AB8" w:rsidRDefault="00AC37C1" w:rsidP="00AC37C1">
      <w:pPr>
        <w:rPr>
          <w:lang w:eastAsia="zh-CN"/>
        </w:rPr>
      </w:pPr>
      <w:r w:rsidRPr="00D75AB8">
        <w:rPr>
          <w:lang w:eastAsia="zh-CN"/>
        </w:rPr>
        <w:t>Where:</w:t>
      </w:r>
    </w:p>
    <w:p w14:paraId="015A7C2C" w14:textId="77777777" w:rsidR="00AC37C1" w:rsidRPr="00D75AB8" w:rsidRDefault="00D8248E" w:rsidP="00AC37C1">
      <w:pPr>
        <w:numPr>
          <w:ilvl w:val="0"/>
          <w:numId w:val="62"/>
        </w:numPr>
        <w:rPr>
          <w:lang w:eastAsia="zh-CN"/>
        </w:rPr>
      </w:pP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i</m:t>
            </m:r>
          </m:sub>
        </m:sSub>
      </m:oMath>
      <w:r w:rsidR="00AC37C1" w:rsidRPr="00D75AB8">
        <w:rPr>
          <w:lang w:eastAsia="zh-CN"/>
        </w:rPr>
        <w:t xml:space="preserve"> is the normalized delay value of the </w:t>
      </w:r>
      <w:r w:rsidR="00AC37C1" w:rsidRPr="00D75AB8">
        <w:rPr>
          <w:i/>
          <w:iCs/>
          <w:lang w:eastAsia="zh-CN"/>
        </w:rPr>
        <w:t>i-</w:t>
      </w:r>
      <w:r w:rsidR="00AC37C1" w:rsidRPr="00D75AB8">
        <w:rPr>
          <w:lang w:eastAsia="zh-CN"/>
        </w:rPr>
        <w:t>th cluster in the CDL profile</w:t>
      </w:r>
    </w:p>
    <w:p w14:paraId="075A6241" w14:textId="77777777" w:rsidR="00AC37C1" w:rsidRPr="00D75AB8" w:rsidRDefault="00D8248E" w:rsidP="00AC37C1">
      <w:pPr>
        <w:numPr>
          <w:ilvl w:val="0"/>
          <w:numId w:val="62"/>
        </w:numPr>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oMath>
      <w:r w:rsidR="00AC37C1" w:rsidRPr="00D75AB8">
        <w:rPr>
          <w:lang w:eastAsia="zh-CN"/>
        </w:rPr>
        <w:t xml:space="preserve"> is the power value of the </w:t>
      </w:r>
      <w:r w:rsidR="00AC37C1" w:rsidRPr="00D75AB8">
        <w:rPr>
          <w:i/>
          <w:iCs/>
          <w:lang w:eastAsia="zh-CN"/>
        </w:rPr>
        <w:t>i-</w:t>
      </w:r>
      <w:r w:rsidR="00AC37C1" w:rsidRPr="00D75AB8">
        <w:rPr>
          <w:lang w:eastAsia="zh-CN"/>
        </w:rPr>
        <w:t>th cluster in the CDL profile</w:t>
      </w:r>
    </w:p>
    <w:p w14:paraId="317808EB" w14:textId="77777777" w:rsidR="00AC37C1" w:rsidRPr="00D75AB8" w:rsidRDefault="00AC37C1" w:rsidP="00AC37C1">
      <w:pPr>
        <w:rPr>
          <w:lang w:eastAsia="zh-CN"/>
        </w:rPr>
      </w:pPr>
      <w:r w:rsidRPr="00D72945">
        <w:rPr>
          <w:b/>
          <w:bCs/>
          <w:lang w:eastAsia="zh-CN"/>
        </w:rPr>
        <w:t>Step 7</w:t>
      </w:r>
      <w:r w:rsidRPr="00D75AB8">
        <w:rPr>
          <w:lang w:eastAsia="zh-CN"/>
        </w:rPr>
        <w:t xml:space="preserve">: Perform delay scaling according to the procedure described below, based on the scaling procedure from clause 7.7.3 in TR 38.901 </w:t>
      </w:r>
      <w:r>
        <w:rPr>
          <w:lang w:eastAsia="zh-CN"/>
        </w:rPr>
        <w:t xml:space="preserve">v19.1.0 </w:t>
      </w:r>
      <w:r w:rsidRPr="00D75AB8">
        <w:rPr>
          <w:lang w:eastAsia="zh-CN"/>
        </w:rPr>
        <w:t xml:space="preserve">but considering the impact of truncation using </w:t>
      </w:r>
      <m:oMath>
        <m:sSubSup>
          <m:sSubSupPr>
            <m:ctrlPr>
              <w:rPr>
                <w:rFonts w:ascii="Cambria Math" w:hAnsi="Cambria Math"/>
                <w:i/>
                <w:lang w:eastAsia="zh-CN"/>
              </w:rPr>
            </m:ctrlPr>
          </m:sSubSupPr>
          <m:e>
            <m:r>
              <w:rPr>
                <w:rFonts w:ascii="Cambria Math" w:hAnsi="Cambria Math"/>
                <w:lang w:eastAsia="zh-CN"/>
              </w:rPr>
              <m:t>τ</m:t>
            </m:r>
          </m:e>
          <m:sub>
            <m:r>
              <w:rPr>
                <w:rFonts w:ascii="Cambria Math" w:hAnsi="Cambria Math"/>
                <w:lang w:eastAsia="zh-CN"/>
              </w:rPr>
              <m:t>rms</m:t>
            </m:r>
          </m:sub>
          <m:sup>
            <m:r>
              <w:rPr>
                <w:rFonts w:ascii="Cambria Math" w:hAnsi="Cambria Math"/>
                <w:lang w:eastAsia="zh-CN"/>
              </w:rPr>
              <m:t>truncated</m:t>
            </m:r>
          </m:sup>
        </m:sSubSup>
      </m:oMath>
      <w:r w:rsidRPr="00D75AB8">
        <w:rPr>
          <w:lang w:eastAsia="zh-CN"/>
        </w:rPr>
        <w:t>.</w:t>
      </w:r>
    </w:p>
    <w:p w14:paraId="64FAF247" w14:textId="77777777" w:rsidR="00AC37C1" w:rsidRPr="00D75AB8" w:rsidRDefault="00D8248E" w:rsidP="00AC37C1">
      <w:pPr>
        <w:rPr>
          <w:lang w:eastAsia="zh-CN"/>
        </w:rPr>
      </w:pPr>
      <m:oMathPara>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 scaled</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 model</m:t>
              </m:r>
            </m:sub>
          </m:sSub>
          <m:r>
            <w:rPr>
              <w:rFonts w:ascii="Cambria Math" w:hAnsi="Cambria Math"/>
              <w:lang w:eastAsia="zh-CN"/>
            </w:rPr>
            <m:t xml:space="preserve"> ∙</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desired</m:t>
                  </m:r>
                </m:sub>
              </m:sSub>
            </m:num>
            <m:den>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truncated</m:t>
                  </m:r>
                </m:sub>
              </m:sSub>
            </m:den>
          </m:f>
          <m:r>
            <w:rPr>
              <w:rFonts w:ascii="Cambria Math" w:hAnsi="Cambria Math"/>
              <w:lang w:eastAsia="zh-CN"/>
            </w:rPr>
            <m:t xml:space="preserve"> </m:t>
          </m:r>
        </m:oMath>
      </m:oMathPara>
    </w:p>
    <w:p w14:paraId="0A2D7A41" w14:textId="77777777" w:rsidR="00AC37C1" w:rsidRPr="00D75AB8" w:rsidRDefault="00AC37C1" w:rsidP="00AC37C1">
      <w:pPr>
        <w:rPr>
          <w:lang w:eastAsia="zh-CN"/>
        </w:rPr>
      </w:pPr>
      <w:r w:rsidRPr="00D75AB8">
        <w:rPr>
          <w:lang w:eastAsia="zh-CN"/>
        </w:rPr>
        <w:t>Where:</w:t>
      </w:r>
    </w:p>
    <w:p w14:paraId="0DB7D35A" w14:textId="77777777" w:rsidR="00AC37C1" w:rsidRPr="00D75AB8" w:rsidRDefault="00D8248E" w:rsidP="00AC37C1">
      <w:pPr>
        <w:numPr>
          <w:ilvl w:val="0"/>
          <w:numId w:val="62"/>
        </w:numPr>
        <w:rPr>
          <w:lang w:eastAsia="zh-CN"/>
        </w:rPr>
      </w:pP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 scaled</m:t>
            </m:r>
          </m:sub>
        </m:sSub>
      </m:oMath>
      <w:r w:rsidR="00AC37C1" w:rsidRPr="00D75AB8">
        <w:rPr>
          <w:lang w:eastAsia="zh-CN"/>
        </w:rPr>
        <w:t xml:space="preserve"> is the delay value of the </w:t>
      </w:r>
      <w:r w:rsidR="00AC37C1" w:rsidRPr="00D75AB8">
        <w:rPr>
          <w:i/>
          <w:iCs/>
          <w:lang w:eastAsia="zh-CN"/>
        </w:rPr>
        <w:t>i-</w:t>
      </w:r>
      <w:r w:rsidR="00AC37C1" w:rsidRPr="00D75AB8">
        <w:rPr>
          <w:lang w:eastAsia="zh-CN"/>
        </w:rPr>
        <w:t>th cluster in the truncated CDL profile</w:t>
      </w:r>
    </w:p>
    <w:p w14:paraId="6033DEF6" w14:textId="77777777" w:rsidR="00AC37C1" w:rsidRPr="00D75AB8" w:rsidRDefault="00D8248E" w:rsidP="00AC37C1">
      <w:pPr>
        <w:numPr>
          <w:ilvl w:val="0"/>
          <w:numId w:val="62"/>
        </w:numPr>
        <w:rPr>
          <w:lang w:eastAsia="zh-CN"/>
        </w:rPr>
      </w:pPr>
      <m:oMath>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desired</m:t>
            </m:r>
          </m:sub>
        </m:sSub>
      </m:oMath>
      <w:r w:rsidR="00AC37C1" w:rsidRPr="00D75AB8">
        <w:rPr>
          <w:lang w:eastAsia="zh-CN"/>
        </w:rPr>
        <w:t xml:space="preserve"> is the wanted delay spread in ns</w:t>
      </w:r>
    </w:p>
    <w:p w14:paraId="40FD7735" w14:textId="77777777" w:rsidR="00AC37C1" w:rsidRPr="00D72945" w:rsidRDefault="00AC37C1" w:rsidP="00AC37C1">
      <w:pPr>
        <w:rPr>
          <w:lang w:val="en-US" w:eastAsia="zh-CN"/>
        </w:rPr>
      </w:pPr>
      <w:r w:rsidRPr="00D72945">
        <w:rPr>
          <w:b/>
          <w:bCs/>
          <w:lang w:eastAsia="zh-CN"/>
        </w:rPr>
        <w:t>Step 8</w:t>
      </w:r>
      <w:r w:rsidRPr="00D75AB8">
        <w:rPr>
          <w:lang w:eastAsia="zh-CN"/>
        </w:rPr>
        <w:t xml:space="preserve">: Apply the quantization to the delay resolution of 5 ns (for FR1) and [TBD] ns for FR2. This is done simply by rounding the tap delays to the nearest multiple of the delay resolution. </w:t>
      </w:r>
      <w:r w:rsidRPr="00D72945">
        <w:rPr>
          <w:lang w:eastAsia="zh-CN"/>
        </w:rPr>
        <w:t>-</w:t>
      </w:r>
      <w:r w:rsidRPr="00D72945">
        <w:rPr>
          <w:lang w:eastAsia="zh-CN"/>
        </w:rPr>
        <w:tab/>
        <w:t>To ensure that there is reduced impact from the use of a regularly spaced grid in the delay position, further improvements to delay quantization (e.g. dithering) can be considered</w:t>
      </w:r>
    </w:p>
    <w:p w14:paraId="56D2FF0C" w14:textId="77777777" w:rsidR="00AC37C1" w:rsidRPr="00D75AB8" w:rsidRDefault="00AC37C1" w:rsidP="00AC37C1">
      <w:pPr>
        <w:rPr>
          <w:lang w:eastAsia="zh-CN"/>
        </w:rPr>
      </w:pPr>
      <w:r w:rsidRPr="00107819">
        <w:rPr>
          <w:b/>
          <w:bCs/>
          <w:lang w:eastAsia="zh-CN"/>
        </w:rPr>
        <w:t>Step 9</w:t>
      </w:r>
      <w:r w:rsidRPr="00D75AB8">
        <w:rPr>
          <w:lang w:eastAsia="zh-CN"/>
        </w:rPr>
        <w:t>: If the delay spread has slightly changed due to the delay quantization, adjust the final delay spread by increasing or decreasing the power of the last cluster so that the delay spread matches the pre-quantization value.</w:t>
      </w:r>
    </w:p>
    <w:p w14:paraId="778F648B" w14:textId="77777777" w:rsidR="00AC37C1" w:rsidRDefault="00AC37C1" w:rsidP="00AC37C1">
      <w:pPr>
        <w:rPr>
          <w:lang w:eastAsia="zh-CN"/>
        </w:rPr>
      </w:pPr>
      <w:r w:rsidRPr="00414CB3">
        <w:rPr>
          <w:b/>
          <w:bCs/>
          <w:lang w:eastAsia="zh-CN"/>
        </w:rPr>
        <w:t>Step 10</w:t>
      </w:r>
      <w:r w:rsidRPr="00D75AB8">
        <w:rPr>
          <w:lang w:eastAsia="zh-CN"/>
        </w:rPr>
        <w:t xml:space="preserve">: Round the amplitude of the last cluster to one decimal (e.g. -8.78 dB </w:t>
      </w:r>
      <w:r w:rsidRPr="00D75AB8">
        <w:rPr>
          <w:lang w:eastAsia="zh-CN"/>
        </w:rPr>
        <w:sym w:font="Wingdings" w:char="F0E0"/>
      </w:r>
      <w:r w:rsidRPr="00D75AB8">
        <w:rPr>
          <w:lang w:eastAsia="zh-CN"/>
        </w:rPr>
        <w:t xml:space="preserve"> -8.8 dB)</w:t>
      </w:r>
      <w:r>
        <w:rPr>
          <w:lang w:eastAsia="zh-CN"/>
        </w:rPr>
        <w:t>.</w:t>
      </w:r>
    </w:p>
    <w:p w14:paraId="53112BFF" w14:textId="77777777" w:rsidR="00AC37C1" w:rsidRDefault="00AC37C1" w:rsidP="00AC37C1">
      <w:pPr>
        <w:rPr>
          <w:lang w:eastAsia="zh-CN"/>
        </w:rPr>
      </w:pPr>
    </w:p>
    <w:p w14:paraId="54D1A715" w14:textId="77777777" w:rsidR="00AC37C1" w:rsidRDefault="00AC37C1" w:rsidP="00AC37C1">
      <w:pPr>
        <w:rPr>
          <w:b/>
          <w:bCs/>
          <w:lang w:eastAsia="zh-CN"/>
        </w:rPr>
      </w:pPr>
      <w:r w:rsidRPr="00357B8C">
        <w:rPr>
          <w:b/>
          <w:bCs/>
          <w:lang w:eastAsia="zh-CN"/>
        </w:rPr>
        <w:t>Note</w:t>
      </w:r>
      <w:r>
        <w:rPr>
          <w:b/>
          <w:bCs/>
          <w:lang w:eastAsia="zh-CN"/>
        </w:rPr>
        <w:t xml:space="preserve"> 1: </w:t>
      </w:r>
      <w:r>
        <w:rPr>
          <w:lang w:eastAsia="zh-CN"/>
        </w:rPr>
        <w:t>C</w:t>
      </w:r>
      <w:r w:rsidRPr="004A271B">
        <w:rPr>
          <w:lang w:eastAsia="zh-CN"/>
        </w:rPr>
        <w:t>ombin</w:t>
      </w:r>
      <w:r>
        <w:rPr>
          <w:lang w:eastAsia="zh-CN"/>
        </w:rPr>
        <w:t>i</w:t>
      </w:r>
      <w:r w:rsidRPr="004A271B">
        <w:rPr>
          <w:lang w:eastAsia="zh-CN"/>
        </w:rPr>
        <w:t>ng the clusters with the same AoD, AoA, ZoD, ZoA in CDL may impact the wide sense stationary (WSS) assumption of very large system bandwidth.</w:t>
      </w:r>
    </w:p>
    <w:p w14:paraId="0A03BB7B" w14:textId="77777777" w:rsidR="00AC37C1" w:rsidRDefault="00AC37C1" w:rsidP="00AC37C1">
      <w:pPr>
        <w:rPr>
          <w:lang w:eastAsia="zh-CN"/>
        </w:rPr>
      </w:pPr>
      <w:r w:rsidRPr="00357B8C">
        <w:rPr>
          <w:b/>
          <w:bCs/>
          <w:lang w:eastAsia="zh-CN"/>
        </w:rPr>
        <w:t>Note</w:t>
      </w:r>
      <w:r>
        <w:rPr>
          <w:b/>
          <w:bCs/>
          <w:lang w:eastAsia="zh-CN"/>
        </w:rPr>
        <w:t xml:space="preserve"> 2: </w:t>
      </w:r>
      <w:r>
        <w:rPr>
          <w:lang w:eastAsia="zh-CN"/>
        </w:rPr>
        <w:t>T</w:t>
      </w:r>
      <w:r w:rsidRPr="00357B8C">
        <w:rPr>
          <w:lang w:eastAsia="zh-CN"/>
        </w:rPr>
        <w:t>he angular spread</w:t>
      </w:r>
      <w:r>
        <w:rPr>
          <w:lang w:eastAsia="zh-CN"/>
        </w:rPr>
        <w:t xml:space="preserve"> of the CDL Model after cluster reduction </w:t>
      </w:r>
      <w:r w:rsidRPr="00357B8C">
        <w:rPr>
          <w:lang w:eastAsia="zh-CN"/>
        </w:rPr>
        <w:t xml:space="preserve">may not correspond to the </w:t>
      </w:r>
      <m:oMath>
        <m:sSub>
          <m:sSubPr>
            <m:ctrlPr>
              <w:rPr>
                <w:rFonts w:ascii="Cambria Math" w:hAnsi="Cambria Math"/>
                <w:i/>
                <w:lang w:eastAsia="ja-JP"/>
              </w:rPr>
            </m:ctrlPr>
          </m:sSubPr>
          <m:e>
            <m:r>
              <m:rPr>
                <m:sty m:val="p"/>
              </m:rPr>
              <w:rPr>
                <w:rFonts w:ascii="Cambria Math" w:hAnsi="Cambria Math"/>
                <w:lang w:eastAsia="ja-JP"/>
              </w:rPr>
              <m:t>AS</m:t>
            </m:r>
          </m:e>
          <m:sub>
            <m:r>
              <w:rPr>
                <w:rFonts w:ascii="Cambria Math" w:hAnsi="Cambria Math"/>
                <w:lang w:eastAsia="ja-JP"/>
              </w:rPr>
              <m:t>desired</m:t>
            </m:r>
          </m:sub>
        </m:sSub>
      </m:oMath>
      <w:r>
        <w:rPr>
          <w:lang w:eastAsia="zh-CN"/>
        </w:rPr>
        <w:t xml:space="preserve"> </w:t>
      </w:r>
      <w:r w:rsidRPr="00357B8C">
        <w:rPr>
          <w:lang w:eastAsia="zh-CN"/>
        </w:rPr>
        <w:t>value</w:t>
      </w:r>
      <w:r>
        <w:rPr>
          <w:lang w:eastAsia="zh-CN"/>
        </w:rPr>
        <w:t xml:space="preserve"> used to scale in step 1. That is because the removal of lower energy clusters might lead to </w:t>
      </w:r>
      <w:r w:rsidRPr="00357B8C">
        <w:rPr>
          <w:lang w:eastAsia="zh-CN"/>
        </w:rPr>
        <w:t>minor differences</w:t>
      </w:r>
      <w:r>
        <w:rPr>
          <w:lang w:eastAsia="zh-CN"/>
        </w:rPr>
        <w:t xml:space="preserve"> in the final angular spread.</w:t>
      </w:r>
    </w:p>
    <w:p w14:paraId="4C3C11E8" w14:textId="77777777" w:rsidR="00AC37C1" w:rsidRPr="00107819" w:rsidRDefault="00AC37C1" w:rsidP="00AC37C1">
      <w:pPr>
        <w:rPr>
          <w:lang w:eastAsia="zh-CN"/>
        </w:rPr>
      </w:pPr>
    </w:p>
    <w:p w14:paraId="3787E246" w14:textId="77777777" w:rsidR="00AC37C1" w:rsidRDefault="00AC37C1" w:rsidP="00AC37C1">
      <w:pPr>
        <w:rPr>
          <w:lang w:eastAsia="zh-CN"/>
        </w:rPr>
      </w:pPr>
    </w:p>
    <w:p w14:paraId="73006DF8" w14:textId="77777777" w:rsidR="00AC37C1" w:rsidRDefault="00AC37C1" w:rsidP="00AC37C1">
      <w:pPr>
        <w:pStyle w:val="Heading2"/>
        <w:rPr>
          <w:lang w:eastAsia="zh-CN"/>
        </w:rPr>
      </w:pPr>
      <w:bookmarkStart w:id="172" w:name="_Toc207789281"/>
      <w:r w:rsidRPr="00E91970">
        <w:rPr>
          <w:lang w:eastAsia="zh-CN"/>
        </w:rPr>
        <w:t>B.</w:t>
      </w:r>
      <w:r>
        <w:rPr>
          <w:lang w:eastAsia="zh-CN"/>
        </w:rPr>
        <w:t>4</w:t>
      </w:r>
      <w:r w:rsidRPr="00E91970">
        <w:rPr>
          <w:lang w:eastAsia="zh-CN"/>
        </w:rPr>
        <w:tab/>
      </w:r>
      <w:r>
        <w:rPr>
          <w:lang w:eastAsia="zh-CN"/>
        </w:rPr>
        <w:t>Information on RAN4 CDL model derivation</w:t>
      </w:r>
      <w:bookmarkEnd w:id="172"/>
    </w:p>
    <w:p w14:paraId="7287BB6D" w14:textId="77777777" w:rsidR="00AC37C1" w:rsidRPr="00CC5702" w:rsidRDefault="00AC37C1" w:rsidP="00AC37C1">
      <w:pPr>
        <w:pStyle w:val="Heading3"/>
        <w:rPr>
          <w:lang w:eastAsia="zh-CN"/>
        </w:rPr>
      </w:pPr>
      <w:bookmarkStart w:id="173" w:name="_Toc207789282"/>
      <w:r>
        <w:rPr>
          <w:lang w:eastAsia="zh-CN"/>
        </w:rPr>
        <w:t>B.4.1 CDL Cluster Reduction results for validation</w:t>
      </w:r>
      <w:bookmarkEnd w:id="173"/>
      <w:r>
        <w:rPr>
          <w:lang w:eastAsia="zh-CN"/>
        </w:rPr>
        <w:t xml:space="preserve"> </w:t>
      </w:r>
    </w:p>
    <w:p w14:paraId="5C2E3A02" w14:textId="77777777" w:rsidR="00AC37C1" w:rsidRDefault="00AC37C1" w:rsidP="00AC37C1">
      <w:r>
        <w:t>This section contains an overview of the intermediate result of the step by step cluster reduction procedure included in section B.3.1, with the purpose to allow cross-validation of the CDL cluster reduction algorithm implementation.</w:t>
      </w:r>
    </w:p>
    <w:p w14:paraId="747450D7" w14:textId="77777777" w:rsidR="00AC37C1" w:rsidRDefault="00AC37C1" w:rsidP="00AC37C1">
      <w:r>
        <w:t>The example provided here is computed assuming the Receiver NR UE is using a single omnidirectional antenna with polarization slant of 0 deg, while the Transmitting NR BS is using an antennal panel of size = (8,1,1,8,1)</w:t>
      </w:r>
      <w:r w:rsidRPr="00C122EB">
        <w:t xml:space="preserve"> </w:t>
      </w:r>
      <w:r>
        <w:t xml:space="preserve">with polarization slant of -45 deg. </w:t>
      </w:r>
    </w:p>
    <w:p w14:paraId="2D4E3A73" w14:textId="77777777" w:rsidR="00AC37C1" w:rsidRDefault="00AC37C1" w:rsidP="00AC37C1">
      <w:r>
        <w:t>The virtualizer used for AAV(8,1) is described as follows and correspods to the default broadside emission (no subarray level electrical steering). A normalization or s</w:t>
      </w:r>
      <w:r>
        <w:rPr>
          <w:rFonts w:eastAsia="Batang"/>
        </w:rPr>
        <w:t>caling factor may be applied.</w:t>
      </w:r>
    </w:p>
    <w:p w14:paraId="2D250873" w14:textId="77777777" w:rsidR="00AC37C1" w:rsidRPr="002C449F" w:rsidRDefault="00D8248E" w:rsidP="00AC37C1">
      <w:pPr>
        <w:pStyle w:val="EQ"/>
        <w:jc w:val="center"/>
      </w:pPr>
      <m:oMath>
        <m:d>
          <m:dPr>
            <m:begChr m:val="["/>
            <m:endChr m:val="]"/>
            <m:ctrlPr>
              <w:rPr>
                <w:rFonts w:ascii="Cambria Math" w:hAnsi="Cambria Math"/>
                <w:i/>
                <w:sz w:val="22"/>
              </w:rPr>
            </m:ctrlPr>
          </m:dPr>
          <m:e>
            <m:m>
              <m:mPr>
                <m:mcs>
                  <m:mc>
                    <m:mcPr>
                      <m:count m:val="3"/>
                      <m:mcJc m:val="center"/>
                    </m:mcPr>
                  </m:mc>
                </m:mcs>
                <m:ctrlPr>
                  <w:rPr>
                    <w:rFonts w:ascii="Cambria Math" w:hAnsi="Cambria Math"/>
                    <w:i/>
                    <w:sz w:val="22"/>
                  </w:rPr>
                </m:ctrlPr>
              </m:mPr>
              <m:mr>
                <m:e>
                  <m:sSub>
                    <m:sSubPr>
                      <m:ctrlPr>
                        <w:rPr>
                          <w:rFonts w:ascii="Cambria Math" w:hAnsi="Cambria Math"/>
                          <w:i/>
                          <w:sz w:val="22"/>
                        </w:rPr>
                      </m:ctrlPr>
                    </m:sSubPr>
                    <m:e>
                      <m:r>
                        <w:rPr>
                          <w:rFonts w:ascii="Cambria Math" w:hAnsi="Cambria Math"/>
                          <w:sz w:val="22"/>
                        </w:rPr>
                        <m:t>α</m:t>
                      </m:r>
                    </m:e>
                    <m:sub>
                      <m:r>
                        <w:rPr>
                          <w:rFonts w:ascii="Cambria Math" w:hAnsi="Cambria Math"/>
                          <w:sz w:val="22"/>
                        </w:rPr>
                        <m:t>1,1</m:t>
                      </m:r>
                    </m:sub>
                  </m:sSub>
                </m:e>
                <m:e>
                  <m:r>
                    <w:rPr>
                      <w:rFonts w:ascii="Cambria Math" w:hAnsi="Cambria Math"/>
                      <w:sz w:val="22"/>
                    </w:rPr>
                    <m:t>…</m:t>
                  </m:r>
                </m:e>
                <m:e>
                  <m:sSub>
                    <m:sSubPr>
                      <m:ctrlPr>
                        <w:rPr>
                          <w:rFonts w:ascii="Cambria Math" w:hAnsi="Cambria Math"/>
                          <w:i/>
                          <w:sz w:val="22"/>
                        </w:rPr>
                      </m:ctrlPr>
                    </m:sSubPr>
                    <m:e>
                      <m:r>
                        <w:rPr>
                          <w:rFonts w:ascii="Cambria Math" w:hAnsi="Cambria Math"/>
                          <w:sz w:val="22"/>
                        </w:rPr>
                        <m:t>α</m:t>
                      </m:r>
                    </m:e>
                    <m:sub>
                      <m:r>
                        <w:rPr>
                          <w:rFonts w:ascii="Cambria Math" w:hAnsi="Cambria Math"/>
                          <w:sz w:val="22"/>
                        </w:rPr>
                        <m:t>8,1</m:t>
                      </m:r>
                    </m:sub>
                  </m:sSub>
                </m:e>
              </m:mr>
            </m:m>
          </m:e>
        </m:d>
        <m:r>
          <w:rPr>
            <w:rFonts w:ascii="Cambria Math" w:hAnsi="Cambria Math"/>
            <w:sz w:val="22"/>
          </w:rPr>
          <m:t>=[1, 1, … 1]</m:t>
        </m:r>
      </m:oMath>
      <w:r w:rsidR="00AC37C1" w:rsidRPr="002C449F">
        <w:fldChar w:fldCharType="begin"/>
      </w:r>
      <w:r w:rsidR="00AC37C1" w:rsidRPr="002C449F">
        <w:instrText xml:space="preserve"> QUOTE </w:instrText>
      </w:r>
      <w:r>
        <w:rPr>
          <w:position w:val="-15"/>
        </w:rPr>
        <w:pict w14:anchorId="136BF183">
          <v:shape id="_x0000_i1040" type="#_x0000_t75" style="width:265.4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AC37C1" w:rsidRPr="002C449F">
        <w:instrText xml:space="preserve"> </w:instrText>
      </w:r>
      <w:r w:rsidR="00AC37C1" w:rsidRPr="002C449F">
        <w:fldChar w:fldCharType="end"/>
      </w:r>
    </w:p>
    <w:p w14:paraId="00C1DFE0" w14:textId="77777777" w:rsidR="00AC37C1" w:rsidRDefault="00AC37C1" w:rsidP="00AC37C1"/>
    <w:tbl>
      <w:tblPr>
        <w:tblW w:w="9072"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CellMar>
          <w:left w:w="0" w:type="dxa"/>
          <w:right w:w="0" w:type="dxa"/>
        </w:tblCellMar>
        <w:tblLook w:val="04A0" w:firstRow="1" w:lastRow="0" w:firstColumn="1" w:lastColumn="0" w:noHBand="0" w:noVBand="1"/>
      </w:tblPr>
      <w:tblGrid>
        <w:gridCol w:w="1080"/>
        <w:gridCol w:w="1512"/>
        <w:gridCol w:w="1296"/>
        <w:gridCol w:w="1296"/>
        <w:gridCol w:w="1296"/>
        <w:gridCol w:w="1296"/>
        <w:gridCol w:w="1296"/>
      </w:tblGrid>
      <w:tr w:rsidR="00AC37C1" w:rsidRPr="003910ED" w14:paraId="0F289840" w14:textId="77777777" w:rsidTr="009052F3">
        <w:trPr>
          <w:trHeight w:val="807"/>
        </w:trPr>
        <w:tc>
          <w:tcPr>
            <w:tcW w:w="1080" w:type="dxa"/>
            <w:vMerge w:val="restart"/>
            <w:shd w:val="clear" w:color="auto" w:fill="FFFFFF"/>
            <w:vAlign w:val="center"/>
          </w:tcPr>
          <w:p w14:paraId="28B63B6A"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rPr>
              <w:t>Cluster #</w:t>
            </w:r>
          </w:p>
        </w:tc>
        <w:tc>
          <w:tcPr>
            <w:tcW w:w="1512" w:type="dxa"/>
            <w:shd w:val="clear" w:color="auto" w:fill="FFFFFF"/>
            <w:vAlign w:val="center"/>
          </w:tcPr>
          <w:p w14:paraId="72121D55"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Input cluster power</w:t>
            </w:r>
          </w:p>
        </w:tc>
        <w:tc>
          <w:tcPr>
            <w:tcW w:w="1296" w:type="dxa"/>
            <w:shd w:val="clear" w:color="auto" w:fill="FFFFFF"/>
            <w:vAlign w:val="center"/>
          </w:tcPr>
          <w:p w14:paraId="3BFC4AB1"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Element Gain</w:t>
            </w:r>
          </w:p>
        </w:tc>
        <w:tc>
          <w:tcPr>
            <w:tcW w:w="1296" w:type="dxa"/>
            <w:shd w:val="clear" w:color="auto" w:fill="FFFFFF"/>
            <w:vAlign w:val="center"/>
          </w:tcPr>
          <w:p w14:paraId="58CA2D75" w14:textId="77777777" w:rsidR="00AC37C1" w:rsidRPr="00915E7B" w:rsidRDefault="00AC37C1" w:rsidP="009052F3">
            <w:pPr>
              <w:pStyle w:val="TAC"/>
              <w:rPr>
                <w:rFonts w:ascii="Times New Roman" w:hAnsi="Times New Roman"/>
                <w:b/>
                <w:bCs/>
                <w:sz w:val="20"/>
                <w:lang w:val="en-US"/>
              </w:rPr>
            </w:pPr>
            <w:r>
              <w:rPr>
                <w:rFonts w:ascii="Times New Roman" w:hAnsi="Times New Roman"/>
                <w:b/>
                <w:bCs/>
                <w:sz w:val="20"/>
                <w:lang w:val="en-US"/>
              </w:rPr>
              <w:t xml:space="preserve">AAV Gain </w:t>
            </w:r>
            <w:r>
              <w:rPr>
                <w:rFonts w:ascii="Times New Roman" w:hAnsi="Times New Roman"/>
                <w:b/>
                <w:bCs/>
                <w:sz w:val="20"/>
                <w:lang w:val="en-US"/>
              </w:rPr>
              <w:br/>
              <w:t>(</w:t>
            </w:r>
            <w:r w:rsidRPr="00915E7B">
              <w:rPr>
                <w:rFonts w:ascii="Times New Roman" w:hAnsi="Times New Roman"/>
                <w:b/>
                <w:bCs/>
                <w:sz w:val="20"/>
                <w:lang w:val="en-US"/>
              </w:rPr>
              <w:t>Array Factor</w:t>
            </w:r>
            <w:r>
              <w:rPr>
                <w:rFonts w:ascii="Times New Roman" w:hAnsi="Times New Roman"/>
                <w:b/>
                <w:bCs/>
                <w:sz w:val="20"/>
                <w:lang w:val="en-US"/>
              </w:rPr>
              <w:t>)</w:t>
            </w:r>
          </w:p>
        </w:tc>
        <w:tc>
          <w:tcPr>
            <w:tcW w:w="1296" w:type="dxa"/>
            <w:vMerge w:val="restart"/>
            <w:shd w:val="clear" w:color="auto" w:fill="FFFFFF"/>
            <w:tcMar>
              <w:top w:w="0" w:type="dxa"/>
              <w:left w:w="108" w:type="dxa"/>
              <w:bottom w:w="0" w:type="dxa"/>
              <w:right w:w="108" w:type="dxa"/>
            </w:tcMar>
            <w:vAlign w:val="center"/>
          </w:tcPr>
          <w:p w14:paraId="5F3ED471"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Output Cluster Power</w:t>
            </w:r>
          </w:p>
        </w:tc>
        <w:tc>
          <w:tcPr>
            <w:tcW w:w="1296" w:type="dxa"/>
            <w:vMerge w:val="restart"/>
            <w:vAlign w:val="center"/>
          </w:tcPr>
          <w:p w14:paraId="0868E552"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Normalized Output Cluster Power</w:t>
            </w:r>
          </w:p>
        </w:tc>
        <w:tc>
          <w:tcPr>
            <w:tcW w:w="1296" w:type="dxa"/>
            <w:vMerge w:val="restart"/>
            <w:vAlign w:val="center"/>
          </w:tcPr>
          <w:p w14:paraId="3B322E57"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 xml:space="preserve">Cluster retention flag </w:t>
            </w:r>
          </w:p>
        </w:tc>
      </w:tr>
      <w:tr w:rsidR="00AC37C1" w:rsidRPr="003910ED" w14:paraId="57EA8D07" w14:textId="77777777" w:rsidTr="009052F3">
        <w:trPr>
          <w:trHeight w:val="433"/>
        </w:trPr>
        <w:tc>
          <w:tcPr>
            <w:tcW w:w="1080" w:type="dxa"/>
            <w:vMerge/>
            <w:shd w:val="clear" w:color="auto" w:fill="FFFFFF"/>
            <w:vAlign w:val="center"/>
          </w:tcPr>
          <w:p w14:paraId="23657E28" w14:textId="77777777" w:rsidR="00AC37C1" w:rsidRPr="0062745A" w:rsidRDefault="00AC37C1" w:rsidP="009052F3">
            <w:pPr>
              <w:pStyle w:val="TAC"/>
              <w:rPr>
                <w:rFonts w:ascii="Times New Roman" w:hAnsi="Times New Roman"/>
                <w:sz w:val="20"/>
              </w:rPr>
            </w:pPr>
          </w:p>
        </w:tc>
        <w:tc>
          <w:tcPr>
            <w:tcW w:w="1512" w:type="dxa"/>
            <w:shd w:val="clear" w:color="auto" w:fill="FFFFFF"/>
            <w:vAlign w:val="center"/>
          </w:tcPr>
          <w:p w14:paraId="07A59323" w14:textId="77777777" w:rsidR="00AC37C1" w:rsidRPr="00BD4998" w:rsidRDefault="00AC37C1" w:rsidP="009052F3">
            <w:pPr>
              <w:pStyle w:val="TAC"/>
              <w:rPr>
                <w:rFonts w:ascii="Times New Roman" w:hAnsi="Times New Roman"/>
                <w:sz w:val="16"/>
                <w:szCs w:val="16"/>
                <w:lang w:val="en-US"/>
              </w:rPr>
            </w:pPr>
            <w:r w:rsidRPr="00BD4998">
              <w:rPr>
                <w:rFonts w:ascii="Times New Roman" w:hAnsi="Times New Roman"/>
                <w:sz w:val="16"/>
                <w:szCs w:val="16"/>
                <w:lang w:val="en-US"/>
              </w:rPr>
              <w:t>After combining, downtilting, polarization slant</w:t>
            </w:r>
          </w:p>
        </w:tc>
        <w:tc>
          <w:tcPr>
            <w:tcW w:w="2592" w:type="dxa"/>
            <w:gridSpan w:val="2"/>
            <w:shd w:val="clear" w:color="auto" w:fill="FFFFFF"/>
            <w:vAlign w:val="center"/>
          </w:tcPr>
          <w:p w14:paraId="760A4794" w14:textId="77777777" w:rsidR="00AC37C1" w:rsidRPr="00BD4998" w:rsidRDefault="00AC37C1" w:rsidP="009052F3">
            <w:pPr>
              <w:pStyle w:val="TAC"/>
              <w:rPr>
                <w:rFonts w:ascii="Times New Roman" w:hAnsi="Times New Roman"/>
                <w:sz w:val="16"/>
                <w:szCs w:val="16"/>
                <w:lang w:val="en-US"/>
              </w:rPr>
            </w:pPr>
            <w:r w:rsidRPr="00BD4998">
              <w:rPr>
                <w:rFonts w:ascii="Times New Roman" w:hAnsi="Times New Roman"/>
                <w:sz w:val="16"/>
                <w:szCs w:val="16"/>
                <w:lang w:val="en-US"/>
              </w:rPr>
              <w:t xml:space="preserve">Computed based on scaled and translated cluster </w:t>
            </w:r>
            <w:r>
              <w:rPr>
                <w:rFonts w:ascii="Times New Roman" w:hAnsi="Times New Roman"/>
                <w:sz w:val="16"/>
                <w:szCs w:val="16"/>
                <w:lang w:val="en-US"/>
              </w:rPr>
              <w:t xml:space="preserve">mean </w:t>
            </w:r>
            <w:r w:rsidRPr="00BD4998">
              <w:rPr>
                <w:rFonts w:ascii="Times New Roman" w:hAnsi="Times New Roman"/>
                <w:sz w:val="16"/>
                <w:szCs w:val="16"/>
                <w:lang w:val="en-US"/>
              </w:rPr>
              <w:t xml:space="preserve">angle </w:t>
            </w:r>
            <w:r w:rsidRPr="00BD4998">
              <w:rPr>
                <w:rFonts w:ascii="Times New Roman" w:hAnsi="Times New Roman"/>
                <w:sz w:val="16"/>
                <w:szCs w:val="16"/>
                <w:lang w:eastAsia="zh-CN"/>
              </w:rPr>
              <w:t>(</w:t>
            </w:r>
            <m:oMath>
              <m:sSub>
                <m:sSubPr>
                  <m:ctrlPr>
                    <w:rPr>
                      <w:rFonts w:ascii="Cambria Math" w:hAnsi="Cambria Math"/>
                      <w:iCs/>
                      <w:sz w:val="16"/>
                      <w:szCs w:val="16"/>
                      <w:lang w:eastAsia="ja-JP"/>
                    </w:rPr>
                  </m:ctrlPr>
                </m:sSubPr>
                <m:e>
                  <m:r>
                    <w:rPr>
                      <w:rFonts w:ascii="Cambria Math" w:hAnsi="Cambria Math"/>
                      <w:sz w:val="16"/>
                      <w:szCs w:val="16"/>
                      <w:lang w:eastAsia="ja-JP"/>
                    </w:rPr>
                    <m:t>ϕ</m:t>
                  </m:r>
                </m:e>
                <m:sub>
                  <m:r>
                    <w:rPr>
                      <w:rFonts w:ascii="Cambria Math" w:hAnsi="Cambria Math"/>
                      <w:sz w:val="16"/>
                      <w:szCs w:val="16"/>
                      <w:lang w:eastAsia="ja-JP"/>
                    </w:rPr>
                    <m:t>n</m:t>
                  </m:r>
                  <m:r>
                    <m:rPr>
                      <m:sty m:val="p"/>
                    </m:rPr>
                    <w:rPr>
                      <w:rFonts w:ascii="Cambria Math" w:hAnsi="Cambria Math"/>
                      <w:sz w:val="16"/>
                      <w:szCs w:val="16"/>
                      <w:lang w:eastAsia="ja-JP"/>
                    </w:rPr>
                    <m:t>,</m:t>
                  </m:r>
                  <m:r>
                    <w:rPr>
                      <w:rFonts w:ascii="Cambria Math" w:hAnsi="Cambria Math"/>
                      <w:sz w:val="16"/>
                      <w:szCs w:val="16"/>
                      <w:lang w:eastAsia="ja-JP"/>
                    </w:rPr>
                    <m:t>scaled</m:t>
                  </m:r>
                </m:sub>
              </m:sSub>
            </m:oMath>
            <w:r w:rsidRPr="00BD4998">
              <w:rPr>
                <w:rFonts w:ascii="Times New Roman" w:hAnsi="Times New Roman"/>
                <w:iCs/>
                <w:sz w:val="16"/>
                <w:szCs w:val="16"/>
                <w:lang w:eastAsia="ja-JP"/>
              </w:rPr>
              <w:t xml:space="preserve">)  in </w:t>
            </w:r>
            <w:r>
              <w:rPr>
                <w:rFonts w:ascii="Times New Roman" w:hAnsi="Times New Roman"/>
                <w:iCs/>
                <w:sz w:val="16"/>
                <w:szCs w:val="16"/>
                <w:lang w:eastAsia="ja-JP"/>
              </w:rPr>
              <w:t xml:space="preserve">TR </w:t>
            </w:r>
            <w:r w:rsidRPr="00600255">
              <w:rPr>
                <w:rFonts w:ascii="Times New Roman" w:hAnsi="Times New Roman"/>
                <w:iCs/>
                <w:sz w:val="16"/>
                <w:szCs w:val="16"/>
                <w:lang w:eastAsia="ja-JP"/>
              </w:rPr>
              <w:t xml:space="preserve">38.901 </w:t>
            </w:r>
            <w:r w:rsidRPr="00BD4998">
              <w:rPr>
                <w:rFonts w:ascii="Times New Roman" w:hAnsi="Times New Roman"/>
                <w:iCs/>
                <w:sz w:val="16"/>
                <w:szCs w:val="16"/>
                <w:lang w:eastAsia="ja-JP"/>
              </w:rPr>
              <w:t>7.7-5d</w:t>
            </w:r>
          </w:p>
        </w:tc>
        <w:tc>
          <w:tcPr>
            <w:tcW w:w="1296" w:type="dxa"/>
            <w:vMerge/>
            <w:shd w:val="clear" w:color="auto" w:fill="FFFFFF"/>
            <w:tcMar>
              <w:top w:w="0" w:type="dxa"/>
              <w:left w:w="108" w:type="dxa"/>
              <w:bottom w:w="0" w:type="dxa"/>
              <w:right w:w="108" w:type="dxa"/>
            </w:tcMar>
            <w:vAlign w:val="center"/>
          </w:tcPr>
          <w:p w14:paraId="0368FCDE" w14:textId="77777777" w:rsidR="00AC37C1" w:rsidRPr="0062745A" w:rsidRDefault="00AC37C1" w:rsidP="009052F3">
            <w:pPr>
              <w:pStyle w:val="TAC"/>
              <w:rPr>
                <w:rFonts w:ascii="Times New Roman" w:hAnsi="Times New Roman"/>
                <w:sz w:val="20"/>
                <w:lang w:val="en-US"/>
              </w:rPr>
            </w:pPr>
          </w:p>
        </w:tc>
        <w:tc>
          <w:tcPr>
            <w:tcW w:w="1296" w:type="dxa"/>
            <w:vMerge/>
            <w:vAlign w:val="center"/>
          </w:tcPr>
          <w:p w14:paraId="6DB98D1D" w14:textId="77777777" w:rsidR="00AC37C1" w:rsidRPr="0062745A" w:rsidRDefault="00AC37C1" w:rsidP="009052F3">
            <w:pPr>
              <w:pStyle w:val="TAC"/>
              <w:rPr>
                <w:rFonts w:ascii="Times New Roman" w:hAnsi="Times New Roman"/>
                <w:sz w:val="20"/>
                <w:lang w:val="en-US"/>
              </w:rPr>
            </w:pPr>
          </w:p>
        </w:tc>
        <w:tc>
          <w:tcPr>
            <w:tcW w:w="1296" w:type="dxa"/>
            <w:vMerge/>
            <w:vAlign w:val="center"/>
          </w:tcPr>
          <w:p w14:paraId="026781C8" w14:textId="77777777" w:rsidR="00AC37C1" w:rsidRPr="0062745A" w:rsidRDefault="00AC37C1" w:rsidP="009052F3">
            <w:pPr>
              <w:pStyle w:val="TAC"/>
              <w:rPr>
                <w:rFonts w:ascii="Times New Roman" w:hAnsi="Times New Roman"/>
                <w:sz w:val="20"/>
                <w:lang w:val="en-US"/>
              </w:rPr>
            </w:pPr>
          </w:p>
        </w:tc>
      </w:tr>
      <w:tr w:rsidR="00AC37C1" w:rsidRPr="003910ED" w14:paraId="73D2CFB6" w14:textId="77777777" w:rsidTr="009052F3">
        <w:trPr>
          <w:trHeight w:val="432"/>
        </w:trPr>
        <w:tc>
          <w:tcPr>
            <w:tcW w:w="1080" w:type="dxa"/>
            <w:shd w:val="clear" w:color="auto" w:fill="FFFFFF"/>
            <w:vAlign w:val="center"/>
          </w:tcPr>
          <w:p w14:paraId="5C31284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w:t>
            </w:r>
          </w:p>
        </w:tc>
        <w:tc>
          <w:tcPr>
            <w:tcW w:w="1512" w:type="dxa"/>
            <w:shd w:val="clear" w:color="auto" w:fill="FFFFFF"/>
            <w:vAlign w:val="center"/>
          </w:tcPr>
          <w:p w14:paraId="64E3EBE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-7.4792</w:t>
            </w:r>
          </w:p>
        </w:tc>
        <w:tc>
          <w:tcPr>
            <w:tcW w:w="1296" w:type="dxa"/>
            <w:shd w:val="clear" w:color="auto" w:fill="FFFFFF"/>
            <w:vAlign w:val="center"/>
          </w:tcPr>
          <w:p w14:paraId="16DD3C1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3.88</w:t>
            </w:r>
          </w:p>
        </w:tc>
        <w:tc>
          <w:tcPr>
            <w:tcW w:w="1296" w:type="dxa"/>
            <w:shd w:val="clear" w:color="auto" w:fill="FFFFFF"/>
            <w:vAlign w:val="center"/>
          </w:tcPr>
          <w:p w14:paraId="4057AD1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8.9504</w:t>
            </w:r>
          </w:p>
        </w:tc>
        <w:tc>
          <w:tcPr>
            <w:tcW w:w="1296" w:type="dxa"/>
            <w:shd w:val="clear" w:color="auto" w:fill="FFFFFF"/>
            <w:tcMar>
              <w:top w:w="0" w:type="dxa"/>
              <w:left w:w="108" w:type="dxa"/>
              <w:bottom w:w="0" w:type="dxa"/>
              <w:right w:w="108" w:type="dxa"/>
            </w:tcMar>
            <w:vAlign w:val="center"/>
            <w:hideMark/>
          </w:tcPr>
          <w:p w14:paraId="7E97A6D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5.35</w:t>
            </w:r>
          </w:p>
        </w:tc>
        <w:tc>
          <w:tcPr>
            <w:tcW w:w="1296" w:type="dxa"/>
            <w:vAlign w:val="center"/>
          </w:tcPr>
          <w:p w14:paraId="1AE95AE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-11.50</w:t>
            </w:r>
          </w:p>
        </w:tc>
        <w:tc>
          <w:tcPr>
            <w:tcW w:w="1296" w:type="dxa"/>
            <w:vAlign w:val="center"/>
          </w:tcPr>
          <w:p w14:paraId="0550477A"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0B8C9719" w14:textId="77777777" w:rsidTr="009052F3">
        <w:trPr>
          <w:trHeight w:val="432"/>
        </w:trPr>
        <w:tc>
          <w:tcPr>
            <w:tcW w:w="1080" w:type="dxa"/>
            <w:shd w:val="clear" w:color="auto" w:fill="FFFFFF"/>
            <w:vAlign w:val="center"/>
          </w:tcPr>
          <w:p w14:paraId="7977626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2</w:t>
            </w:r>
          </w:p>
        </w:tc>
        <w:tc>
          <w:tcPr>
            <w:tcW w:w="1512" w:type="dxa"/>
            <w:shd w:val="clear" w:color="auto" w:fill="FFFFFF"/>
            <w:vAlign w:val="center"/>
          </w:tcPr>
          <w:p w14:paraId="7406781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-1.2668</w:t>
            </w:r>
          </w:p>
        </w:tc>
        <w:tc>
          <w:tcPr>
            <w:tcW w:w="1296" w:type="dxa"/>
            <w:shd w:val="clear" w:color="auto" w:fill="FFFFFF"/>
            <w:vAlign w:val="center"/>
          </w:tcPr>
          <w:p w14:paraId="373AA5A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6.64</w:t>
            </w:r>
          </w:p>
        </w:tc>
        <w:tc>
          <w:tcPr>
            <w:tcW w:w="1296" w:type="dxa"/>
            <w:shd w:val="clear" w:color="auto" w:fill="FFFFFF"/>
            <w:vAlign w:val="center"/>
          </w:tcPr>
          <w:p w14:paraId="5FF215F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8.9874</w:t>
            </w:r>
          </w:p>
        </w:tc>
        <w:tc>
          <w:tcPr>
            <w:tcW w:w="1296" w:type="dxa"/>
            <w:shd w:val="clear" w:color="auto" w:fill="FFFFFF"/>
            <w:tcMar>
              <w:top w:w="0" w:type="dxa"/>
              <w:left w:w="108" w:type="dxa"/>
              <w:bottom w:w="0" w:type="dxa"/>
              <w:right w:w="108" w:type="dxa"/>
            </w:tcMar>
            <w:vAlign w:val="center"/>
            <w:hideMark/>
          </w:tcPr>
          <w:p w14:paraId="654283B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14.36</w:t>
            </w:r>
          </w:p>
        </w:tc>
        <w:tc>
          <w:tcPr>
            <w:tcW w:w="1296" w:type="dxa"/>
            <w:vAlign w:val="center"/>
          </w:tcPr>
          <w:p w14:paraId="43C3160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-2.49</w:t>
            </w:r>
          </w:p>
        </w:tc>
        <w:tc>
          <w:tcPr>
            <w:tcW w:w="1296" w:type="dxa"/>
            <w:vAlign w:val="center"/>
          </w:tcPr>
          <w:p w14:paraId="2E303C78"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48351322" w14:textId="77777777" w:rsidTr="009052F3">
        <w:trPr>
          <w:trHeight w:val="432"/>
        </w:trPr>
        <w:tc>
          <w:tcPr>
            <w:tcW w:w="1080" w:type="dxa"/>
            <w:shd w:val="clear" w:color="auto" w:fill="FFFFFF"/>
            <w:vAlign w:val="center"/>
          </w:tcPr>
          <w:p w14:paraId="2B8D42D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3</w:t>
            </w:r>
          </w:p>
        </w:tc>
        <w:tc>
          <w:tcPr>
            <w:tcW w:w="1512" w:type="dxa"/>
            <w:shd w:val="clear" w:color="auto" w:fill="FFFFFF"/>
            <w:vAlign w:val="center"/>
          </w:tcPr>
          <w:p w14:paraId="654A2B1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-5.5704</w:t>
            </w:r>
          </w:p>
        </w:tc>
        <w:tc>
          <w:tcPr>
            <w:tcW w:w="1296" w:type="dxa"/>
            <w:shd w:val="clear" w:color="auto" w:fill="FFFFFF"/>
            <w:vAlign w:val="center"/>
          </w:tcPr>
          <w:p w14:paraId="6964DEC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4.75</w:t>
            </w:r>
          </w:p>
        </w:tc>
        <w:tc>
          <w:tcPr>
            <w:tcW w:w="1296" w:type="dxa"/>
            <w:shd w:val="clear" w:color="auto" w:fill="FFFFFF"/>
            <w:vAlign w:val="center"/>
          </w:tcPr>
          <w:p w14:paraId="5DC3AA6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8.5662</w:t>
            </w:r>
          </w:p>
        </w:tc>
        <w:tc>
          <w:tcPr>
            <w:tcW w:w="1296" w:type="dxa"/>
            <w:shd w:val="clear" w:color="auto" w:fill="FFFFFF"/>
            <w:tcMar>
              <w:top w:w="0" w:type="dxa"/>
              <w:left w:w="108" w:type="dxa"/>
              <w:bottom w:w="0" w:type="dxa"/>
              <w:right w:w="108" w:type="dxa"/>
            </w:tcMar>
            <w:vAlign w:val="center"/>
            <w:hideMark/>
          </w:tcPr>
          <w:p w14:paraId="366CDBA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7.75</w:t>
            </w:r>
          </w:p>
        </w:tc>
        <w:tc>
          <w:tcPr>
            <w:tcW w:w="1296" w:type="dxa"/>
            <w:vAlign w:val="center"/>
          </w:tcPr>
          <w:p w14:paraId="093466C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-9.11</w:t>
            </w:r>
          </w:p>
        </w:tc>
        <w:tc>
          <w:tcPr>
            <w:tcW w:w="1296" w:type="dxa"/>
            <w:vAlign w:val="center"/>
          </w:tcPr>
          <w:p w14:paraId="3A577520"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6AABC56C" w14:textId="77777777" w:rsidTr="009052F3">
        <w:trPr>
          <w:trHeight w:val="432"/>
        </w:trPr>
        <w:tc>
          <w:tcPr>
            <w:tcW w:w="1080" w:type="dxa"/>
            <w:shd w:val="clear" w:color="auto" w:fill="FFFFFF"/>
            <w:vAlign w:val="center"/>
          </w:tcPr>
          <w:p w14:paraId="372BD64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4</w:t>
            </w:r>
          </w:p>
        </w:tc>
        <w:tc>
          <w:tcPr>
            <w:tcW w:w="1512" w:type="dxa"/>
            <w:shd w:val="clear" w:color="auto" w:fill="FFFFFF"/>
            <w:vAlign w:val="center"/>
          </w:tcPr>
          <w:p w14:paraId="27C7E38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w:t>
            </w:r>
          </w:p>
        </w:tc>
        <w:tc>
          <w:tcPr>
            <w:tcW w:w="1296" w:type="dxa"/>
            <w:shd w:val="clear" w:color="auto" w:fill="FFFFFF"/>
            <w:vAlign w:val="center"/>
          </w:tcPr>
          <w:p w14:paraId="3A701F9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7.86</w:t>
            </w:r>
          </w:p>
        </w:tc>
        <w:tc>
          <w:tcPr>
            <w:tcW w:w="1296" w:type="dxa"/>
            <w:shd w:val="clear" w:color="auto" w:fill="FFFFFF"/>
            <w:vAlign w:val="center"/>
          </w:tcPr>
          <w:p w14:paraId="7A7989A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8.9925</w:t>
            </w:r>
          </w:p>
        </w:tc>
        <w:tc>
          <w:tcPr>
            <w:tcW w:w="1296" w:type="dxa"/>
            <w:shd w:val="clear" w:color="auto" w:fill="FFFFFF"/>
            <w:tcMar>
              <w:top w:w="0" w:type="dxa"/>
              <w:left w:w="108" w:type="dxa"/>
              <w:bottom w:w="0" w:type="dxa"/>
              <w:right w:w="108" w:type="dxa"/>
            </w:tcMar>
            <w:vAlign w:val="center"/>
            <w:hideMark/>
          </w:tcPr>
          <w:p w14:paraId="23A2875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16.85</w:t>
            </w:r>
          </w:p>
        </w:tc>
        <w:tc>
          <w:tcPr>
            <w:tcW w:w="1296" w:type="dxa"/>
            <w:vAlign w:val="center"/>
          </w:tcPr>
          <w:p w14:paraId="2D2DD20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0.00</w:t>
            </w:r>
          </w:p>
        </w:tc>
        <w:tc>
          <w:tcPr>
            <w:tcW w:w="1296" w:type="dxa"/>
            <w:vAlign w:val="center"/>
          </w:tcPr>
          <w:p w14:paraId="51DEC802"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D858DBF" w14:textId="77777777" w:rsidTr="009052F3">
        <w:trPr>
          <w:trHeight w:val="432"/>
        </w:trPr>
        <w:tc>
          <w:tcPr>
            <w:tcW w:w="1080" w:type="dxa"/>
            <w:shd w:val="clear" w:color="auto" w:fill="FFFFFF"/>
            <w:vAlign w:val="center"/>
          </w:tcPr>
          <w:p w14:paraId="5AC1B22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5</w:t>
            </w:r>
          </w:p>
        </w:tc>
        <w:tc>
          <w:tcPr>
            <w:tcW w:w="1512" w:type="dxa"/>
            <w:shd w:val="clear" w:color="auto" w:fill="FFFFFF"/>
            <w:vAlign w:val="center"/>
          </w:tcPr>
          <w:p w14:paraId="53DB530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-10.495</w:t>
            </w:r>
          </w:p>
        </w:tc>
        <w:tc>
          <w:tcPr>
            <w:tcW w:w="1296" w:type="dxa"/>
            <w:shd w:val="clear" w:color="auto" w:fill="FFFFFF"/>
            <w:vAlign w:val="center"/>
          </w:tcPr>
          <w:p w14:paraId="200E53B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2.58</w:t>
            </w:r>
          </w:p>
        </w:tc>
        <w:tc>
          <w:tcPr>
            <w:tcW w:w="1296" w:type="dxa"/>
            <w:shd w:val="clear" w:color="auto" w:fill="FFFFFF"/>
            <w:vAlign w:val="center"/>
          </w:tcPr>
          <w:p w14:paraId="60ADA70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2.3295</w:t>
            </w:r>
          </w:p>
        </w:tc>
        <w:tc>
          <w:tcPr>
            <w:tcW w:w="1296" w:type="dxa"/>
            <w:shd w:val="clear" w:color="auto" w:fill="FFFFFF"/>
            <w:tcMar>
              <w:top w:w="0" w:type="dxa"/>
              <w:left w:w="108" w:type="dxa"/>
              <w:bottom w:w="0" w:type="dxa"/>
              <w:right w:w="108" w:type="dxa"/>
            </w:tcMar>
            <w:vAlign w:val="center"/>
            <w:hideMark/>
          </w:tcPr>
          <w:p w14:paraId="00EECAA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-5.58</w:t>
            </w:r>
          </w:p>
        </w:tc>
        <w:tc>
          <w:tcPr>
            <w:tcW w:w="1296" w:type="dxa"/>
            <w:vAlign w:val="center"/>
          </w:tcPr>
          <w:p w14:paraId="63E1718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-22.44</w:t>
            </w:r>
          </w:p>
        </w:tc>
        <w:tc>
          <w:tcPr>
            <w:tcW w:w="1296" w:type="dxa"/>
            <w:vAlign w:val="center"/>
          </w:tcPr>
          <w:p w14:paraId="5ACE75AE"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91B10F9" w14:textId="77777777" w:rsidTr="009052F3">
        <w:trPr>
          <w:trHeight w:val="432"/>
        </w:trPr>
        <w:tc>
          <w:tcPr>
            <w:tcW w:w="1080" w:type="dxa"/>
            <w:shd w:val="clear" w:color="auto" w:fill="FFFFFF"/>
            <w:vAlign w:val="center"/>
          </w:tcPr>
          <w:p w14:paraId="479BA3B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6</w:t>
            </w:r>
          </w:p>
        </w:tc>
        <w:tc>
          <w:tcPr>
            <w:tcW w:w="1512" w:type="dxa"/>
            <w:shd w:val="clear" w:color="auto" w:fill="FFFFFF"/>
            <w:vAlign w:val="center"/>
          </w:tcPr>
          <w:p w14:paraId="38E385D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-10.208</w:t>
            </w:r>
          </w:p>
        </w:tc>
        <w:tc>
          <w:tcPr>
            <w:tcW w:w="1296" w:type="dxa"/>
            <w:shd w:val="clear" w:color="auto" w:fill="FFFFFF"/>
            <w:vAlign w:val="center"/>
          </w:tcPr>
          <w:p w14:paraId="0B920FA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0.79</w:t>
            </w:r>
          </w:p>
        </w:tc>
        <w:tc>
          <w:tcPr>
            <w:tcW w:w="1296" w:type="dxa"/>
            <w:shd w:val="clear" w:color="auto" w:fill="FFFFFF"/>
            <w:vAlign w:val="center"/>
          </w:tcPr>
          <w:p w14:paraId="7D6E3F6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8.7867</w:t>
            </w:r>
          </w:p>
        </w:tc>
        <w:tc>
          <w:tcPr>
            <w:tcW w:w="1296" w:type="dxa"/>
            <w:shd w:val="clear" w:color="auto" w:fill="FFFFFF"/>
            <w:tcMar>
              <w:top w:w="0" w:type="dxa"/>
              <w:left w:w="108" w:type="dxa"/>
              <w:bottom w:w="0" w:type="dxa"/>
              <w:right w:w="108" w:type="dxa"/>
            </w:tcMar>
            <w:vAlign w:val="center"/>
            <w:hideMark/>
          </w:tcPr>
          <w:p w14:paraId="0982F07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-0.63</w:t>
            </w:r>
          </w:p>
        </w:tc>
        <w:tc>
          <w:tcPr>
            <w:tcW w:w="1296" w:type="dxa"/>
            <w:vAlign w:val="center"/>
          </w:tcPr>
          <w:p w14:paraId="7F4FD8E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-17.48</w:t>
            </w:r>
          </w:p>
        </w:tc>
        <w:tc>
          <w:tcPr>
            <w:tcW w:w="1296" w:type="dxa"/>
            <w:vAlign w:val="center"/>
          </w:tcPr>
          <w:p w14:paraId="3541D1D1"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27615CB8" w14:textId="77777777" w:rsidTr="009052F3">
        <w:trPr>
          <w:trHeight w:val="432"/>
        </w:trPr>
        <w:tc>
          <w:tcPr>
            <w:tcW w:w="1080" w:type="dxa"/>
            <w:shd w:val="clear" w:color="auto" w:fill="FFFFFF"/>
            <w:vAlign w:val="center"/>
          </w:tcPr>
          <w:p w14:paraId="5E66F65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7</w:t>
            </w:r>
          </w:p>
        </w:tc>
        <w:tc>
          <w:tcPr>
            <w:tcW w:w="1512" w:type="dxa"/>
            <w:shd w:val="clear" w:color="auto" w:fill="FFFFFF"/>
            <w:vAlign w:val="center"/>
          </w:tcPr>
          <w:p w14:paraId="2F04AE2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-13.807</w:t>
            </w:r>
          </w:p>
        </w:tc>
        <w:tc>
          <w:tcPr>
            <w:tcW w:w="1296" w:type="dxa"/>
            <w:shd w:val="clear" w:color="auto" w:fill="FFFFFF"/>
            <w:vAlign w:val="center"/>
          </w:tcPr>
          <w:p w14:paraId="6199425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1.32</w:t>
            </w:r>
          </w:p>
        </w:tc>
        <w:tc>
          <w:tcPr>
            <w:tcW w:w="1296" w:type="dxa"/>
            <w:shd w:val="clear" w:color="auto" w:fill="FFFFFF"/>
            <w:vAlign w:val="center"/>
          </w:tcPr>
          <w:p w14:paraId="4F92E45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-1.3293</w:t>
            </w:r>
          </w:p>
        </w:tc>
        <w:tc>
          <w:tcPr>
            <w:tcW w:w="1296" w:type="dxa"/>
            <w:shd w:val="clear" w:color="auto" w:fill="FFFFFF"/>
            <w:tcMar>
              <w:top w:w="0" w:type="dxa"/>
              <w:left w:w="108" w:type="dxa"/>
              <w:bottom w:w="0" w:type="dxa"/>
              <w:right w:w="108" w:type="dxa"/>
            </w:tcMar>
            <w:vAlign w:val="center"/>
            <w:hideMark/>
          </w:tcPr>
          <w:p w14:paraId="514EA43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-13.81</w:t>
            </w:r>
          </w:p>
        </w:tc>
        <w:tc>
          <w:tcPr>
            <w:tcW w:w="1296" w:type="dxa"/>
            <w:vAlign w:val="center"/>
          </w:tcPr>
          <w:p w14:paraId="50FDA35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-30.67</w:t>
            </w:r>
          </w:p>
        </w:tc>
        <w:tc>
          <w:tcPr>
            <w:tcW w:w="1296" w:type="dxa"/>
            <w:vAlign w:val="center"/>
          </w:tcPr>
          <w:p w14:paraId="2D6F717C"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47639E38" w14:textId="77777777" w:rsidTr="009052F3">
        <w:trPr>
          <w:trHeight w:val="432"/>
        </w:trPr>
        <w:tc>
          <w:tcPr>
            <w:tcW w:w="1080" w:type="dxa"/>
            <w:shd w:val="clear" w:color="auto" w:fill="FFFFFF"/>
            <w:vAlign w:val="center"/>
          </w:tcPr>
          <w:p w14:paraId="5D2EBAE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8</w:t>
            </w:r>
          </w:p>
        </w:tc>
        <w:tc>
          <w:tcPr>
            <w:tcW w:w="1512" w:type="dxa"/>
            <w:shd w:val="clear" w:color="auto" w:fill="FFFFFF"/>
            <w:vAlign w:val="center"/>
          </w:tcPr>
          <w:p w14:paraId="64C6569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-14.25</w:t>
            </w:r>
          </w:p>
        </w:tc>
        <w:tc>
          <w:tcPr>
            <w:tcW w:w="1296" w:type="dxa"/>
            <w:shd w:val="clear" w:color="auto" w:fill="FFFFFF"/>
            <w:vAlign w:val="center"/>
          </w:tcPr>
          <w:p w14:paraId="27F4AAA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-7.05</w:t>
            </w:r>
          </w:p>
        </w:tc>
        <w:tc>
          <w:tcPr>
            <w:tcW w:w="1296" w:type="dxa"/>
            <w:shd w:val="clear" w:color="auto" w:fill="FFFFFF"/>
            <w:vAlign w:val="center"/>
          </w:tcPr>
          <w:p w14:paraId="7044CE8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9.0026</w:t>
            </w:r>
          </w:p>
        </w:tc>
        <w:tc>
          <w:tcPr>
            <w:tcW w:w="1296" w:type="dxa"/>
            <w:shd w:val="clear" w:color="auto" w:fill="FFFFFF"/>
            <w:tcMar>
              <w:top w:w="0" w:type="dxa"/>
              <w:left w:w="108" w:type="dxa"/>
              <w:bottom w:w="0" w:type="dxa"/>
              <w:right w:w="108" w:type="dxa"/>
            </w:tcMar>
            <w:vAlign w:val="center"/>
            <w:hideMark/>
          </w:tcPr>
          <w:p w14:paraId="1AB3A11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-12.29</w:t>
            </w:r>
          </w:p>
        </w:tc>
        <w:tc>
          <w:tcPr>
            <w:tcW w:w="1296" w:type="dxa"/>
            <w:vAlign w:val="center"/>
          </w:tcPr>
          <w:p w14:paraId="7837514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-29.15</w:t>
            </w:r>
          </w:p>
        </w:tc>
        <w:tc>
          <w:tcPr>
            <w:tcW w:w="1296" w:type="dxa"/>
            <w:vAlign w:val="center"/>
          </w:tcPr>
          <w:p w14:paraId="7D3723C1"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4E1234C7" w14:textId="77777777" w:rsidTr="009052F3">
        <w:trPr>
          <w:trHeight w:val="432"/>
        </w:trPr>
        <w:tc>
          <w:tcPr>
            <w:tcW w:w="1080" w:type="dxa"/>
            <w:shd w:val="clear" w:color="auto" w:fill="FFFFFF"/>
            <w:vAlign w:val="center"/>
          </w:tcPr>
          <w:p w14:paraId="53B9B4F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9</w:t>
            </w:r>
          </w:p>
        </w:tc>
        <w:tc>
          <w:tcPr>
            <w:tcW w:w="1512" w:type="dxa"/>
            <w:shd w:val="clear" w:color="auto" w:fill="FFFFFF"/>
            <w:vAlign w:val="center"/>
          </w:tcPr>
          <w:p w14:paraId="166053C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-8.1939</w:t>
            </w:r>
          </w:p>
        </w:tc>
        <w:tc>
          <w:tcPr>
            <w:tcW w:w="1296" w:type="dxa"/>
            <w:shd w:val="clear" w:color="auto" w:fill="FFFFFF"/>
            <w:vAlign w:val="center"/>
          </w:tcPr>
          <w:p w14:paraId="087AD04A"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2.60</w:t>
            </w:r>
          </w:p>
        </w:tc>
        <w:tc>
          <w:tcPr>
            <w:tcW w:w="1296" w:type="dxa"/>
            <w:shd w:val="clear" w:color="auto" w:fill="FFFFFF"/>
            <w:vAlign w:val="center"/>
          </w:tcPr>
          <w:p w14:paraId="6A9555E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4.9713</w:t>
            </w:r>
          </w:p>
        </w:tc>
        <w:tc>
          <w:tcPr>
            <w:tcW w:w="1296" w:type="dxa"/>
            <w:shd w:val="clear" w:color="auto" w:fill="FFFFFF"/>
            <w:tcMar>
              <w:top w:w="0" w:type="dxa"/>
              <w:left w:w="108" w:type="dxa"/>
              <w:bottom w:w="0" w:type="dxa"/>
              <w:right w:w="108" w:type="dxa"/>
            </w:tcMar>
            <w:vAlign w:val="center"/>
            <w:hideMark/>
          </w:tcPr>
          <w:p w14:paraId="7E0EB4B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-0.63</w:t>
            </w:r>
          </w:p>
        </w:tc>
        <w:tc>
          <w:tcPr>
            <w:tcW w:w="1296" w:type="dxa"/>
            <w:vAlign w:val="center"/>
          </w:tcPr>
          <w:p w14:paraId="1538039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-17.48</w:t>
            </w:r>
          </w:p>
        </w:tc>
        <w:tc>
          <w:tcPr>
            <w:tcW w:w="1296" w:type="dxa"/>
            <w:vAlign w:val="center"/>
          </w:tcPr>
          <w:p w14:paraId="20ED6396"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BB515A0" w14:textId="77777777" w:rsidTr="009052F3">
        <w:trPr>
          <w:trHeight w:val="432"/>
        </w:trPr>
        <w:tc>
          <w:tcPr>
            <w:tcW w:w="1080" w:type="dxa"/>
            <w:shd w:val="clear" w:color="auto" w:fill="FFFFFF"/>
            <w:vAlign w:val="center"/>
          </w:tcPr>
          <w:p w14:paraId="2B7F947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10</w:t>
            </w:r>
          </w:p>
        </w:tc>
        <w:tc>
          <w:tcPr>
            <w:tcW w:w="1512" w:type="dxa"/>
            <w:shd w:val="clear" w:color="auto" w:fill="FFFFFF"/>
            <w:vAlign w:val="center"/>
          </w:tcPr>
          <w:p w14:paraId="586FF28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-9.9091</w:t>
            </w:r>
          </w:p>
        </w:tc>
        <w:tc>
          <w:tcPr>
            <w:tcW w:w="1296" w:type="dxa"/>
            <w:shd w:val="clear" w:color="auto" w:fill="FFFFFF"/>
            <w:vAlign w:val="center"/>
          </w:tcPr>
          <w:p w14:paraId="59B7CF3A"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0.99</w:t>
            </w:r>
          </w:p>
        </w:tc>
        <w:tc>
          <w:tcPr>
            <w:tcW w:w="1296" w:type="dxa"/>
            <w:shd w:val="clear" w:color="auto" w:fill="FFFFFF"/>
            <w:vAlign w:val="center"/>
          </w:tcPr>
          <w:p w14:paraId="7B95C80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3.0401</w:t>
            </w:r>
          </w:p>
        </w:tc>
        <w:tc>
          <w:tcPr>
            <w:tcW w:w="1296" w:type="dxa"/>
            <w:shd w:val="clear" w:color="auto" w:fill="FFFFFF"/>
            <w:tcMar>
              <w:top w:w="0" w:type="dxa"/>
              <w:left w:w="108" w:type="dxa"/>
              <w:bottom w:w="0" w:type="dxa"/>
              <w:right w:w="108" w:type="dxa"/>
            </w:tcMar>
            <w:vAlign w:val="center"/>
            <w:hideMark/>
          </w:tcPr>
          <w:p w14:paraId="3C2773D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-5.87</w:t>
            </w:r>
          </w:p>
        </w:tc>
        <w:tc>
          <w:tcPr>
            <w:tcW w:w="1296" w:type="dxa"/>
            <w:vAlign w:val="center"/>
          </w:tcPr>
          <w:p w14:paraId="5094852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-22.73</w:t>
            </w:r>
          </w:p>
        </w:tc>
        <w:tc>
          <w:tcPr>
            <w:tcW w:w="1296" w:type="dxa"/>
            <w:vAlign w:val="center"/>
          </w:tcPr>
          <w:p w14:paraId="6CC42465"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BE1A122" w14:textId="77777777" w:rsidTr="009052F3">
        <w:trPr>
          <w:trHeight w:val="432"/>
        </w:trPr>
        <w:tc>
          <w:tcPr>
            <w:tcW w:w="1080" w:type="dxa"/>
            <w:shd w:val="clear" w:color="auto" w:fill="FFFFFF"/>
            <w:vAlign w:val="center"/>
          </w:tcPr>
          <w:p w14:paraId="2D0B7A5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11</w:t>
            </w:r>
          </w:p>
        </w:tc>
        <w:tc>
          <w:tcPr>
            <w:tcW w:w="1512" w:type="dxa"/>
            <w:shd w:val="clear" w:color="auto" w:fill="FFFFFF"/>
            <w:vAlign w:val="center"/>
          </w:tcPr>
          <w:p w14:paraId="2C61F01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-11.829</w:t>
            </w:r>
          </w:p>
        </w:tc>
        <w:tc>
          <w:tcPr>
            <w:tcW w:w="1296" w:type="dxa"/>
            <w:shd w:val="clear" w:color="auto" w:fill="FFFFFF"/>
            <w:vAlign w:val="center"/>
          </w:tcPr>
          <w:p w14:paraId="444485E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-2.35</w:t>
            </w:r>
          </w:p>
        </w:tc>
        <w:tc>
          <w:tcPr>
            <w:tcW w:w="1296" w:type="dxa"/>
            <w:shd w:val="clear" w:color="auto" w:fill="FFFFFF"/>
            <w:vAlign w:val="center"/>
          </w:tcPr>
          <w:p w14:paraId="13D30B0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8.2854</w:t>
            </w:r>
          </w:p>
        </w:tc>
        <w:tc>
          <w:tcPr>
            <w:tcW w:w="1296" w:type="dxa"/>
            <w:shd w:val="clear" w:color="auto" w:fill="FFFFFF"/>
            <w:tcMar>
              <w:top w:w="0" w:type="dxa"/>
              <w:left w:w="108" w:type="dxa"/>
              <w:bottom w:w="0" w:type="dxa"/>
              <w:right w:w="108" w:type="dxa"/>
            </w:tcMar>
            <w:vAlign w:val="center"/>
            <w:hideMark/>
          </w:tcPr>
          <w:p w14:paraId="225ABFE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-5.89</w:t>
            </w:r>
          </w:p>
        </w:tc>
        <w:tc>
          <w:tcPr>
            <w:tcW w:w="1296" w:type="dxa"/>
            <w:vAlign w:val="center"/>
          </w:tcPr>
          <w:p w14:paraId="0E8172F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-22.75</w:t>
            </w:r>
          </w:p>
        </w:tc>
        <w:tc>
          <w:tcPr>
            <w:tcW w:w="1296" w:type="dxa"/>
            <w:vAlign w:val="center"/>
          </w:tcPr>
          <w:p w14:paraId="17232F7E"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26A1A18" w14:textId="77777777" w:rsidTr="009052F3">
        <w:trPr>
          <w:trHeight w:val="432"/>
        </w:trPr>
        <w:tc>
          <w:tcPr>
            <w:tcW w:w="1080" w:type="dxa"/>
            <w:shd w:val="clear" w:color="auto" w:fill="FFFFFF"/>
            <w:vAlign w:val="center"/>
          </w:tcPr>
          <w:p w14:paraId="59EF5D3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12</w:t>
            </w:r>
          </w:p>
        </w:tc>
        <w:tc>
          <w:tcPr>
            <w:tcW w:w="1512" w:type="dxa"/>
            <w:shd w:val="clear" w:color="auto" w:fill="FFFFFF"/>
            <w:vAlign w:val="center"/>
          </w:tcPr>
          <w:p w14:paraId="4ED79B8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-16.341</w:t>
            </w:r>
          </w:p>
        </w:tc>
        <w:tc>
          <w:tcPr>
            <w:tcW w:w="1296" w:type="dxa"/>
            <w:shd w:val="clear" w:color="auto" w:fill="FFFFFF"/>
            <w:vAlign w:val="center"/>
          </w:tcPr>
          <w:p w14:paraId="4075C19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-3.44</w:t>
            </w:r>
          </w:p>
        </w:tc>
        <w:tc>
          <w:tcPr>
            <w:tcW w:w="1296" w:type="dxa"/>
            <w:shd w:val="clear" w:color="auto" w:fill="FFFFFF"/>
            <w:vAlign w:val="center"/>
          </w:tcPr>
          <w:p w14:paraId="00907EE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-1.1187</w:t>
            </w:r>
          </w:p>
        </w:tc>
        <w:tc>
          <w:tcPr>
            <w:tcW w:w="1296" w:type="dxa"/>
            <w:shd w:val="clear" w:color="auto" w:fill="FFFFFF"/>
            <w:tcMar>
              <w:top w:w="0" w:type="dxa"/>
              <w:left w:w="108" w:type="dxa"/>
              <w:bottom w:w="0" w:type="dxa"/>
              <w:right w:w="108" w:type="dxa"/>
            </w:tcMar>
            <w:vAlign w:val="center"/>
            <w:hideMark/>
          </w:tcPr>
          <w:p w14:paraId="4260E42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-20.90</w:t>
            </w:r>
          </w:p>
        </w:tc>
        <w:tc>
          <w:tcPr>
            <w:tcW w:w="1296" w:type="dxa"/>
            <w:vAlign w:val="center"/>
          </w:tcPr>
          <w:p w14:paraId="1A1D27D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-37.75</w:t>
            </w:r>
          </w:p>
        </w:tc>
        <w:tc>
          <w:tcPr>
            <w:tcW w:w="1296" w:type="dxa"/>
            <w:vAlign w:val="center"/>
          </w:tcPr>
          <w:p w14:paraId="6B8D9A6C"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56700099" w14:textId="77777777" w:rsidTr="009052F3">
        <w:trPr>
          <w:trHeight w:val="432"/>
        </w:trPr>
        <w:tc>
          <w:tcPr>
            <w:tcW w:w="1080" w:type="dxa"/>
            <w:shd w:val="clear" w:color="auto" w:fill="FFFFFF"/>
            <w:vAlign w:val="center"/>
          </w:tcPr>
          <w:p w14:paraId="2B77E41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13</w:t>
            </w:r>
          </w:p>
        </w:tc>
        <w:tc>
          <w:tcPr>
            <w:tcW w:w="1512" w:type="dxa"/>
            <w:shd w:val="clear" w:color="auto" w:fill="FFFFFF"/>
            <w:vAlign w:val="center"/>
          </w:tcPr>
          <w:p w14:paraId="3176D46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-17.033</w:t>
            </w:r>
          </w:p>
        </w:tc>
        <w:tc>
          <w:tcPr>
            <w:tcW w:w="1296" w:type="dxa"/>
            <w:shd w:val="clear" w:color="auto" w:fill="FFFFFF"/>
            <w:vAlign w:val="center"/>
          </w:tcPr>
          <w:p w14:paraId="36BF18C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-2.93</w:t>
            </w:r>
          </w:p>
        </w:tc>
        <w:tc>
          <w:tcPr>
            <w:tcW w:w="1296" w:type="dxa"/>
            <w:shd w:val="clear" w:color="auto" w:fill="FFFFFF"/>
            <w:vAlign w:val="center"/>
          </w:tcPr>
          <w:p w14:paraId="5C27892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8.998</w:t>
            </w:r>
          </w:p>
        </w:tc>
        <w:tc>
          <w:tcPr>
            <w:tcW w:w="1296" w:type="dxa"/>
            <w:shd w:val="clear" w:color="auto" w:fill="FFFFFF"/>
            <w:tcMar>
              <w:top w:w="0" w:type="dxa"/>
              <w:left w:w="108" w:type="dxa"/>
              <w:bottom w:w="0" w:type="dxa"/>
              <w:right w:w="108" w:type="dxa"/>
            </w:tcMar>
            <w:vAlign w:val="center"/>
            <w:hideMark/>
          </w:tcPr>
          <w:p w14:paraId="73C6643A"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-10.97</w:t>
            </w:r>
          </w:p>
        </w:tc>
        <w:tc>
          <w:tcPr>
            <w:tcW w:w="1296" w:type="dxa"/>
            <w:vAlign w:val="center"/>
          </w:tcPr>
          <w:p w14:paraId="1CFFFFF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-27.82</w:t>
            </w:r>
          </w:p>
        </w:tc>
        <w:tc>
          <w:tcPr>
            <w:tcW w:w="1296" w:type="dxa"/>
            <w:vAlign w:val="center"/>
          </w:tcPr>
          <w:p w14:paraId="240B0949"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7B0E8061" w14:textId="77777777" w:rsidTr="009052F3">
        <w:trPr>
          <w:trHeight w:val="432"/>
        </w:trPr>
        <w:tc>
          <w:tcPr>
            <w:tcW w:w="1080" w:type="dxa"/>
            <w:shd w:val="clear" w:color="auto" w:fill="FFFFFF"/>
            <w:vAlign w:val="center"/>
          </w:tcPr>
          <w:p w14:paraId="21D3C79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14</w:t>
            </w:r>
          </w:p>
        </w:tc>
        <w:tc>
          <w:tcPr>
            <w:tcW w:w="1512" w:type="dxa"/>
            <w:shd w:val="clear" w:color="auto" w:fill="FFFFFF"/>
            <w:vAlign w:val="center"/>
          </w:tcPr>
          <w:p w14:paraId="549C0BA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-17.018</w:t>
            </w:r>
          </w:p>
        </w:tc>
        <w:tc>
          <w:tcPr>
            <w:tcW w:w="1296" w:type="dxa"/>
            <w:shd w:val="clear" w:color="auto" w:fill="FFFFFF"/>
            <w:vAlign w:val="center"/>
          </w:tcPr>
          <w:p w14:paraId="0177B07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-0.72</w:t>
            </w:r>
          </w:p>
        </w:tc>
        <w:tc>
          <w:tcPr>
            <w:tcW w:w="1296" w:type="dxa"/>
            <w:shd w:val="clear" w:color="auto" w:fill="FFFFFF"/>
            <w:vAlign w:val="center"/>
          </w:tcPr>
          <w:p w14:paraId="67B9211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7.9434</w:t>
            </w:r>
          </w:p>
        </w:tc>
        <w:tc>
          <w:tcPr>
            <w:tcW w:w="1296" w:type="dxa"/>
            <w:shd w:val="clear" w:color="auto" w:fill="FFFFFF"/>
            <w:tcMar>
              <w:top w:w="0" w:type="dxa"/>
              <w:left w:w="108" w:type="dxa"/>
              <w:bottom w:w="0" w:type="dxa"/>
              <w:right w:w="108" w:type="dxa"/>
            </w:tcMar>
            <w:vAlign w:val="center"/>
            <w:hideMark/>
          </w:tcPr>
          <w:p w14:paraId="4438409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-9.79</w:t>
            </w:r>
          </w:p>
        </w:tc>
        <w:tc>
          <w:tcPr>
            <w:tcW w:w="1296" w:type="dxa"/>
            <w:vAlign w:val="center"/>
          </w:tcPr>
          <w:p w14:paraId="3D13754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-26.65</w:t>
            </w:r>
          </w:p>
        </w:tc>
        <w:tc>
          <w:tcPr>
            <w:tcW w:w="1296" w:type="dxa"/>
            <w:vAlign w:val="center"/>
          </w:tcPr>
          <w:p w14:paraId="2E868E51"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56D0F0C2" w14:textId="77777777" w:rsidTr="009052F3">
        <w:trPr>
          <w:trHeight w:val="432"/>
        </w:trPr>
        <w:tc>
          <w:tcPr>
            <w:tcW w:w="1080" w:type="dxa"/>
            <w:shd w:val="clear" w:color="auto" w:fill="FFFFFF"/>
            <w:vAlign w:val="center"/>
          </w:tcPr>
          <w:p w14:paraId="766009F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15</w:t>
            </w:r>
          </w:p>
        </w:tc>
        <w:tc>
          <w:tcPr>
            <w:tcW w:w="1512" w:type="dxa"/>
            <w:shd w:val="clear" w:color="auto" w:fill="FFFFFF"/>
            <w:vAlign w:val="center"/>
          </w:tcPr>
          <w:p w14:paraId="5D6B24F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-18.954</w:t>
            </w:r>
          </w:p>
        </w:tc>
        <w:tc>
          <w:tcPr>
            <w:tcW w:w="1296" w:type="dxa"/>
            <w:shd w:val="clear" w:color="auto" w:fill="FFFFFF"/>
            <w:vAlign w:val="center"/>
          </w:tcPr>
          <w:p w14:paraId="727608A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-8.53</w:t>
            </w:r>
          </w:p>
        </w:tc>
        <w:tc>
          <w:tcPr>
            <w:tcW w:w="1296" w:type="dxa"/>
            <w:shd w:val="clear" w:color="auto" w:fill="FFFFFF"/>
            <w:vAlign w:val="center"/>
          </w:tcPr>
          <w:p w14:paraId="353697E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8.8396</w:t>
            </w:r>
          </w:p>
        </w:tc>
        <w:tc>
          <w:tcPr>
            <w:tcW w:w="1296" w:type="dxa"/>
            <w:shd w:val="clear" w:color="auto" w:fill="FFFFFF"/>
            <w:tcMar>
              <w:top w:w="0" w:type="dxa"/>
              <w:left w:w="108" w:type="dxa"/>
              <w:bottom w:w="0" w:type="dxa"/>
              <w:right w:w="108" w:type="dxa"/>
            </w:tcMar>
            <w:vAlign w:val="center"/>
            <w:hideMark/>
          </w:tcPr>
          <w:p w14:paraId="0A6D68F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-18.65</w:t>
            </w:r>
          </w:p>
        </w:tc>
        <w:tc>
          <w:tcPr>
            <w:tcW w:w="1296" w:type="dxa"/>
            <w:vAlign w:val="center"/>
          </w:tcPr>
          <w:p w14:paraId="226141A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-35.50</w:t>
            </w:r>
          </w:p>
        </w:tc>
        <w:tc>
          <w:tcPr>
            <w:tcW w:w="1296" w:type="dxa"/>
            <w:vAlign w:val="center"/>
          </w:tcPr>
          <w:p w14:paraId="08203654"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56EE0183" w14:textId="77777777" w:rsidTr="009052F3">
        <w:trPr>
          <w:trHeight w:val="432"/>
        </w:trPr>
        <w:tc>
          <w:tcPr>
            <w:tcW w:w="1080" w:type="dxa"/>
            <w:shd w:val="clear" w:color="auto" w:fill="FFFFFF"/>
            <w:vAlign w:val="center"/>
          </w:tcPr>
          <w:p w14:paraId="28B11DD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16</w:t>
            </w:r>
          </w:p>
        </w:tc>
        <w:tc>
          <w:tcPr>
            <w:tcW w:w="1512" w:type="dxa"/>
            <w:shd w:val="clear" w:color="auto" w:fill="FFFFFF"/>
            <w:vAlign w:val="center"/>
          </w:tcPr>
          <w:p w14:paraId="2DD19E8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-20.228</w:t>
            </w:r>
          </w:p>
        </w:tc>
        <w:tc>
          <w:tcPr>
            <w:tcW w:w="1296" w:type="dxa"/>
            <w:shd w:val="clear" w:color="auto" w:fill="FFFFFF"/>
            <w:vAlign w:val="center"/>
          </w:tcPr>
          <w:p w14:paraId="5DBADB4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-1.08</w:t>
            </w:r>
          </w:p>
        </w:tc>
        <w:tc>
          <w:tcPr>
            <w:tcW w:w="1296" w:type="dxa"/>
            <w:shd w:val="clear" w:color="auto" w:fill="FFFFFF"/>
            <w:vAlign w:val="center"/>
          </w:tcPr>
          <w:p w14:paraId="647B553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-7.9129</w:t>
            </w:r>
          </w:p>
        </w:tc>
        <w:tc>
          <w:tcPr>
            <w:tcW w:w="1296" w:type="dxa"/>
            <w:shd w:val="clear" w:color="auto" w:fill="FFFFFF"/>
            <w:tcMar>
              <w:top w:w="0" w:type="dxa"/>
              <w:left w:w="108" w:type="dxa"/>
              <w:bottom w:w="0" w:type="dxa"/>
              <w:right w:w="108" w:type="dxa"/>
            </w:tcMar>
            <w:vAlign w:val="center"/>
            <w:hideMark/>
          </w:tcPr>
          <w:p w14:paraId="6A81D73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-29.22</w:t>
            </w:r>
          </w:p>
        </w:tc>
        <w:tc>
          <w:tcPr>
            <w:tcW w:w="1296" w:type="dxa"/>
            <w:vAlign w:val="center"/>
          </w:tcPr>
          <w:p w14:paraId="1229E22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-46.08</w:t>
            </w:r>
          </w:p>
        </w:tc>
        <w:tc>
          <w:tcPr>
            <w:tcW w:w="1296" w:type="dxa"/>
            <w:vAlign w:val="center"/>
          </w:tcPr>
          <w:p w14:paraId="6BD49F3E"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47C72D00" w14:textId="77777777" w:rsidTr="009052F3">
        <w:trPr>
          <w:trHeight w:val="432"/>
        </w:trPr>
        <w:tc>
          <w:tcPr>
            <w:tcW w:w="1080" w:type="dxa"/>
            <w:shd w:val="clear" w:color="auto" w:fill="FFFFFF"/>
            <w:vAlign w:val="center"/>
          </w:tcPr>
          <w:p w14:paraId="03BCDF5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17</w:t>
            </w:r>
          </w:p>
        </w:tc>
        <w:tc>
          <w:tcPr>
            <w:tcW w:w="1512" w:type="dxa"/>
            <w:shd w:val="clear" w:color="auto" w:fill="FFFFFF"/>
            <w:vAlign w:val="center"/>
          </w:tcPr>
          <w:p w14:paraId="7FD039B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-19.125</w:t>
            </w:r>
          </w:p>
        </w:tc>
        <w:tc>
          <w:tcPr>
            <w:tcW w:w="1296" w:type="dxa"/>
            <w:shd w:val="clear" w:color="auto" w:fill="FFFFFF"/>
            <w:vAlign w:val="center"/>
          </w:tcPr>
          <w:p w14:paraId="7243BF2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-1.71</w:t>
            </w:r>
          </w:p>
        </w:tc>
        <w:tc>
          <w:tcPr>
            <w:tcW w:w="1296" w:type="dxa"/>
            <w:shd w:val="clear" w:color="auto" w:fill="FFFFFF"/>
            <w:vAlign w:val="center"/>
          </w:tcPr>
          <w:p w14:paraId="2C0A387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8.1326</w:t>
            </w:r>
          </w:p>
        </w:tc>
        <w:tc>
          <w:tcPr>
            <w:tcW w:w="1296" w:type="dxa"/>
            <w:shd w:val="clear" w:color="auto" w:fill="FFFFFF"/>
            <w:tcMar>
              <w:top w:w="0" w:type="dxa"/>
              <w:left w:w="108" w:type="dxa"/>
              <w:bottom w:w="0" w:type="dxa"/>
              <w:right w:w="108" w:type="dxa"/>
            </w:tcMar>
            <w:vAlign w:val="center"/>
            <w:hideMark/>
          </w:tcPr>
          <w:p w14:paraId="1F25886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-12.70</w:t>
            </w:r>
          </w:p>
        </w:tc>
        <w:tc>
          <w:tcPr>
            <w:tcW w:w="1296" w:type="dxa"/>
            <w:vAlign w:val="center"/>
          </w:tcPr>
          <w:p w14:paraId="7DEE6FF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-29.55</w:t>
            </w:r>
          </w:p>
        </w:tc>
        <w:tc>
          <w:tcPr>
            <w:tcW w:w="1296" w:type="dxa"/>
            <w:vAlign w:val="center"/>
          </w:tcPr>
          <w:p w14:paraId="3F4B534B"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3BA7963A" w14:textId="77777777" w:rsidTr="009052F3">
        <w:trPr>
          <w:trHeight w:val="432"/>
        </w:trPr>
        <w:tc>
          <w:tcPr>
            <w:tcW w:w="1080" w:type="dxa"/>
            <w:shd w:val="clear" w:color="auto" w:fill="FFFFFF"/>
            <w:vAlign w:val="center"/>
          </w:tcPr>
          <w:p w14:paraId="3F16412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18</w:t>
            </w:r>
          </w:p>
        </w:tc>
        <w:tc>
          <w:tcPr>
            <w:tcW w:w="1512" w:type="dxa"/>
            <w:shd w:val="clear" w:color="auto" w:fill="FFFFFF"/>
            <w:vAlign w:val="center"/>
          </w:tcPr>
          <w:p w14:paraId="53CE3B1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-18.842</w:t>
            </w:r>
          </w:p>
        </w:tc>
        <w:tc>
          <w:tcPr>
            <w:tcW w:w="1296" w:type="dxa"/>
            <w:shd w:val="clear" w:color="auto" w:fill="FFFFFF"/>
            <w:vAlign w:val="center"/>
          </w:tcPr>
          <w:p w14:paraId="29BD33C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-4.93</w:t>
            </w:r>
          </w:p>
        </w:tc>
        <w:tc>
          <w:tcPr>
            <w:tcW w:w="1296" w:type="dxa"/>
            <w:shd w:val="clear" w:color="auto" w:fill="FFFFFF"/>
            <w:vAlign w:val="center"/>
          </w:tcPr>
          <w:p w14:paraId="5A79088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8.677</w:t>
            </w:r>
          </w:p>
        </w:tc>
        <w:tc>
          <w:tcPr>
            <w:tcW w:w="1296" w:type="dxa"/>
            <w:shd w:val="clear" w:color="auto" w:fill="FFFFFF"/>
            <w:tcMar>
              <w:top w:w="0" w:type="dxa"/>
              <w:left w:w="108" w:type="dxa"/>
              <w:bottom w:w="0" w:type="dxa"/>
              <w:right w:w="108" w:type="dxa"/>
            </w:tcMar>
            <w:vAlign w:val="center"/>
            <w:hideMark/>
          </w:tcPr>
          <w:p w14:paraId="704900B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-15.10</w:t>
            </w:r>
          </w:p>
        </w:tc>
        <w:tc>
          <w:tcPr>
            <w:tcW w:w="1296" w:type="dxa"/>
            <w:vAlign w:val="center"/>
          </w:tcPr>
          <w:p w14:paraId="3BACD52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-31.95</w:t>
            </w:r>
          </w:p>
        </w:tc>
        <w:tc>
          <w:tcPr>
            <w:tcW w:w="1296" w:type="dxa"/>
            <w:vAlign w:val="center"/>
          </w:tcPr>
          <w:p w14:paraId="707B0CD1"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08682F91" w14:textId="77777777" w:rsidTr="009052F3">
        <w:trPr>
          <w:trHeight w:val="432"/>
        </w:trPr>
        <w:tc>
          <w:tcPr>
            <w:tcW w:w="1080" w:type="dxa"/>
            <w:shd w:val="clear" w:color="auto" w:fill="FFFFFF"/>
            <w:vAlign w:val="center"/>
          </w:tcPr>
          <w:p w14:paraId="273B02E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19</w:t>
            </w:r>
          </w:p>
        </w:tc>
        <w:tc>
          <w:tcPr>
            <w:tcW w:w="1512" w:type="dxa"/>
            <w:shd w:val="clear" w:color="auto" w:fill="FFFFFF"/>
            <w:vAlign w:val="center"/>
          </w:tcPr>
          <w:p w14:paraId="1DEBAEAA"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-24.762</w:t>
            </w:r>
          </w:p>
        </w:tc>
        <w:tc>
          <w:tcPr>
            <w:tcW w:w="1296" w:type="dxa"/>
            <w:shd w:val="clear" w:color="auto" w:fill="FFFFFF"/>
            <w:vAlign w:val="center"/>
          </w:tcPr>
          <w:p w14:paraId="7598798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-7.92</w:t>
            </w:r>
          </w:p>
        </w:tc>
        <w:tc>
          <w:tcPr>
            <w:tcW w:w="1296" w:type="dxa"/>
            <w:shd w:val="clear" w:color="auto" w:fill="FFFFFF"/>
            <w:vAlign w:val="center"/>
          </w:tcPr>
          <w:p w14:paraId="757C5FE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-16.988</w:t>
            </w:r>
          </w:p>
        </w:tc>
        <w:tc>
          <w:tcPr>
            <w:tcW w:w="1296" w:type="dxa"/>
            <w:shd w:val="clear" w:color="auto" w:fill="FFFFFF"/>
            <w:tcMar>
              <w:top w:w="0" w:type="dxa"/>
              <w:left w:w="108" w:type="dxa"/>
              <w:bottom w:w="0" w:type="dxa"/>
              <w:right w:w="108" w:type="dxa"/>
            </w:tcMar>
            <w:vAlign w:val="center"/>
            <w:hideMark/>
          </w:tcPr>
          <w:p w14:paraId="3F79066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-49.67</w:t>
            </w:r>
          </w:p>
        </w:tc>
        <w:tc>
          <w:tcPr>
            <w:tcW w:w="1296" w:type="dxa"/>
            <w:vAlign w:val="center"/>
          </w:tcPr>
          <w:p w14:paraId="20F7684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-66.52</w:t>
            </w:r>
          </w:p>
        </w:tc>
        <w:tc>
          <w:tcPr>
            <w:tcW w:w="1296" w:type="dxa"/>
            <w:vAlign w:val="center"/>
          </w:tcPr>
          <w:p w14:paraId="4E680A83"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256C318D" w14:textId="77777777" w:rsidTr="009052F3">
        <w:trPr>
          <w:trHeight w:val="432"/>
        </w:trPr>
        <w:tc>
          <w:tcPr>
            <w:tcW w:w="1080" w:type="dxa"/>
            <w:shd w:val="clear" w:color="auto" w:fill="FFFFFF"/>
            <w:vAlign w:val="center"/>
          </w:tcPr>
          <w:p w14:paraId="1FF5775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20</w:t>
            </w:r>
          </w:p>
        </w:tc>
        <w:tc>
          <w:tcPr>
            <w:tcW w:w="1512" w:type="dxa"/>
            <w:shd w:val="clear" w:color="auto" w:fill="FFFFFF"/>
            <w:vAlign w:val="center"/>
          </w:tcPr>
          <w:p w14:paraId="26EFF7C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-25.979</w:t>
            </w:r>
          </w:p>
        </w:tc>
        <w:tc>
          <w:tcPr>
            <w:tcW w:w="1296" w:type="dxa"/>
            <w:shd w:val="clear" w:color="auto" w:fill="FFFFFF"/>
            <w:vAlign w:val="center"/>
          </w:tcPr>
          <w:p w14:paraId="5F018FD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-14.98</w:t>
            </w:r>
          </w:p>
        </w:tc>
        <w:tc>
          <w:tcPr>
            <w:tcW w:w="1296" w:type="dxa"/>
            <w:shd w:val="clear" w:color="auto" w:fill="FFFFFF"/>
            <w:vAlign w:val="center"/>
          </w:tcPr>
          <w:p w14:paraId="59F72EC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-4.2836</w:t>
            </w:r>
          </w:p>
        </w:tc>
        <w:tc>
          <w:tcPr>
            <w:tcW w:w="1296" w:type="dxa"/>
            <w:shd w:val="clear" w:color="auto" w:fill="FFFFFF"/>
            <w:tcMar>
              <w:top w:w="0" w:type="dxa"/>
              <w:left w:w="108" w:type="dxa"/>
              <w:bottom w:w="0" w:type="dxa"/>
              <w:right w:w="108" w:type="dxa"/>
            </w:tcMar>
            <w:vAlign w:val="center"/>
            <w:hideMark/>
          </w:tcPr>
          <w:p w14:paraId="7ACB3B3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-45.25</w:t>
            </w:r>
          </w:p>
        </w:tc>
        <w:tc>
          <w:tcPr>
            <w:tcW w:w="1296" w:type="dxa"/>
            <w:vAlign w:val="center"/>
          </w:tcPr>
          <w:p w14:paraId="61AAED5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-62.10</w:t>
            </w:r>
          </w:p>
        </w:tc>
        <w:tc>
          <w:tcPr>
            <w:tcW w:w="1296" w:type="dxa"/>
            <w:vAlign w:val="center"/>
          </w:tcPr>
          <w:p w14:paraId="756100E4"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bl>
    <w:p w14:paraId="42B5B87A" w14:textId="77777777" w:rsidR="00AC37C1" w:rsidRPr="00BD0ADA" w:rsidRDefault="00AC37C1" w:rsidP="00AC37C1"/>
    <w:bookmarkEnd w:id="167"/>
    <w:bookmarkEnd w:id="168"/>
    <w:p w14:paraId="10199F28" w14:textId="77777777" w:rsidR="00E91970" w:rsidRDefault="00E91970" w:rsidP="00223D12"/>
    <w:p w14:paraId="114D24FF" w14:textId="37046144" w:rsidR="006B30D0" w:rsidRPr="004D3578" w:rsidRDefault="006B30D0" w:rsidP="00A15E9F">
      <w:pPr>
        <w:pStyle w:val="Heading8"/>
      </w:pPr>
      <w:r>
        <w:br w:type="page"/>
      </w:r>
      <w:bookmarkStart w:id="174" w:name="_Toc129708889"/>
      <w:r w:rsidRPr="004D3578">
        <w:t>An</w:t>
      </w:r>
      <w:r w:rsidRPr="00223D12">
        <w:t xml:space="preserve">nex </w:t>
      </w:r>
      <w:r w:rsidR="006E770F" w:rsidRPr="00223D12">
        <w:t>C</w:t>
      </w:r>
      <w:r w:rsidRPr="00223D12">
        <w:t>:</w:t>
      </w:r>
      <w:r w:rsidRPr="00223D12">
        <w:br/>
      </w:r>
      <w:bookmarkEnd w:id="174"/>
      <w:r w:rsidR="00196E33" w:rsidRPr="00223D12">
        <w:t>Modelling execution for TDL Channel Models</w:t>
      </w:r>
    </w:p>
    <w:p w14:paraId="3E6D097F" w14:textId="77777777" w:rsidR="002F782B" w:rsidRPr="008B5E61" w:rsidRDefault="002F782B" w:rsidP="00D8248E">
      <w:pPr>
        <w:pStyle w:val="Heading2"/>
        <w:rPr>
          <w:lang w:eastAsia="ko-KR"/>
        </w:rPr>
      </w:pPr>
      <w:bookmarkStart w:id="175" w:name="_Toc207789283"/>
      <w:bookmarkStart w:id="176" w:name="_Toc199238311"/>
      <w:bookmarkStart w:id="177" w:name="_Toc199240982"/>
      <w:r w:rsidRPr="008B5E61">
        <w:rPr>
          <w:lang w:eastAsia="ko-KR"/>
        </w:rPr>
        <w:t>C.1</w:t>
      </w:r>
      <w:r w:rsidRPr="008B5E61">
        <w:rPr>
          <w:lang w:eastAsia="ko-KR"/>
        </w:rPr>
        <w:tab/>
        <w:t>TDL Approaches</w:t>
      </w:r>
      <w:bookmarkEnd w:id="175"/>
    </w:p>
    <w:p w14:paraId="781214B1" w14:textId="77777777" w:rsidR="002F782B" w:rsidRPr="008B5E61" w:rsidRDefault="002F782B" w:rsidP="00D8248E">
      <w:pPr>
        <w:pStyle w:val="Heading3"/>
        <w:rPr>
          <w:lang w:eastAsia="ko-KR"/>
        </w:rPr>
      </w:pPr>
      <w:bookmarkStart w:id="178" w:name="_Toc207789284"/>
      <w:r w:rsidRPr="008B5E61">
        <w:rPr>
          <w:lang w:eastAsia="ko-KR"/>
        </w:rPr>
        <w:t>C.1.1</w:t>
      </w:r>
      <w:r w:rsidRPr="008B5E61">
        <w:rPr>
          <w:lang w:eastAsia="ko-KR"/>
        </w:rPr>
        <w:tab/>
        <w:t>Multi-cluster TDL channel for 2-CW fixed-MCS testing</w:t>
      </w:r>
      <w:bookmarkEnd w:id="178"/>
    </w:p>
    <w:p w14:paraId="68B0B60C" w14:textId="77777777" w:rsidR="002F782B" w:rsidRPr="008B5E61" w:rsidRDefault="002F782B" w:rsidP="002F782B">
      <w:pPr>
        <w:rPr>
          <w:rFonts w:eastAsia="Malgun Gothic"/>
          <w:sz w:val="24"/>
          <w:szCs w:val="24"/>
          <w:lang w:eastAsia="ko-KR"/>
        </w:rPr>
      </w:pPr>
      <w:r w:rsidRPr="008B5E61">
        <w:rPr>
          <w:rFonts w:eastAsia="Malgun Gothic"/>
          <w:lang w:eastAsia="zh-CN"/>
        </w:rPr>
        <w:t>As one example, testing of two-codeword (up to 8 layers) MIMO demodulation – so that consistently different channel quality per CW is maintained – has turned out to be challenging with current RAN4 correlation models. T</w:t>
      </w:r>
      <w:r w:rsidRPr="008B5E61">
        <w:rPr>
          <w:rFonts w:eastAsia="Malgun Gothic"/>
          <w:lang w:eastAsia="ko-KR"/>
        </w:rPr>
        <w:t xml:space="preserve">his section presents examples how to construct PDSCH demodulation tests with </w:t>
      </w:r>
      <w:r w:rsidRPr="008B5E61">
        <w:rPr>
          <w:rFonts w:eastAsia="Malgun Gothic"/>
          <w:lang w:val="en-US" w:eastAsia="ko-KR"/>
        </w:rPr>
        <w:t>fixed rank, fixed Type I PMI, and different fixed MCS per CW</w:t>
      </w:r>
      <w:r w:rsidRPr="008B5E61">
        <w:rPr>
          <w:rFonts w:eastAsia="Malgun Gothic"/>
          <w:sz w:val="24"/>
          <w:szCs w:val="24"/>
          <w:lang w:eastAsia="ko-KR"/>
        </w:rPr>
        <w:t>.</w:t>
      </w:r>
    </w:p>
    <w:p w14:paraId="5E44CBFD" w14:textId="77777777" w:rsidR="002F782B" w:rsidRPr="008B5E61" w:rsidRDefault="002F782B" w:rsidP="00D8248E">
      <w:pPr>
        <w:pStyle w:val="Heading4"/>
        <w:rPr>
          <w:lang w:eastAsia="ko-KR"/>
        </w:rPr>
      </w:pPr>
      <w:bookmarkStart w:id="179" w:name="_Toc207789285"/>
      <w:r w:rsidRPr="008B5E61">
        <w:rPr>
          <w:lang w:eastAsia="ko-KR"/>
        </w:rPr>
        <w:t>C.1.1.1</w:t>
      </w:r>
      <w:r w:rsidRPr="008B5E61">
        <w:rPr>
          <w:lang w:eastAsia="ko-KR"/>
        </w:rPr>
        <w:tab/>
        <w:t>Example 1</w:t>
      </w:r>
      <w:bookmarkEnd w:id="179"/>
    </w:p>
    <w:p w14:paraId="10529CC1" w14:textId="77777777" w:rsidR="002F782B" w:rsidRPr="008B5E61" w:rsidRDefault="002F782B" w:rsidP="002F782B">
      <w:pPr>
        <w:rPr>
          <w:rFonts w:eastAsia="Malgun Gothic"/>
          <w:lang w:val="en-US" w:eastAsia="ko-KR"/>
        </w:rPr>
      </w:pPr>
      <w:r w:rsidRPr="008B5E61">
        <w:rPr>
          <w:rFonts w:eastAsia="Malgun Gothic"/>
          <w:lang w:eastAsia="ko-KR"/>
        </w:rPr>
        <w:t>For fixed PMI testing, the per-cluster phase shifts</w:t>
      </w:r>
      <w:r w:rsidRPr="008B5E61">
        <w:rPr>
          <w:rFonts w:eastAsia="Malgun Gothic"/>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tx1</m:t>
            </m:r>
          </m:sub>
          <m:sup>
            <m:r>
              <w:rPr>
                <w:rFonts w:ascii="Cambria Math" w:eastAsia="Malgun Gothic" w:hAnsi="Cambria Math"/>
                <w:lang w:val="en-US" w:eastAsia="ko-KR"/>
              </w:rPr>
              <m:t>(n)</m:t>
            </m:r>
          </m:sup>
        </m:sSubSup>
      </m:oMath>
      <w:r w:rsidRPr="008B5E61">
        <w:rPr>
          <w:rFonts w:eastAsia="Malgun Gothic"/>
          <w:lang w:val="en-US" w:eastAsia="ko-KR"/>
        </w:rPr>
        <w:t xml:space="preserve"> and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tx2</m:t>
            </m:r>
          </m:sub>
          <m:sup>
            <m:r>
              <w:rPr>
                <w:rFonts w:ascii="Cambria Math" w:eastAsia="Malgun Gothic" w:hAnsi="Cambria Math"/>
                <w:lang w:val="en-US" w:eastAsia="ko-KR"/>
              </w:rPr>
              <m:t>(n)</m:t>
            </m:r>
          </m:sup>
        </m:sSubSup>
      </m:oMath>
      <w:r w:rsidRPr="008B5E61">
        <w:rPr>
          <w:rFonts w:eastAsia="Malgun Gothic"/>
          <w:lang w:val="en-US" w:eastAsia="ko-KR"/>
        </w:rPr>
        <w:t xml:space="preserve"> </w:t>
      </w:r>
      <w:r w:rsidRPr="008B5E61">
        <w:rPr>
          <w:rFonts w:eastAsia="Malgun Gothic"/>
          <w:lang w:eastAsia="ko-KR"/>
        </w:rPr>
        <w:t>can be chosen to be fixed and to match the beams of the transmit PMI. In Type I codebook, each CW often maps to a subset of the orthogonal PMI-beams. This is illustrated below for the 5-layer precoder (TS 38.214: 5.2.2.2.1). Consequently, per-CW channel quality levels can be adjusted by adjusting the cluster-specific channel powers</w:t>
      </w:r>
      <w:r w:rsidRPr="008B5E61">
        <w:rPr>
          <w:rFonts w:eastAsia="Malgun Gothic"/>
          <w:iCs/>
          <w:sz w:val="24"/>
          <w:szCs w:val="24"/>
          <w:lang w:eastAsia="ko-KR"/>
        </w:rPr>
        <w:t>.</w:t>
      </w:r>
    </w:p>
    <w:p w14:paraId="4C54448C" w14:textId="77777777" w:rsidR="002F782B" w:rsidRPr="008B5E61" w:rsidRDefault="002F782B" w:rsidP="002F782B">
      <w:pPr>
        <w:rPr>
          <w:rFonts w:eastAsia="Malgun Gothic"/>
          <w:lang w:eastAsia="ko-KR"/>
        </w:rPr>
      </w:pPr>
      <w:r w:rsidRPr="008B5E61">
        <w:rPr>
          <w:rFonts w:eastAsia="Malgun Gothic"/>
          <w:lang w:val="en-US" w:eastAsia="ko-KR"/>
        </w:rPr>
        <w:t xml:space="preserve">To minimize cross-layer/CW interference at the UE, the RX-phases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rx1</m:t>
            </m:r>
          </m:sub>
          <m:sup>
            <m:r>
              <w:rPr>
                <w:rFonts w:ascii="Cambria Math" w:eastAsia="Malgun Gothic" w:hAnsi="Cambria Math"/>
                <w:lang w:val="en-US" w:eastAsia="ko-KR"/>
              </w:rPr>
              <m:t>(n)</m:t>
            </m:r>
          </m:sup>
        </m:sSubSup>
      </m:oMath>
      <w:r w:rsidRPr="008B5E61">
        <w:rPr>
          <w:rFonts w:eastAsia="Malgun Gothic"/>
          <w:sz w:val="24"/>
          <w:szCs w:val="24"/>
          <w:lang w:val="en-US" w:eastAsia="ko-KR"/>
        </w:rPr>
        <w:t xml:space="preserve"> </w:t>
      </w:r>
      <w:r w:rsidRPr="008B5E61">
        <w:rPr>
          <w:rFonts w:eastAsia="Malgun Gothic"/>
          <w:lang w:val="en-US" w:eastAsia="ko-KR"/>
        </w:rPr>
        <w:t>can be chosen so that the corresponding steering vectors are orthogonal. Alternatively, by choosing non-orthogonal RX steering vectors, cross-layer/CW interference can be increased if so desired. Finally, the selection of the X-pol spatial correlation model parameters (α</w:t>
      </w:r>
      <w:r w:rsidRPr="008B5E61">
        <w:rPr>
          <w:rFonts w:eastAsia="Malgun Gothic"/>
          <w:vertAlign w:val="subscript"/>
          <w:lang w:val="en-US" w:eastAsia="ko-KR"/>
        </w:rPr>
        <w:t>1</w:t>
      </w:r>
      <w:r w:rsidRPr="008B5E61">
        <w:rPr>
          <w:rFonts w:eastAsia="Malgun Gothic"/>
          <w:lang w:val="en-US" w:eastAsia="ko-KR"/>
        </w:rPr>
        <w:t>, α</w:t>
      </w:r>
      <w:r w:rsidRPr="008B5E61">
        <w:rPr>
          <w:rFonts w:eastAsia="Malgun Gothic"/>
          <w:vertAlign w:val="subscript"/>
          <w:lang w:val="en-US" w:eastAsia="ko-KR"/>
        </w:rPr>
        <w:t>2</w:t>
      </w:r>
      <w:r w:rsidRPr="008B5E61">
        <w:rPr>
          <w:rFonts w:eastAsia="Malgun Gothic"/>
          <w:lang w:val="en-US" w:eastAsia="ko-KR"/>
        </w:rPr>
        <w:t>, β) determines how strictly the mean spatial directions are maintained. Higher correlation is analogous to narrower angular spread per cluster.</w:t>
      </w:r>
    </w:p>
    <w:p w14:paraId="57D67DAF" w14:textId="77777777" w:rsidR="002F782B" w:rsidRPr="008B5E61" w:rsidRDefault="002F782B" w:rsidP="002F782B">
      <w:pPr>
        <w:keepNext/>
        <w:keepLines/>
        <w:spacing w:before="60"/>
        <w:jc w:val="center"/>
        <w:rPr>
          <w:rFonts w:ascii="Arial" w:eastAsia="Batang" w:hAnsi="Arial"/>
          <w:b/>
          <w:sz w:val="24"/>
          <w:szCs w:val="24"/>
          <w:lang w:eastAsia="ko-KR"/>
        </w:rPr>
      </w:pPr>
      <w:r w:rsidRPr="008B5E61">
        <w:rPr>
          <w:rFonts w:ascii="Arial" w:eastAsia="Malgun Gothic" w:hAnsi="Arial"/>
          <w:b/>
          <w:noProof/>
          <w:lang w:eastAsia="ko-KR"/>
        </w:rPr>
        <w:drawing>
          <wp:inline distT="0" distB="0" distL="0" distR="0" wp14:anchorId="353EEB66" wp14:editId="49D967D2">
            <wp:extent cx="5598000" cy="2174400"/>
            <wp:effectExtent l="0" t="0" r="3175" b="0"/>
            <wp:docPr id="362560571" name="Picture 36256057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AI-generated content may be incorrect."/>
                    <pic:cNvPicPr/>
                  </pic:nvPicPr>
                  <pic:blipFill>
                    <a:blip r:embed="rId99"/>
                    <a:stretch>
                      <a:fillRect/>
                    </a:stretch>
                  </pic:blipFill>
                  <pic:spPr>
                    <a:xfrm>
                      <a:off x="0" y="0"/>
                      <a:ext cx="5598000" cy="2174400"/>
                    </a:xfrm>
                    <a:prstGeom prst="rect">
                      <a:avLst/>
                    </a:prstGeom>
                  </pic:spPr>
                </pic:pic>
              </a:graphicData>
            </a:graphic>
          </wp:inline>
        </w:drawing>
      </w:r>
    </w:p>
    <w:p w14:paraId="5AA07FB5" w14:textId="77777777" w:rsidR="002F782B" w:rsidRPr="008B5E61" w:rsidRDefault="002F782B" w:rsidP="002F782B">
      <w:pPr>
        <w:keepLines/>
        <w:spacing w:after="240"/>
        <w:jc w:val="center"/>
        <w:rPr>
          <w:rFonts w:ascii="Arial" w:eastAsia="Malgun Gothic" w:hAnsi="Arial"/>
          <w:b/>
          <w:lang w:val="en-US" w:eastAsia="ja-JP"/>
        </w:rPr>
      </w:pPr>
      <w:r w:rsidRPr="008B5E61">
        <w:rPr>
          <w:rFonts w:ascii="Arial" w:eastAsia="Malgun Gothic" w:hAnsi="Arial"/>
          <w:b/>
          <w:lang w:val="en-US" w:eastAsia="ja-JP"/>
        </w:rPr>
        <w:t xml:space="preserve">Figure C.1.1.1-1: </w:t>
      </w:r>
      <w:r w:rsidRPr="008B5E61">
        <w:rPr>
          <w:rFonts w:ascii="Arial" w:eastAsia="Malgun Gothic" w:hAnsi="Arial"/>
          <w:b/>
          <w:lang w:eastAsia="ko-KR"/>
        </w:rPr>
        <w:t>Illustration of a codebook for 5-layer CSI reporting</w:t>
      </w:r>
    </w:p>
    <w:p w14:paraId="5A503A7D" w14:textId="77777777" w:rsidR="002F782B" w:rsidRPr="008B5E61" w:rsidRDefault="002F782B" w:rsidP="002F782B">
      <w:pPr>
        <w:rPr>
          <w:rFonts w:eastAsia="Malgun Gothic"/>
          <w:lang w:val="en-US" w:eastAsia="ja-JP"/>
        </w:rPr>
      </w:pPr>
      <w:r w:rsidRPr="008B5E61">
        <w:rPr>
          <w:rFonts w:eastAsia="Malgun Gothic"/>
          <w:lang w:val="en-US" w:eastAsia="ja-JP"/>
        </w:rPr>
        <w:t xml:space="preserve">To demonstrate the concept, a rank 5 PDSCH setup as detailed in Table </w:t>
      </w:r>
      <w:r>
        <w:rPr>
          <w:rFonts w:eastAsia="Malgun Gothic"/>
          <w:lang w:val="en-US" w:eastAsia="ja-JP"/>
        </w:rPr>
        <w:t>C.1.1.1</w:t>
      </w:r>
      <w:r w:rsidRPr="008B5E61">
        <w:rPr>
          <w:rFonts w:eastAsia="Malgun Gothic"/>
          <w:lang w:val="en-US" w:eastAsia="ja-JP"/>
        </w:rPr>
        <w:t xml:space="preserve">-1 was simulated in the channel model defined in Table </w:t>
      </w:r>
      <w:r>
        <w:rPr>
          <w:rFonts w:eastAsia="Malgun Gothic"/>
          <w:lang w:val="en-US" w:eastAsia="ja-JP"/>
        </w:rPr>
        <w:t>C.1.1.1</w:t>
      </w:r>
      <w:r w:rsidRPr="008B5E61">
        <w:rPr>
          <w:rFonts w:eastAsia="Malgun Gothic"/>
          <w:lang w:val="en-US" w:eastAsia="ja-JP"/>
        </w:rPr>
        <w:t>-2. The results are depicted in Figure C</w:t>
      </w:r>
      <w:r>
        <w:rPr>
          <w:rFonts w:eastAsia="Malgun Gothic"/>
          <w:lang w:val="en-US" w:eastAsia="ja-JP"/>
        </w:rPr>
        <w:t>.1.1.1</w:t>
      </w:r>
      <w:r w:rsidRPr="008B5E61">
        <w:rPr>
          <w:rFonts w:eastAsia="Malgun Gothic"/>
          <w:lang w:val="en-US" w:eastAsia="ja-JP"/>
        </w:rPr>
        <w:t>-1. Here, CW0 employs 16QAM while CW1 has QPSK, but as clusters corresponding to CW0 are 6dB stronger, the BLER performances of the two CWs are almost on par. Thus, it</w:t>
      </w:r>
      <w:r w:rsidRPr="008B5E61">
        <w:rPr>
          <w:rFonts w:eastAsia="PMingLiU"/>
          <w:lang w:eastAsia="zh-TW"/>
        </w:rPr>
        <w:t xml:space="preserve"> can be concluded that CW-specific TX-RX beam steering clusters can effectively be used to scale CW-specific demodulation and decoding performance.</w:t>
      </w:r>
    </w:p>
    <w:p w14:paraId="52E0B14A" w14:textId="77777777" w:rsidR="002F782B" w:rsidRPr="008B5E61" w:rsidRDefault="002F782B" w:rsidP="002F782B">
      <w:pPr>
        <w:keepNext/>
        <w:keepLines/>
        <w:spacing w:before="60"/>
        <w:jc w:val="center"/>
        <w:rPr>
          <w:rFonts w:ascii="Arial" w:eastAsia="Malgun Gothic" w:hAnsi="Arial"/>
          <w:b/>
          <w:bCs/>
          <w:lang w:eastAsia="ko-KR"/>
        </w:rPr>
      </w:pPr>
      <w:r w:rsidRPr="008B5E61">
        <w:rPr>
          <w:rFonts w:ascii="Arial" w:eastAsia="Malgun Gothic" w:hAnsi="Arial"/>
          <w:b/>
          <w:bCs/>
          <w:lang w:eastAsia="ko-KR"/>
        </w:rPr>
        <w:t>Table C.1.1.1-1</w:t>
      </w:r>
      <w:r w:rsidRPr="008B5E61">
        <w:rPr>
          <w:rFonts w:ascii="Arial" w:eastAsia="Malgun Gothic" w:hAnsi="Arial"/>
          <w:b/>
          <w:bCs/>
          <w:lang w:eastAsia="ko-KR"/>
        </w:rPr>
        <w:fldChar w:fldCharType="begin"/>
      </w:r>
      <w:r w:rsidRPr="008B5E61">
        <w:rPr>
          <w:rFonts w:ascii="Arial" w:eastAsia="Malgun Gothic" w:hAnsi="Arial"/>
          <w:b/>
          <w:bCs/>
          <w:lang w:eastAsia="ko-KR"/>
        </w:rPr>
        <w:instrText xml:space="preserve"> SEQ Table \* ARABIC </w:instrText>
      </w:r>
      <w:r w:rsidRPr="008B5E61">
        <w:rPr>
          <w:rFonts w:ascii="Arial" w:eastAsia="Malgun Gothic" w:hAnsi="Arial"/>
          <w:b/>
          <w:bCs/>
          <w:lang w:eastAsia="ko-KR"/>
        </w:rPr>
        <w:fldChar w:fldCharType="separate"/>
      </w:r>
      <w:r w:rsidRPr="008B5E61">
        <w:rPr>
          <w:rFonts w:ascii="Arial" w:eastAsia="Malgun Gothic" w:hAnsi="Arial"/>
          <w:b/>
          <w:bCs/>
          <w:lang w:eastAsia="ko-KR"/>
        </w:rPr>
        <w:fldChar w:fldCharType="end"/>
      </w:r>
      <w:r w:rsidRPr="008B5E61">
        <w:rPr>
          <w:rFonts w:ascii="Arial" w:eastAsia="Malgun Gothic" w:hAnsi="Arial"/>
          <w:b/>
          <w:bCs/>
          <w:lang w:eastAsia="ko-KR"/>
        </w:rPr>
        <w:t>: Simulation setup</w:t>
      </w:r>
    </w:p>
    <w:tbl>
      <w:tblPr>
        <w:tblStyle w:val="TableGrid7"/>
        <w:tblW w:w="0" w:type="auto"/>
        <w:tblLook w:val="04A0" w:firstRow="1" w:lastRow="0" w:firstColumn="1" w:lastColumn="0" w:noHBand="0" w:noVBand="1"/>
      </w:tblPr>
      <w:tblGrid>
        <w:gridCol w:w="4531"/>
        <w:gridCol w:w="5098"/>
      </w:tblGrid>
      <w:tr w:rsidR="002F782B" w:rsidRPr="008B5E61" w14:paraId="0AEC7B06" w14:textId="77777777" w:rsidTr="009052F3">
        <w:tc>
          <w:tcPr>
            <w:tcW w:w="4531" w:type="dxa"/>
          </w:tcPr>
          <w:p w14:paraId="10FE4298" w14:textId="77777777" w:rsidR="002F782B" w:rsidRPr="008B5E61" w:rsidRDefault="002F782B" w:rsidP="009052F3">
            <w:pPr>
              <w:keepNext/>
              <w:keepLines/>
              <w:spacing w:after="0"/>
              <w:jc w:val="center"/>
              <w:rPr>
                <w:rFonts w:ascii="Arial" w:eastAsia="Yu Mincho" w:hAnsi="Arial"/>
                <w:b/>
                <w:bCs/>
                <w:sz w:val="18"/>
                <w:lang w:val="fi-FI" w:eastAsia="zh-TW"/>
              </w:rPr>
            </w:pPr>
            <w:r w:rsidRPr="008B5E61">
              <w:rPr>
                <w:rFonts w:ascii="Arial" w:eastAsia="Yu Mincho" w:hAnsi="Arial"/>
                <w:b/>
                <w:sz w:val="18"/>
                <w:lang w:val="fi-FI" w:eastAsia="ko-KR"/>
              </w:rPr>
              <w:t xml:space="preserve">Antenna setup: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tx1</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tx2</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rx1</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rx2</w:t>
            </w:r>
          </w:p>
        </w:tc>
        <w:tc>
          <w:tcPr>
            <w:tcW w:w="5098" w:type="dxa"/>
          </w:tcPr>
          <w:p w14:paraId="054D8B7A" w14:textId="77777777" w:rsidR="002F782B" w:rsidRPr="008B5E61" w:rsidRDefault="002F782B" w:rsidP="009052F3">
            <w:pPr>
              <w:keepNext/>
              <w:keepLines/>
              <w:spacing w:after="0"/>
              <w:rPr>
                <w:rFonts w:ascii="Arial" w:eastAsia="Yu Mincho" w:hAnsi="Arial"/>
                <w:sz w:val="18"/>
                <w:lang w:eastAsia="zh-TW"/>
              </w:rPr>
            </w:pPr>
            <w:r w:rsidRPr="008B5E61">
              <w:rPr>
                <w:rFonts w:ascii="Arial" w:eastAsia="Yu Mincho" w:hAnsi="Arial"/>
                <w:sz w:val="18"/>
                <w:lang w:eastAsia="zh-TW"/>
              </w:rPr>
              <w:t>2, 2, 4, 1</w:t>
            </w:r>
          </w:p>
        </w:tc>
      </w:tr>
      <w:tr w:rsidR="002F782B" w:rsidRPr="008B5E61" w14:paraId="2C6A3AE9" w14:textId="77777777" w:rsidTr="009052F3">
        <w:tc>
          <w:tcPr>
            <w:tcW w:w="4531" w:type="dxa"/>
          </w:tcPr>
          <w:p w14:paraId="2D385565" w14:textId="77777777" w:rsidR="002F782B" w:rsidRPr="008B5E61" w:rsidRDefault="002F782B" w:rsidP="009052F3">
            <w:pPr>
              <w:keepNext/>
              <w:keepLines/>
              <w:spacing w:after="0"/>
              <w:jc w:val="center"/>
              <w:rPr>
                <w:rFonts w:ascii="Arial" w:eastAsia="Yu Mincho" w:hAnsi="Arial"/>
                <w:b/>
                <w:bCs/>
                <w:sz w:val="18"/>
                <w:vertAlign w:val="subscript"/>
                <w:lang w:eastAsia="zh-TW"/>
              </w:rPr>
            </w:pPr>
            <w:r w:rsidRPr="008B5E61">
              <w:rPr>
                <w:rFonts w:ascii="Arial" w:eastAsia="Yu Mincho" w:hAnsi="Arial"/>
                <w:b/>
                <w:bCs/>
                <w:sz w:val="18"/>
                <w:lang w:eastAsia="zh-TW"/>
              </w:rPr>
              <w:t>Rank 5 Type1 TX-PMI</w:t>
            </w:r>
            <w:r w:rsidRPr="008B5E61">
              <w:rPr>
                <w:rFonts w:ascii="Arial" w:eastAsia="Yu Mincho" w:hAnsi="Arial"/>
                <w:b/>
                <w:bCs/>
                <w:i/>
                <w:iCs/>
                <w:sz w:val="18"/>
                <w:lang w:eastAsia="zh-TW"/>
              </w:rPr>
              <w:t>: i</w:t>
            </w:r>
            <w:r w:rsidRPr="008B5E61">
              <w:rPr>
                <w:rFonts w:ascii="Arial" w:eastAsia="Yu Mincho" w:hAnsi="Arial"/>
                <w:b/>
                <w:bCs/>
                <w:sz w:val="18"/>
                <w:vertAlign w:val="subscript"/>
                <w:lang w:eastAsia="zh-TW"/>
              </w:rPr>
              <w:t>1,1</w:t>
            </w:r>
            <w:r w:rsidRPr="008B5E61">
              <w:rPr>
                <w:rFonts w:ascii="Arial" w:eastAsia="Yu Mincho" w:hAnsi="Arial"/>
                <w:b/>
                <w:bCs/>
                <w:sz w:val="18"/>
                <w:lang w:eastAsia="zh-TW"/>
              </w:rPr>
              <w:t xml:space="preserve">, </w:t>
            </w:r>
            <w:r w:rsidRPr="008B5E61">
              <w:rPr>
                <w:rFonts w:ascii="Arial" w:eastAsia="Yu Mincho" w:hAnsi="Arial"/>
                <w:b/>
                <w:bCs/>
                <w:i/>
                <w:iCs/>
                <w:sz w:val="18"/>
                <w:lang w:eastAsia="zh-TW"/>
              </w:rPr>
              <w:t>i</w:t>
            </w:r>
            <w:r w:rsidRPr="008B5E61">
              <w:rPr>
                <w:rFonts w:ascii="Arial" w:eastAsia="Yu Mincho" w:hAnsi="Arial"/>
                <w:b/>
                <w:bCs/>
                <w:sz w:val="18"/>
                <w:vertAlign w:val="subscript"/>
                <w:lang w:eastAsia="zh-TW"/>
              </w:rPr>
              <w:t>1,2</w:t>
            </w:r>
            <w:r w:rsidRPr="008B5E61">
              <w:rPr>
                <w:rFonts w:ascii="Arial" w:eastAsia="Yu Mincho" w:hAnsi="Arial"/>
                <w:b/>
                <w:bCs/>
                <w:sz w:val="18"/>
                <w:lang w:eastAsia="zh-TW"/>
              </w:rPr>
              <w:t xml:space="preserve">, </w:t>
            </w:r>
            <w:r w:rsidRPr="008B5E61">
              <w:rPr>
                <w:rFonts w:ascii="Arial" w:eastAsia="Yu Mincho" w:hAnsi="Arial"/>
                <w:b/>
                <w:bCs/>
                <w:i/>
                <w:iCs/>
                <w:sz w:val="18"/>
                <w:lang w:eastAsia="zh-TW"/>
              </w:rPr>
              <w:t>i</w:t>
            </w:r>
            <w:r w:rsidRPr="008B5E61">
              <w:rPr>
                <w:rFonts w:ascii="Arial" w:eastAsia="Yu Mincho" w:hAnsi="Arial"/>
                <w:b/>
                <w:bCs/>
                <w:sz w:val="18"/>
                <w:vertAlign w:val="subscript"/>
                <w:lang w:eastAsia="zh-TW"/>
              </w:rPr>
              <w:t>2</w:t>
            </w:r>
          </w:p>
          <w:p w14:paraId="6530D0B7" w14:textId="77777777" w:rsidR="002F782B" w:rsidRPr="008B5E61" w:rsidRDefault="002F782B" w:rsidP="009052F3">
            <w:pPr>
              <w:keepNext/>
              <w:keepLines/>
              <w:spacing w:after="0"/>
              <w:jc w:val="center"/>
              <w:rPr>
                <w:rFonts w:ascii="Arial" w:eastAsia="Yu Mincho" w:hAnsi="Arial"/>
                <w:b/>
                <w:bCs/>
                <w:i/>
                <w:iCs/>
                <w:sz w:val="18"/>
                <w:lang w:eastAsia="zh-TW"/>
              </w:rPr>
            </w:pPr>
            <w:r w:rsidRPr="008B5E61">
              <w:rPr>
                <w:rFonts w:ascii="Arial" w:eastAsia="Yu Mincho" w:hAnsi="Arial"/>
                <w:b/>
                <w:bCs/>
                <w:sz w:val="18"/>
                <w:lang w:eastAsia="zh-TW"/>
              </w:rPr>
              <w:t>1</w:t>
            </w:r>
            <w:r w:rsidRPr="008B5E61">
              <w:rPr>
                <w:rFonts w:ascii="Arial" w:eastAsia="Yu Mincho" w:hAnsi="Arial"/>
                <w:b/>
                <w:bCs/>
                <w:sz w:val="18"/>
                <w:vertAlign w:val="superscript"/>
                <w:lang w:eastAsia="zh-TW"/>
              </w:rPr>
              <w:t>st</w:t>
            </w:r>
            <w:r w:rsidRPr="008B5E61">
              <w:rPr>
                <w:rFonts w:ascii="Arial" w:eastAsia="Yu Mincho" w:hAnsi="Arial"/>
                <w:b/>
                <w:bCs/>
                <w:sz w:val="18"/>
                <w:lang w:eastAsia="zh-TW"/>
              </w:rPr>
              <w:t xml:space="preserve"> dim PMI beam indexes: </w:t>
            </w:r>
            <w:r w:rsidRPr="008B5E61">
              <w:rPr>
                <w:rFonts w:ascii="Arial" w:eastAsia="Yu Mincho" w:hAnsi="Arial"/>
                <w:b/>
                <w:bCs/>
                <w:i/>
                <w:iCs/>
                <w:sz w:val="18"/>
                <w:lang w:eastAsia="zh-TW"/>
              </w:rPr>
              <w:t>l, l’, l”</w:t>
            </w:r>
          </w:p>
          <w:p w14:paraId="1CC3F232" w14:textId="77777777" w:rsidR="002F782B" w:rsidRPr="008B5E61" w:rsidRDefault="002F782B" w:rsidP="009052F3">
            <w:pPr>
              <w:keepNext/>
              <w:keepLines/>
              <w:spacing w:after="0"/>
              <w:jc w:val="center"/>
              <w:rPr>
                <w:rFonts w:ascii="Arial" w:eastAsia="Yu Mincho" w:hAnsi="Arial"/>
                <w:b/>
                <w:bCs/>
                <w:sz w:val="18"/>
                <w:lang w:eastAsia="zh-TW"/>
              </w:rPr>
            </w:pPr>
            <w:r w:rsidRPr="008B5E61">
              <w:rPr>
                <w:rFonts w:ascii="Arial" w:eastAsia="Yu Mincho" w:hAnsi="Arial"/>
                <w:b/>
                <w:bCs/>
                <w:sz w:val="18"/>
                <w:lang w:eastAsia="zh-TW"/>
              </w:rPr>
              <w:t>2</w:t>
            </w:r>
            <w:r w:rsidRPr="008B5E61">
              <w:rPr>
                <w:rFonts w:ascii="Arial" w:eastAsia="Yu Mincho" w:hAnsi="Arial"/>
                <w:b/>
                <w:bCs/>
                <w:sz w:val="18"/>
                <w:vertAlign w:val="superscript"/>
                <w:lang w:eastAsia="zh-TW"/>
              </w:rPr>
              <w:t>nd</w:t>
            </w:r>
            <w:r w:rsidRPr="008B5E61">
              <w:rPr>
                <w:rFonts w:ascii="Arial" w:eastAsia="Yu Mincho" w:hAnsi="Arial"/>
                <w:b/>
                <w:bCs/>
                <w:sz w:val="18"/>
                <w:lang w:eastAsia="zh-TW"/>
              </w:rPr>
              <w:t xml:space="preserve"> dim PMI beam indexes: </w:t>
            </w:r>
            <w:r w:rsidRPr="008B5E61">
              <w:rPr>
                <w:rFonts w:ascii="Arial" w:eastAsia="Yu Mincho" w:hAnsi="Arial"/>
                <w:b/>
                <w:bCs/>
                <w:i/>
                <w:iCs/>
                <w:sz w:val="18"/>
                <w:lang w:eastAsia="zh-TW"/>
              </w:rPr>
              <w:t>m, m’, m”</w:t>
            </w:r>
          </w:p>
        </w:tc>
        <w:tc>
          <w:tcPr>
            <w:tcW w:w="5098" w:type="dxa"/>
          </w:tcPr>
          <w:p w14:paraId="242F295B" w14:textId="77777777" w:rsidR="002F782B" w:rsidRPr="008B5E61" w:rsidRDefault="002F782B" w:rsidP="009052F3">
            <w:pPr>
              <w:keepNext/>
              <w:keepLines/>
              <w:spacing w:after="0"/>
              <w:rPr>
                <w:rFonts w:ascii="Arial" w:eastAsia="Yu Mincho" w:hAnsi="Arial"/>
                <w:sz w:val="18"/>
                <w:lang w:eastAsia="zh-TW"/>
              </w:rPr>
            </w:pPr>
            <w:r w:rsidRPr="008B5E61">
              <w:rPr>
                <w:rFonts w:ascii="Arial" w:eastAsia="Yu Mincho" w:hAnsi="Arial"/>
                <w:sz w:val="18"/>
                <w:lang w:eastAsia="zh-TW"/>
              </w:rPr>
              <w:t>0, 0, 0</w:t>
            </w:r>
          </w:p>
          <w:p w14:paraId="40523C95" w14:textId="77777777" w:rsidR="002F782B" w:rsidRPr="008B5E61" w:rsidRDefault="002F782B" w:rsidP="009052F3">
            <w:pPr>
              <w:keepNext/>
              <w:keepLines/>
              <w:spacing w:after="0"/>
              <w:rPr>
                <w:rFonts w:ascii="Arial" w:eastAsia="Yu Mincho" w:hAnsi="Arial"/>
                <w:sz w:val="18"/>
                <w:lang w:eastAsia="zh-TW"/>
              </w:rPr>
            </w:pPr>
            <w:r w:rsidRPr="008B5E61">
              <w:rPr>
                <w:rFonts w:ascii="Arial" w:eastAsia="Yu Mincho" w:hAnsi="Arial"/>
                <w:sz w:val="18"/>
                <w:lang w:eastAsia="zh-TW"/>
              </w:rPr>
              <w:t xml:space="preserve">0, </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sz w:val="18"/>
                <w:lang w:eastAsia="zh-TW"/>
              </w:rPr>
              <w:t xml:space="preserve">, </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sz w:val="18"/>
                <w:lang w:eastAsia="zh-TW"/>
              </w:rPr>
              <w:t xml:space="preserve"> =&gt; phase 2π</w:t>
            </w:r>
            <w:r w:rsidRPr="008B5E61">
              <w:rPr>
                <w:rFonts w:ascii="Arial" w:eastAsia="Yu Mincho" w:hAnsi="Arial"/>
                <w:i/>
                <w:iCs/>
                <w:sz w:val="18"/>
                <w:lang w:eastAsia="zh-TW"/>
              </w:rPr>
              <w:t>l</w:t>
            </w:r>
            <w:r w:rsidRPr="008B5E61">
              <w:rPr>
                <w:rFonts w:ascii="Arial" w:eastAsia="Yu Mincho" w:hAnsi="Arial"/>
                <w:sz w:val="18"/>
                <w:lang w:eastAsia="zh-TW"/>
              </w:rPr>
              <w:t>/</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i/>
                <w:iCs/>
                <w:sz w:val="18"/>
                <w:lang w:eastAsia="ko-KR"/>
              </w:rPr>
              <w:t>N</w:t>
            </w:r>
            <w:r w:rsidRPr="008B5E61">
              <w:rPr>
                <w:rFonts w:ascii="Arial" w:eastAsia="Yu Mincho" w:hAnsi="Arial"/>
                <w:sz w:val="18"/>
                <w:vertAlign w:val="subscript"/>
                <w:lang w:eastAsia="ko-KR"/>
              </w:rPr>
              <w:t>1</w:t>
            </w:r>
            <w:r w:rsidRPr="008B5E61">
              <w:rPr>
                <w:rFonts w:ascii="Arial" w:eastAsia="Yu Mincho" w:hAnsi="Arial"/>
                <w:sz w:val="18"/>
                <w:lang w:eastAsia="ko-KR"/>
              </w:rPr>
              <w:t xml:space="preserve"> = 0, </w:t>
            </w:r>
            <w:r w:rsidRPr="008B5E61">
              <w:rPr>
                <w:rFonts w:ascii="Arial" w:eastAsia="Yu Mincho" w:hAnsi="Arial"/>
                <w:sz w:val="18"/>
                <w:lang w:eastAsia="zh-TW"/>
              </w:rPr>
              <w:t>π, π</w:t>
            </w:r>
          </w:p>
          <w:p w14:paraId="2DEB06A2" w14:textId="77777777" w:rsidR="002F782B" w:rsidRPr="008B5E61" w:rsidRDefault="002F782B" w:rsidP="009052F3">
            <w:pPr>
              <w:keepNext/>
              <w:keepLines/>
              <w:spacing w:after="0"/>
              <w:rPr>
                <w:rFonts w:ascii="Arial" w:eastAsia="Yu Mincho" w:hAnsi="Arial"/>
                <w:sz w:val="18"/>
                <w:lang w:eastAsia="zh-TW"/>
              </w:rPr>
            </w:pPr>
            <w:r w:rsidRPr="008B5E61">
              <w:rPr>
                <w:rFonts w:ascii="Arial" w:eastAsia="Yu Mincho" w:hAnsi="Arial"/>
                <w:sz w:val="18"/>
                <w:lang w:eastAsia="zh-TW"/>
              </w:rPr>
              <w:t xml:space="preserve">0, 0, </w:t>
            </w:r>
            <w:r w:rsidRPr="008B5E61">
              <w:rPr>
                <w:rFonts w:ascii="Arial" w:eastAsia="Yu Mincho" w:hAnsi="Arial"/>
                <w:i/>
                <w:iCs/>
                <w:sz w:val="18"/>
                <w:lang w:eastAsia="zh-TW"/>
              </w:rPr>
              <w:t>O</w:t>
            </w:r>
            <w:r w:rsidRPr="008B5E61">
              <w:rPr>
                <w:rFonts w:ascii="Arial" w:eastAsia="Yu Mincho" w:hAnsi="Arial"/>
                <w:sz w:val="18"/>
                <w:vertAlign w:val="subscript"/>
                <w:lang w:eastAsia="zh-TW"/>
              </w:rPr>
              <w:t>2</w:t>
            </w:r>
            <w:r w:rsidRPr="008B5E61">
              <w:rPr>
                <w:rFonts w:ascii="Arial" w:eastAsia="Yu Mincho" w:hAnsi="Arial"/>
                <w:sz w:val="18"/>
                <w:lang w:eastAsia="zh-TW"/>
              </w:rPr>
              <w:t xml:space="preserve"> =&gt; phase 2π</w:t>
            </w:r>
            <w:r w:rsidRPr="008B5E61">
              <w:rPr>
                <w:rFonts w:ascii="Arial" w:eastAsia="Yu Mincho" w:hAnsi="Arial"/>
                <w:i/>
                <w:iCs/>
                <w:sz w:val="18"/>
                <w:lang w:eastAsia="zh-TW"/>
              </w:rPr>
              <w:t>m</w:t>
            </w:r>
            <w:r w:rsidRPr="008B5E61">
              <w:rPr>
                <w:rFonts w:ascii="Arial" w:eastAsia="Yu Mincho" w:hAnsi="Arial"/>
                <w:sz w:val="18"/>
                <w:lang w:eastAsia="zh-TW"/>
              </w:rPr>
              <w:t>/</w:t>
            </w:r>
            <w:r w:rsidRPr="008B5E61">
              <w:rPr>
                <w:rFonts w:ascii="Arial" w:eastAsia="Yu Mincho" w:hAnsi="Arial"/>
                <w:i/>
                <w:iCs/>
                <w:sz w:val="18"/>
                <w:lang w:eastAsia="zh-TW"/>
              </w:rPr>
              <w:t>O</w:t>
            </w:r>
            <w:r w:rsidRPr="008B5E61">
              <w:rPr>
                <w:rFonts w:ascii="Arial" w:eastAsia="Yu Mincho" w:hAnsi="Arial"/>
                <w:sz w:val="18"/>
                <w:vertAlign w:val="subscript"/>
                <w:lang w:eastAsia="zh-TW"/>
              </w:rPr>
              <w:t>2</w:t>
            </w:r>
            <w:r w:rsidRPr="008B5E61">
              <w:rPr>
                <w:rFonts w:ascii="Arial" w:eastAsia="Yu Mincho" w:hAnsi="Arial"/>
                <w:i/>
                <w:iCs/>
                <w:sz w:val="18"/>
                <w:lang w:eastAsia="ko-KR"/>
              </w:rPr>
              <w:t>N</w:t>
            </w:r>
            <w:r w:rsidRPr="008B5E61">
              <w:rPr>
                <w:rFonts w:ascii="Arial" w:eastAsia="Yu Mincho" w:hAnsi="Arial"/>
                <w:sz w:val="18"/>
                <w:vertAlign w:val="subscript"/>
                <w:lang w:eastAsia="ko-KR"/>
              </w:rPr>
              <w:t>2</w:t>
            </w:r>
            <w:r w:rsidRPr="008B5E61">
              <w:rPr>
                <w:rFonts w:ascii="Arial" w:eastAsia="Yu Mincho" w:hAnsi="Arial"/>
                <w:sz w:val="18"/>
                <w:lang w:eastAsia="ko-KR"/>
              </w:rPr>
              <w:t xml:space="preserve"> = 0, 0</w:t>
            </w:r>
            <w:r w:rsidRPr="008B5E61">
              <w:rPr>
                <w:rFonts w:ascii="Arial" w:eastAsia="Yu Mincho" w:hAnsi="Arial"/>
                <w:sz w:val="18"/>
                <w:lang w:eastAsia="zh-TW"/>
              </w:rPr>
              <w:t>, π</w:t>
            </w:r>
          </w:p>
        </w:tc>
      </w:tr>
      <w:tr w:rsidR="002F782B" w:rsidRPr="008B5E61" w14:paraId="54DC43DE" w14:textId="77777777" w:rsidTr="009052F3">
        <w:trPr>
          <w:trHeight w:val="413"/>
        </w:trPr>
        <w:tc>
          <w:tcPr>
            <w:tcW w:w="4531" w:type="dxa"/>
          </w:tcPr>
          <w:p w14:paraId="0262D01E" w14:textId="77777777" w:rsidR="002F782B" w:rsidRPr="008B5E61" w:rsidRDefault="002F782B" w:rsidP="009052F3">
            <w:pPr>
              <w:keepNext/>
              <w:keepLines/>
              <w:spacing w:after="0"/>
              <w:jc w:val="center"/>
              <w:rPr>
                <w:rFonts w:ascii="Arial" w:eastAsia="Yu Mincho" w:hAnsi="Arial"/>
                <w:b/>
                <w:sz w:val="18"/>
                <w:lang w:eastAsia="zh-TW"/>
              </w:rPr>
            </w:pPr>
            <w:r w:rsidRPr="008B5E61">
              <w:rPr>
                <w:rFonts w:ascii="Arial" w:eastAsia="Yu Mincho" w:hAnsi="Arial"/>
                <w:b/>
                <w:sz w:val="18"/>
                <w:lang w:eastAsia="zh-TW"/>
              </w:rPr>
              <w:t>MCS / CW0</w:t>
            </w:r>
          </w:p>
          <w:p w14:paraId="23D6CFB7" w14:textId="77777777" w:rsidR="002F782B" w:rsidRPr="008B5E61" w:rsidRDefault="002F782B" w:rsidP="009052F3">
            <w:pPr>
              <w:keepNext/>
              <w:keepLines/>
              <w:spacing w:after="0"/>
              <w:jc w:val="center"/>
              <w:rPr>
                <w:rFonts w:ascii="Arial" w:eastAsia="Yu Mincho" w:hAnsi="Arial"/>
                <w:b/>
                <w:sz w:val="18"/>
                <w:lang w:eastAsia="zh-TW"/>
              </w:rPr>
            </w:pPr>
            <w:r w:rsidRPr="008B5E61">
              <w:rPr>
                <w:rFonts w:ascii="Arial" w:eastAsia="Yu Mincho" w:hAnsi="Arial"/>
                <w:b/>
                <w:sz w:val="18"/>
                <w:lang w:eastAsia="zh-TW"/>
              </w:rPr>
              <w:t>MCS / CW1</w:t>
            </w:r>
          </w:p>
        </w:tc>
        <w:tc>
          <w:tcPr>
            <w:tcW w:w="5098" w:type="dxa"/>
          </w:tcPr>
          <w:p w14:paraId="02EB5789" w14:textId="77777777" w:rsidR="002F782B" w:rsidRPr="008B5E61" w:rsidRDefault="002F782B" w:rsidP="009052F3">
            <w:pPr>
              <w:keepNext/>
              <w:keepLines/>
              <w:spacing w:after="0"/>
              <w:rPr>
                <w:rFonts w:ascii="Arial" w:eastAsia="Yu Mincho" w:hAnsi="Arial"/>
                <w:bCs/>
                <w:sz w:val="18"/>
                <w:lang w:eastAsia="zh-TW"/>
              </w:rPr>
            </w:pPr>
            <w:r w:rsidRPr="008B5E61">
              <w:rPr>
                <w:rFonts w:ascii="Arial" w:eastAsia="Yu Mincho" w:hAnsi="Arial"/>
                <w:bCs/>
                <w:sz w:val="18"/>
                <w:lang w:eastAsia="zh-TW"/>
              </w:rPr>
              <w:t>MCS13, 16-QAM, code rate 0.48</w:t>
            </w:r>
          </w:p>
          <w:p w14:paraId="1989C1CB" w14:textId="77777777" w:rsidR="002F782B" w:rsidRPr="008B5E61" w:rsidRDefault="002F782B" w:rsidP="009052F3">
            <w:pPr>
              <w:keepNext/>
              <w:keepLines/>
              <w:spacing w:after="0"/>
              <w:rPr>
                <w:rFonts w:ascii="Arial" w:eastAsia="Yu Mincho" w:hAnsi="Arial"/>
                <w:bCs/>
                <w:sz w:val="18"/>
                <w:lang w:eastAsia="zh-TW"/>
              </w:rPr>
            </w:pPr>
            <w:r w:rsidRPr="008B5E61">
              <w:rPr>
                <w:rFonts w:ascii="Arial" w:eastAsia="Yu Mincho" w:hAnsi="Arial"/>
                <w:bCs/>
                <w:sz w:val="18"/>
                <w:lang w:eastAsia="zh-TW"/>
              </w:rPr>
              <w:t>MCS7, QPSK, code rate 0.51</w:t>
            </w:r>
          </w:p>
        </w:tc>
      </w:tr>
    </w:tbl>
    <w:p w14:paraId="21247231" w14:textId="77777777" w:rsidR="002F782B" w:rsidRPr="008B5E61" w:rsidRDefault="002F782B" w:rsidP="002F782B">
      <w:pPr>
        <w:overflowPunct w:val="0"/>
        <w:autoSpaceDE w:val="0"/>
        <w:autoSpaceDN w:val="0"/>
        <w:adjustRightInd w:val="0"/>
        <w:textAlignment w:val="baseline"/>
        <w:rPr>
          <w:rFonts w:eastAsia="PMingLiU"/>
          <w:bCs/>
          <w:lang w:eastAsia="zh-TW"/>
        </w:rPr>
      </w:pPr>
    </w:p>
    <w:p w14:paraId="0E3D93C7" w14:textId="77777777" w:rsidR="002F782B" w:rsidRPr="008B5E61" w:rsidRDefault="002F782B" w:rsidP="002F782B">
      <w:pPr>
        <w:keepNext/>
        <w:keepLines/>
        <w:spacing w:before="60"/>
        <w:jc w:val="center"/>
        <w:rPr>
          <w:rFonts w:ascii="Arial" w:eastAsia="PMingLiU" w:hAnsi="Arial"/>
          <w:b/>
          <w:lang w:eastAsia="zh-CN"/>
        </w:rPr>
      </w:pPr>
      <w:r w:rsidRPr="008B5E61">
        <w:rPr>
          <w:rFonts w:ascii="Arial" w:eastAsia="PMingLiU" w:hAnsi="Arial"/>
          <w:b/>
          <w:lang w:eastAsia="zh-CN"/>
        </w:rPr>
        <w:t>Table C</w:t>
      </w:r>
      <w:r>
        <w:rPr>
          <w:rFonts w:ascii="Arial" w:eastAsia="PMingLiU" w:hAnsi="Arial"/>
          <w:b/>
          <w:lang w:eastAsia="zh-CN"/>
        </w:rPr>
        <w:t>.</w:t>
      </w:r>
      <w:r w:rsidRPr="008B5E61">
        <w:rPr>
          <w:rFonts w:ascii="Arial" w:eastAsia="PMingLiU" w:hAnsi="Arial"/>
          <w:b/>
          <w:lang w:eastAsia="zh-CN"/>
        </w:rPr>
        <w:t>1.1.1-2: Cluster model with 3 TDL-A channel instances and 3 clusters</w:t>
      </w:r>
    </w:p>
    <w:tbl>
      <w:tblPr>
        <w:tblStyle w:val="TableGrid7"/>
        <w:tblW w:w="0" w:type="auto"/>
        <w:jc w:val="center"/>
        <w:tblLook w:val="04A0" w:firstRow="1" w:lastRow="0" w:firstColumn="1" w:lastColumn="0" w:noHBand="0" w:noVBand="1"/>
      </w:tblPr>
      <w:tblGrid>
        <w:gridCol w:w="1696"/>
        <w:gridCol w:w="851"/>
        <w:gridCol w:w="850"/>
        <w:gridCol w:w="709"/>
        <w:gridCol w:w="709"/>
        <w:gridCol w:w="709"/>
        <w:gridCol w:w="708"/>
        <w:gridCol w:w="709"/>
        <w:gridCol w:w="709"/>
        <w:gridCol w:w="784"/>
      </w:tblGrid>
      <w:tr w:rsidR="002F782B" w:rsidRPr="008B5E61" w14:paraId="464C2FAF" w14:textId="77777777" w:rsidTr="009052F3">
        <w:trPr>
          <w:trHeight w:val="140"/>
          <w:jc w:val="center"/>
        </w:trPr>
        <w:tc>
          <w:tcPr>
            <w:tcW w:w="1696" w:type="dxa"/>
            <w:vMerge w:val="restart"/>
            <w:vAlign w:val="center"/>
          </w:tcPr>
          <w:p w14:paraId="6B5AE1D4"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TDLA-30</w:t>
            </w:r>
          </w:p>
          <w:p w14:paraId="1896661F"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delay profile</w:t>
            </w:r>
          </w:p>
          <w:p w14:paraId="5CD88083" w14:textId="77777777" w:rsidR="002F782B" w:rsidRPr="008B5E61" w:rsidRDefault="002F782B" w:rsidP="009052F3">
            <w:pPr>
              <w:keepNext/>
              <w:keepLines/>
              <w:spacing w:after="0"/>
              <w:jc w:val="center"/>
              <w:rPr>
                <w:rFonts w:ascii="Arial" w:eastAsia="Yu Mincho" w:hAnsi="Arial"/>
                <w:b/>
                <w:sz w:val="18"/>
                <w:lang w:val="en-CA" w:eastAsia="zh-CN"/>
              </w:rPr>
            </w:pPr>
          </w:p>
          <w:p w14:paraId="78C705D7"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10Hz Doppler</w:t>
            </w:r>
          </w:p>
          <w:p w14:paraId="06380AA9"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 xml:space="preserve"> </w:t>
            </w:r>
          </w:p>
          <w:p w14:paraId="2EFDAB1F"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XP-high correlation</w:t>
            </w:r>
          </w:p>
        </w:tc>
        <w:tc>
          <w:tcPr>
            <w:tcW w:w="6738" w:type="dxa"/>
            <w:gridSpan w:val="9"/>
          </w:tcPr>
          <w:p w14:paraId="549A80CE"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TX-RX beam steering</w:t>
            </w:r>
          </w:p>
        </w:tc>
      </w:tr>
      <w:tr w:rsidR="002F782B" w:rsidRPr="008B5E61" w14:paraId="77CBEC64" w14:textId="77777777" w:rsidTr="009052F3">
        <w:trPr>
          <w:trHeight w:val="626"/>
          <w:jc w:val="center"/>
        </w:trPr>
        <w:tc>
          <w:tcPr>
            <w:tcW w:w="1696" w:type="dxa"/>
            <w:vMerge/>
            <w:vAlign w:val="center"/>
          </w:tcPr>
          <w:p w14:paraId="73CE2609"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zh-CN"/>
              </w:rPr>
            </w:pPr>
          </w:p>
        </w:tc>
        <w:tc>
          <w:tcPr>
            <w:tcW w:w="2410" w:type="dxa"/>
            <w:gridSpan w:val="3"/>
            <w:vAlign w:val="center"/>
          </w:tcPr>
          <w:p w14:paraId="469622D4"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 channel 1 / cluster 1</w:t>
            </w:r>
          </w:p>
          <w:p w14:paraId="08C2E6BA"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Power: 0 dB</w:t>
            </w:r>
          </w:p>
        </w:tc>
        <w:tc>
          <w:tcPr>
            <w:tcW w:w="2126" w:type="dxa"/>
            <w:gridSpan w:val="3"/>
            <w:vAlign w:val="center"/>
          </w:tcPr>
          <w:p w14:paraId="381A1A87"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 channel 2 / cluster 2</w:t>
            </w:r>
          </w:p>
          <w:p w14:paraId="5C788648"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Power: -6 dB</w:t>
            </w:r>
          </w:p>
        </w:tc>
        <w:tc>
          <w:tcPr>
            <w:tcW w:w="2202" w:type="dxa"/>
            <w:gridSpan w:val="3"/>
            <w:vAlign w:val="center"/>
          </w:tcPr>
          <w:p w14:paraId="16C45ED0"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 channel 3 / cluster 3</w:t>
            </w:r>
          </w:p>
          <w:p w14:paraId="0675FF33"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Power: -6 dB</w:t>
            </w:r>
          </w:p>
        </w:tc>
      </w:tr>
      <w:tr w:rsidR="002F782B" w:rsidRPr="008B5E61" w14:paraId="02C3F943" w14:textId="77777777" w:rsidTr="009052F3">
        <w:trPr>
          <w:trHeight w:val="430"/>
          <w:jc w:val="center"/>
        </w:trPr>
        <w:tc>
          <w:tcPr>
            <w:tcW w:w="1696" w:type="dxa"/>
            <w:vMerge/>
            <w:vAlign w:val="center"/>
          </w:tcPr>
          <w:p w14:paraId="6538A040"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zh-CN"/>
              </w:rPr>
            </w:pPr>
          </w:p>
        </w:tc>
        <w:tc>
          <w:tcPr>
            <w:tcW w:w="851" w:type="dxa"/>
            <w:vAlign w:val="center"/>
          </w:tcPr>
          <w:p w14:paraId="4868B50E" w14:textId="77777777" w:rsidR="002F782B" w:rsidRPr="008B5E61" w:rsidRDefault="00D8248E" w:rsidP="009052F3">
            <w:pPr>
              <w:keepNext/>
              <w:keepLines/>
              <w:spacing w:after="0"/>
              <w:jc w:val="center"/>
              <w:rPr>
                <w:rFonts w:ascii="Arial" w:eastAsia="Yu Mincho" w:hAnsi="Arial"/>
                <w:sz w:val="18"/>
                <w:lang w:val="en-CA" w:eastAsia="zh-CN"/>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1</m:t>
                    </m:r>
                  </m:sub>
                </m:sSub>
              </m:oMath>
            </m:oMathPara>
          </w:p>
        </w:tc>
        <w:tc>
          <w:tcPr>
            <w:tcW w:w="850" w:type="dxa"/>
            <w:vAlign w:val="center"/>
          </w:tcPr>
          <w:p w14:paraId="73F6B2F3" w14:textId="77777777" w:rsidR="002F782B" w:rsidRPr="008B5E61" w:rsidRDefault="00D8248E" w:rsidP="009052F3">
            <w:pPr>
              <w:keepNext/>
              <w:keepLines/>
              <w:spacing w:after="0"/>
              <w:jc w:val="center"/>
              <w:rPr>
                <w:rFonts w:ascii="Arial" w:eastAsia="Yu Mincho" w:hAnsi="Arial"/>
                <w:sz w:val="18"/>
                <w:lang w:val="en-CA" w:eastAsia="zh-CN"/>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2</m:t>
                    </m:r>
                  </m:sub>
                </m:sSub>
              </m:oMath>
            </m:oMathPara>
          </w:p>
        </w:tc>
        <w:tc>
          <w:tcPr>
            <w:tcW w:w="709" w:type="dxa"/>
            <w:vAlign w:val="center"/>
          </w:tcPr>
          <w:p w14:paraId="5A3BFE73" w14:textId="77777777" w:rsidR="002F782B" w:rsidRPr="008B5E61" w:rsidRDefault="00D8248E" w:rsidP="009052F3">
            <w:pPr>
              <w:keepNext/>
              <w:keepLines/>
              <w:spacing w:after="0"/>
              <w:jc w:val="center"/>
              <w:rPr>
                <w:rFonts w:ascii="Arial" w:eastAsia="Yu Mincho" w:hAnsi="Arial"/>
                <w:sz w:val="18"/>
                <w:lang w:val="en-CA" w:eastAsia="zh-CN"/>
              </w:rPr>
            </w:pPr>
            <m:oMathPara>
              <m:oMath>
                <m:sSub>
                  <m:sSubPr>
                    <m:ctrlPr>
                      <w:rPr>
                        <w:rFonts w:ascii="Cambria Math" w:eastAsia="PMingLiU"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rx</m:t>
                    </m:r>
                    <m:r>
                      <m:rPr>
                        <m:sty m:val="p"/>
                      </m:rPr>
                      <w:rPr>
                        <w:rFonts w:ascii="Cambria Math" w:eastAsia="Yu Mincho" w:hAnsi="Cambria Math"/>
                        <w:sz w:val="18"/>
                        <w:lang w:eastAsia="zh-CN"/>
                      </w:rPr>
                      <m:t>1</m:t>
                    </m:r>
                  </m:sub>
                </m:sSub>
              </m:oMath>
            </m:oMathPara>
          </w:p>
        </w:tc>
        <w:tc>
          <w:tcPr>
            <w:tcW w:w="709" w:type="dxa"/>
            <w:vAlign w:val="center"/>
          </w:tcPr>
          <w:p w14:paraId="4A9D6A74" w14:textId="77777777" w:rsidR="002F782B" w:rsidRPr="008B5E61" w:rsidRDefault="00D8248E" w:rsidP="009052F3">
            <w:pPr>
              <w:keepNext/>
              <w:keepLines/>
              <w:spacing w:after="0"/>
              <w:jc w:val="center"/>
              <w:rPr>
                <w:rFonts w:ascii="Arial" w:eastAsia="Yu Mincho" w:hAnsi="Arial"/>
                <w:sz w:val="18"/>
                <w:lang w:val="en-CA" w:eastAsia="zh-CN"/>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1</m:t>
                    </m:r>
                  </m:sub>
                </m:sSub>
              </m:oMath>
            </m:oMathPara>
          </w:p>
        </w:tc>
        <w:tc>
          <w:tcPr>
            <w:tcW w:w="709" w:type="dxa"/>
            <w:vAlign w:val="center"/>
          </w:tcPr>
          <w:p w14:paraId="1409B477" w14:textId="77777777" w:rsidR="002F782B" w:rsidRPr="008B5E61" w:rsidRDefault="00D8248E" w:rsidP="009052F3">
            <w:pPr>
              <w:keepNext/>
              <w:keepLines/>
              <w:spacing w:after="0"/>
              <w:jc w:val="center"/>
              <w:rPr>
                <w:rFonts w:ascii="Arial" w:eastAsia="Yu Mincho" w:hAnsi="Arial"/>
                <w:sz w:val="18"/>
                <w:lang w:val="en-CA" w:eastAsia="zh-CN"/>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2</m:t>
                    </m:r>
                  </m:sub>
                </m:sSub>
              </m:oMath>
            </m:oMathPara>
          </w:p>
        </w:tc>
        <w:tc>
          <w:tcPr>
            <w:tcW w:w="708" w:type="dxa"/>
            <w:vAlign w:val="center"/>
          </w:tcPr>
          <w:p w14:paraId="535D0847" w14:textId="77777777" w:rsidR="002F782B" w:rsidRPr="008B5E61" w:rsidRDefault="00D8248E" w:rsidP="009052F3">
            <w:pPr>
              <w:keepNext/>
              <w:keepLines/>
              <w:spacing w:after="0"/>
              <w:jc w:val="center"/>
              <w:rPr>
                <w:rFonts w:ascii="Arial" w:eastAsia="Yu Mincho" w:hAnsi="Arial"/>
                <w:sz w:val="18"/>
                <w:lang w:val="en-CA" w:eastAsia="zh-CN"/>
              </w:rPr>
            </w:pPr>
            <m:oMathPara>
              <m:oMath>
                <m:sSub>
                  <m:sSubPr>
                    <m:ctrlPr>
                      <w:rPr>
                        <w:rFonts w:ascii="Cambria Math" w:eastAsia="PMingLiU"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rx</m:t>
                    </m:r>
                    <m:r>
                      <m:rPr>
                        <m:sty m:val="p"/>
                      </m:rPr>
                      <w:rPr>
                        <w:rFonts w:ascii="Cambria Math" w:eastAsia="Yu Mincho" w:hAnsi="Cambria Math"/>
                        <w:sz w:val="18"/>
                        <w:lang w:eastAsia="zh-CN"/>
                      </w:rPr>
                      <m:t>1</m:t>
                    </m:r>
                  </m:sub>
                </m:sSub>
              </m:oMath>
            </m:oMathPara>
          </w:p>
        </w:tc>
        <w:tc>
          <w:tcPr>
            <w:tcW w:w="709" w:type="dxa"/>
            <w:vAlign w:val="center"/>
          </w:tcPr>
          <w:p w14:paraId="33137DD6" w14:textId="77777777" w:rsidR="002F782B" w:rsidRPr="008B5E61" w:rsidRDefault="00D8248E" w:rsidP="009052F3">
            <w:pPr>
              <w:keepNext/>
              <w:keepLines/>
              <w:spacing w:after="0"/>
              <w:jc w:val="center"/>
              <w:rPr>
                <w:rFonts w:ascii="Arial" w:eastAsia="Yu Mincho" w:hAnsi="Arial"/>
                <w:sz w:val="18"/>
                <w:lang w:eastAsia="ko-KR"/>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1</m:t>
                    </m:r>
                  </m:sub>
                </m:sSub>
              </m:oMath>
            </m:oMathPara>
          </w:p>
        </w:tc>
        <w:tc>
          <w:tcPr>
            <w:tcW w:w="709" w:type="dxa"/>
            <w:vAlign w:val="center"/>
          </w:tcPr>
          <w:p w14:paraId="0DCF3FC1" w14:textId="77777777" w:rsidR="002F782B" w:rsidRPr="008B5E61" w:rsidRDefault="00D8248E" w:rsidP="009052F3">
            <w:pPr>
              <w:keepNext/>
              <w:keepLines/>
              <w:spacing w:after="0"/>
              <w:jc w:val="center"/>
              <w:rPr>
                <w:rFonts w:ascii="Arial" w:eastAsia="Yu Mincho" w:hAnsi="Arial"/>
                <w:sz w:val="18"/>
                <w:lang w:eastAsia="ko-KR"/>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2</m:t>
                    </m:r>
                  </m:sub>
                </m:sSub>
              </m:oMath>
            </m:oMathPara>
          </w:p>
        </w:tc>
        <w:tc>
          <w:tcPr>
            <w:tcW w:w="784" w:type="dxa"/>
            <w:vAlign w:val="center"/>
          </w:tcPr>
          <w:p w14:paraId="62CD8DC0" w14:textId="77777777" w:rsidR="002F782B" w:rsidRPr="008B5E61" w:rsidRDefault="00D8248E" w:rsidP="009052F3">
            <w:pPr>
              <w:keepNext/>
              <w:keepLines/>
              <w:spacing w:after="0"/>
              <w:jc w:val="center"/>
              <w:rPr>
                <w:rFonts w:ascii="Arial" w:eastAsia="Yu Mincho" w:hAnsi="Arial"/>
                <w:sz w:val="18"/>
                <w:lang w:eastAsia="ko-KR"/>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rx</m:t>
                    </m:r>
                    <m:r>
                      <m:rPr>
                        <m:sty m:val="p"/>
                      </m:rPr>
                      <w:rPr>
                        <w:rFonts w:ascii="Cambria Math" w:eastAsia="Yu Mincho" w:hAnsi="Cambria Math"/>
                        <w:sz w:val="18"/>
                        <w:lang w:eastAsia="zh-CN"/>
                      </w:rPr>
                      <m:t>1</m:t>
                    </m:r>
                  </m:sub>
                </m:sSub>
              </m:oMath>
            </m:oMathPara>
          </w:p>
        </w:tc>
      </w:tr>
      <w:tr w:rsidR="002F782B" w:rsidRPr="008B5E61" w14:paraId="16523BD9" w14:textId="77777777" w:rsidTr="009052F3">
        <w:trPr>
          <w:trHeight w:val="539"/>
          <w:jc w:val="center"/>
        </w:trPr>
        <w:tc>
          <w:tcPr>
            <w:tcW w:w="1696" w:type="dxa"/>
            <w:vMerge/>
            <w:vAlign w:val="center"/>
          </w:tcPr>
          <w:p w14:paraId="333E3224"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ko-KR"/>
              </w:rPr>
            </w:pPr>
          </w:p>
        </w:tc>
        <w:tc>
          <w:tcPr>
            <w:tcW w:w="851" w:type="dxa"/>
            <w:vAlign w:val="center"/>
          </w:tcPr>
          <w:p w14:paraId="74166EC3"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eastAsia="zh-CN"/>
              </w:rPr>
              <w:t>0</w:t>
            </w:r>
          </w:p>
        </w:tc>
        <w:tc>
          <w:tcPr>
            <w:tcW w:w="850" w:type="dxa"/>
            <w:vAlign w:val="center"/>
          </w:tcPr>
          <w:p w14:paraId="1BA41DF6"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eastAsia="zh-CN"/>
              </w:rPr>
              <w:t>0</w:t>
            </w:r>
          </w:p>
        </w:tc>
        <w:tc>
          <w:tcPr>
            <w:tcW w:w="709" w:type="dxa"/>
            <w:vAlign w:val="center"/>
          </w:tcPr>
          <w:p w14:paraId="021E283C" w14:textId="77777777" w:rsidR="002F782B" w:rsidRPr="008B5E61" w:rsidRDefault="002F782B" w:rsidP="009052F3">
            <w:pPr>
              <w:keepNext/>
              <w:keepLines/>
              <w:spacing w:after="0"/>
              <w:jc w:val="center"/>
              <w:rPr>
                <w:rFonts w:ascii="Arial" w:eastAsia="Yu Mincho" w:hAnsi="Arial"/>
                <w:sz w:val="18"/>
                <w:lang w:eastAsia="zh-CN"/>
              </w:rPr>
            </w:pPr>
            <m:oMathPara>
              <m:oMath>
                <m:r>
                  <m:rPr>
                    <m:sty m:val="p"/>
                  </m:rPr>
                  <w:rPr>
                    <w:rFonts w:ascii="Cambria Math" w:eastAsia="Yu Mincho" w:hAnsi="Cambria Math"/>
                    <w:sz w:val="18"/>
                    <w:lang w:eastAsia="zh-CN"/>
                  </w:rPr>
                  <m:t>0</m:t>
                </m:r>
              </m:oMath>
            </m:oMathPara>
          </w:p>
        </w:tc>
        <w:tc>
          <w:tcPr>
            <w:tcW w:w="709" w:type="dxa"/>
            <w:vAlign w:val="center"/>
          </w:tcPr>
          <w:p w14:paraId="59FA2C4F" w14:textId="77777777" w:rsidR="002F782B" w:rsidRPr="008B5E61" w:rsidRDefault="002F782B"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m:t>
                </m:r>
              </m:oMath>
            </m:oMathPara>
          </w:p>
        </w:tc>
        <w:tc>
          <w:tcPr>
            <w:tcW w:w="709" w:type="dxa"/>
            <w:vAlign w:val="center"/>
          </w:tcPr>
          <w:p w14:paraId="6D82BA7A" w14:textId="77777777" w:rsidR="002F782B" w:rsidRPr="008B5E61" w:rsidRDefault="002F782B" w:rsidP="009052F3">
            <w:pPr>
              <w:keepNext/>
              <w:keepLines/>
              <w:spacing w:after="0"/>
              <w:jc w:val="center"/>
              <w:rPr>
                <w:rFonts w:ascii="Arial" w:eastAsia="Yu Mincho" w:hAnsi="Arial"/>
                <w:sz w:val="18"/>
                <w:lang w:val="en-CA" w:eastAsia="zh-CN"/>
              </w:rPr>
            </w:pPr>
            <m:oMathPara>
              <m:oMath>
                <m:r>
                  <m:rPr>
                    <m:sty m:val="p"/>
                  </m:rPr>
                  <w:rPr>
                    <w:rFonts w:ascii="Cambria Math" w:eastAsia="Yu Mincho" w:hAnsi="Cambria Math"/>
                    <w:sz w:val="18"/>
                    <w:lang w:eastAsia="zh-CN"/>
                  </w:rPr>
                  <m:t>0</m:t>
                </m:r>
              </m:oMath>
            </m:oMathPara>
          </w:p>
        </w:tc>
        <w:tc>
          <w:tcPr>
            <w:tcW w:w="708" w:type="dxa"/>
            <w:vAlign w:val="center"/>
          </w:tcPr>
          <w:p w14:paraId="4B38BAC1" w14:textId="77777777" w:rsidR="002F782B" w:rsidRPr="008B5E61" w:rsidRDefault="002F782B"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m:t>
                </m:r>
                <m:r>
                  <m:rPr>
                    <m:sty m:val="p"/>
                  </m:rPr>
                  <w:rPr>
                    <w:rFonts w:ascii="Cambria Math" w:eastAsia="Yu Mincho" w:hAnsi="Cambria Math"/>
                    <w:sz w:val="18"/>
                    <w:lang w:eastAsia="zh-CN"/>
                  </w:rPr>
                  <m:t>/2</m:t>
                </m:r>
              </m:oMath>
            </m:oMathPara>
          </w:p>
        </w:tc>
        <w:tc>
          <w:tcPr>
            <w:tcW w:w="709" w:type="dxa"/>
            <w:vAlign w:val="center"/>
          </w:tcPr>
          <w:p w14:paraId="5A614F42" w14:textId="77777777" w:rsidR="002F782B" w:rsidRPr="008B5E61" w:rsidRDefault="002F782B" w:rsidP="009052F3">
            <w:pPr>
              <w:keepNext/>
              <w:keepLines/>
              <w:spacing w:after="0"/>
              <w:jc w:val="center"/>
              <w:rPr>
                <w:rFonts w:ascii="Arial" w:eastAsia="Yu Mincho" w:hAnsi="Arial"/>
                <w:sz w:val="18"/>
                <w:lang w:eastAsia="zh-CN"/>
              </w:rPr>
            </w:pPr>
            <m:oMathPara>
              <m:oMath>
                <m:r>
                  <w:rPr>
                    <w:rFonts w:ascii="Cambria Math" w:eastAsia="Yu Mincho" w:hAnsi="Cambria Math"/>
                    <w:sz w:val="18"/>
                    <w:lang w:eastAsia="zh-CN"/>
                  </w:rPr>
                  <m:t>π</m:t>
                </m:r>
              </m:oMath>
            </m:oMathPara>
          </w:p>
        </w:tc>
        <w:tc>
          <w:tcPr>
            <w:tcW w:w="709" w:type="dxa"/>
            <w:vAlign w:val="center"/>
          </w:tcPr>
          <w:p w14:paraId="622A8C50" w14:textId="77777777" w:rsidR="002F782B" w:rsidRPr="008B5E61" w:rsidRDefault="002F782B" w:rsidP="009052F3">
            <w:pPr>
              <w:keepNext/>
              <w:keepLines/>
              <w:spacing w:after="0"/>
              <w:jc w:val="center"/>
              <w:rPr>
                <w:rFonts w:ascii="Arial" w:eastAsia="Yu Mincho" w:hAnsi="Arial"/>
                <w:sz w:val="18"/>
                <w:lang w:eastAsia="zh-CN"/>
              </w:rPr>
            </w:pPr>
            <m:oMathPara>
              <m:oMath>
                <m:r>
                  <w:rPr>
                    <w:rFonts w:ascii="Cambria Math" w:eastAsia="Yu Mincho" w:hAnsi="Cambria Math"/>
                    <w:sz w:val="18"/>
                    <w:lang w:eastAsia="zh-CN"/>
                  </w:rPr>
                  <m:t>π</m:t>
                </m:r>
              </m:oMath>
            </m:oMathPara>
          </w:p>
        </w:tc>
        <w:tc>
          <w:tcPr>
            <w:tcW w:w="784" w:type="dxa"/>
            <w:vAlign w:val="center"/>
          </w:tcPr>
          <w:p w14:paraId="1555C423" w14:textId="77777777" w:rsidR="002F782B" w:rsidRPr="008B5E61" w:rsidRDefault="002F782B" w:rsidP="009052F3">
            <w:pPr>
              <w:keepNext/>
              <w:keepLines/>
              <w:spacing w:after="0"/>
              <w:jc w:val="center"/>
              <w:rPr>
                <w:rFonts w:ascii="Arial" w:eastAsia="Yu Mincho" w:hAnsi="Arial"/>
                <w:sz w:val="18"/>
                <w:lang w:eastAsia="zh-CN"/>
              </w:rPr>
            </w:pPr>
            <m:oMathPara>
              <m:oMath>
                <m:r>
                  <w:rPr>
                    <w:rFonts w:ascii="Cambria Math" w:eastAsia="Yu Mincho" w:hAnsi="Cambria Math"/>
                    <w:sz w:val="18"/>
                    <w:lang w:eastAsia="zh-CN"/>
                  </w:rPr>
                  <m:t>π</m:t>
                </m:r>
              </m:oMath>
            </m:oMathPara>
          </w:p>
        </w:tc>
      </w:tr>
    </w:tbl>
    <w:p w14:paraId="6BCEB218" w14:textId="77777777" w:rsidR="002F782B" w:rsidRPr="008B5E61" w:rsidRDefault="002F782B" w:rsidP="002F782B">
      <w:pPr>
        <w:overflowPunct w:val="0"/>
        <w:autoSpaceDE w:val="0"/>
        <w:autoSpaceDN w:val="0"/>
        <w:adjustRightInd w:val="0"/>
        <w:textAlignment w:val="baseline"/>
        <w:rPr>
          <w:rFonts w:eastAsia="PMingLiU"/>
          <w:bCs/>
          <w:lang w:eastAsia="zh-TW"/>
        </w:rPr>
      </w:pPr>
    </w:p>
    <w:p w14:paraId="739340BF" w14:textId="77777777" w:rsidR="002F782B" w:rsidRPr="008B5E61" w:rsidRDefault="002F782B" w:rsidP="002F782B">
      <w:pPr>
        <w:keepNext/>
        <w:keepLines/>
        <w:spacing w:before="60"/>
        <w:jc w:val="center"/>
        <w:rPr>
          <w:rFonts w:ascii="Arial" w:eastAsia="Malgun Gothic" w:hAnsi="Arial"/>
          <w:b/>
          <w:lang w:eastAsia="ko-KR"/>
        </w:rPr>
      </w:pPr>
      <w:r w:rsidRPr="008B5E61">
        <w:rPr>
          <w:rFonts w:ascii="Arial" w:eastAsia="PMingLiU" w:hAnsi="Arial"/>
          <w:b/>
          <w:noProof/>
          <w:lang w:eastAsia="zh-TW"/>
        </w:rPr>
        <w:drawing>
          <wp:inline distT="0" distB="0" distL="0" distR="0" wp14:anchorId="3470ACDF" wp14:editId="61A4A8B9">
            <wp:extent cx="4143600" cy="3528000"/>
            <wp:effectExtent l="0" t="0" r="0" b="0"/>
            <wp:docPr id="1527391286" name="Picture 152739128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graph&#10;&#10;AI-generated content may be incorrec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43600" cy="3528000"/>
                    </a:xfrm>
                    <a:prstGeom prst="rect">
                      <a:avLst/>
                    </a:prstGeom>
                    <a:noFill/>
                    <a:ln>
                      <a:noFill/>
                    </a:ln>
                  </pic:spPr>
                </pic:pic>
              </a:graphicData>
            </a:graphic>
          </wp:inline>
        </w:drawing>
      </w:r>
    </w:p>
    <w:p w14:paraId="7327CD4E" w14:textId="77777777" w:rsidR="002F782B" w:rsidRPr="008B5E61" w:rsidRDefault="002F782B" w:rsidP="002F782B">
      <w:pPr>
        <w:keepLines/>
        <w:spacing w:after="240"/>
        <w:jc w:val="center"/>
        <w:rPr>
          <w:rFonts w:ascii="Arial" w:eastAsia="Malgun Gothic" w:hAnsi="Arial"/>
          <w:b/>
          <w:lang w:eastAsia="ko-KR"/>
        </w:rPr>
      </w:pPr>
      <w:r w:rsidRPr="008B5E61">
        <w:rPr>
          <w:rFonts w:ascii="Arial" w:eastAsia="Malgun Gothic" w:hAnsi="Arial"/>
          <w:b/>
          <w:lang w:eastAsia="ko-KR"/>
        </w:rPr>
        <w:t>Figure C</w:t>
      </w:r>
      <w:r>
        <w:rPr>
          <w:rFonts w:ascii="Arial" w:eastAsia="Malgun Gothic" w:hAnsi="Arial"/>
          <w:b/>
          <w:lang w:eastAsia="ko-KR"/>
        </w:rPr>
        <w:t>.</w:t>
      </w:r>
      <w:r w:rsidRPr="008B5E61">
        <w:rPr>
          <w:rFonts w:ascii="Arial" w:eastAsia="Malgun Gothic" w:hAnsi="Arial"/>
          <w:b/>
          <w:lang w:eastAsia="ko-KR"/>
        </w:rPr>
        <w:t>1.1.1</w:t>
      </w:r>
      <w:r>
        <w:rPr>
          <w:rFonts w:ascii="Arial" w:eastAsia="Malgun Gothic" w:hAnsi="Arial"/>
          <w:b/>
          <w:lang w:eastAsia="ko-KR"/>
        </w:rPr>
        <w:t>-2</w:t>
      </w:r>
      <w:r w:rsidRPr="008B5E61">
        <w:rPr>
          <w:rFonts w:ascii="Arial" w:eastAsia="Malgun Gothic" w:hAnsi="Arial"/>
          <w:b/>
          <w:lang w:eastAsia="ko-KR"/>
        </w:rPr>
        <w:t>: 2: CW fixed MCS case in three-cluster TDL-A channel.</w:t>
      </w:r>
    </w:p>
    <w:p w14:paraId="58FC1528" w14:textId="77777777" w:rsidR="002F782B" w:rsidRPr="008B5E61" w:rsidRDefault="002F782B" w:rsidP="002F782B">
      <w:pPr>
        <w:overflowPunct w:val="0"/>
        <w:autoSpaceDE w:val="0"/>
        <w:autoSpaceDN w:val="0"/>
        <w:adjustRightInd w:val="0"/>
        <w:spacing w:after="160" w:line="259" w:lineRule="auto"/>
        <w:textAlignment w:val="baseline"/>
        <w:rPr>
          <w:rFonts w:ascii="Arial" w:eastAsia="Batang" w:hAnsi="Arial"/>
          <w:sz w:val="24"/>
          <w:szCs w:val="24"/>
          <w:lang w:eastAsia="ko-KR"/>
        </w:rPr>
      </w:pPr>
      <w:r w:rsidRPr="008B5E61">
        <w:rPr>
          <w:rFonts w:eastAsia="Malgun Gothic"/>
          <w:sz w:val="24"/>
          <w:szCs w:val="24"/>
          <w:lang w:eastAsia="ko-KR"/>
        </w:rPr>
        <w:br w:type="page"/>
      </w:r>
    </w:p>
    <w:p w14:paraId="59C4880E" w14:textId="77777777" w:rsidR="002F782B" w:rsidRPr="008B5E61" w:rsidRDefault="002F782B" w:rsidP="00D8248E">
      <w:pPr>
        <w:pStyle w:val="Heading4"/>
        <w:rPr>
          <w:lang w:eastAsia="ko-KR"/>
        </w:rPr>
      </w:pPr>
      <w:bookmarkStart w:id="180" w:name="_Toc207789286"/>
      <w:r w:rsidRPr="008B5E61">
        <w:rPr>
          <w:lang w:eastAsia="ko-KR"/>
        </w:rPr>
        <w:t>C.1.1.2</w:t>
      </w:r>
      <w:r w:rsidRPr="008B5E61">
        <w:rPr>
          <w:lang w:eastAsia="ko-KR"/>
        </w:rPr>
        <w:tab/>
        <w:t>Example 2</w:t>
      </w:r>
      <w:bookmarkEnd w:id="180"/>
    </w:p>
    <w:p w14:paraId="63A469D5" w14:textId="77777777" w:rsidR="002F782B" w:rsidRPr="008B5E61" w:rsidRDefault="002F782B" w:rsidP="002F782B">
      <w:pPr>
        <w:rPr>
          <w:rFonts w:eastAsia="SimSun"/>
          <w:lang w:val="en-US" w:eastAsia="zh-CN"/>
        </w:rPr>
      </w:pPr>
      <w:r w:rsidRPr="008B5E61">
        <w:rPr>
          <w:rFonts w:eastAsia="Malgun Gothic"/>
          <w:lang w:val="en-US" w:eastAsia="zh-CN"/>
        </w:rPr>
        <w:t>A model with just one TDL channel instance can also satisfy the 2-CW fixed MCS testing requirements by setting mapping relation between clusters and taps to control the 2CWs power and delay difference in the reasonable level.</w:t>
      </w:r>
      <w:r w:rsidRPr="008B5E61">
        <w:rPr>
          <w:rFonts w:eastAsia="SimSun" w:hint="eastAsia"/>
          <w:lang w:val="en-US" w:eastAsia="zh-CN"/>
        </w:rPr>
        <w:t xml:space="preserve"> </w:t>
      </w:r>
      <w:r w:rsidRPr="008B5E61">
        <w:rPr>
          <w:rFonts w:eastAsia="SimSun"/>
          <w:lang w:val="en-US" w:eastAsia="zh-CN"/>
        </w:rPr>
        <w:t>Take channel model in Table C.1.1.2-1 as an example, where cluster 3 and cluster 4 correspond to last four taps, leading to large power and delay difference with cluster 1 and 2. Specific precoder mapping the 1</w:t>
      </w:r>
      <w:r w:rsidRPr="008B5E61">
        <w:rPr>
          <w:rFonts w:eastAsia="SimSun"/>
          <w:vertAlign w:val="superscript"/>
          <w:lang w:val="en-US" w:eastAsia="zh-CN"/>
        </w:rPr>
        <w:t>st</w:t>
      </w:r>
      <w:r w:rsidRPr="008B5E61">
        <w:rPr>
          <w:rFonts w:eastAsia="SimSun"/>
          <w:lang w:val="en-US" w:eastAsia="zh-CN"/>
        </w:rPr>
        <w:t xml:space="preserve"> CW to first two clusters and 2</w:t>
      </w:r>
      <w:r w:rsidRPr="008B5E61">
        <w:rPr>
          <w:rFonts w:eastAsia="SimSun"/>
          <w:vertAlign w:val="superscript"/>
          <w:lang w:val="en-US" w:eastAsia="zh-CN"/>
        </w:rPr>
        <w:t>nd</w:t>
      </w:r>
      <w:r w:rsidRPr="008B5E61">
        <w:rPr>
          <w:rFonts w:eastAsia="SimSun"/>
          <w:lang w:val="en-US" w:eastAsia="zh-CN"/>
        </w:rPr>
        <w:t xml:space="preserve"> CW to second two clusters leads to large SINR difference between two CWs. In the case, different MCSs could be configured to match performance difference.</w:t>
      </w:r>
    </w:p>
    <w:p w14:paraId="357D0E09" w14:textId="77777777" w:rsidR="002F782B" w:rsidRPr="008B5E61" w:rsidRDefault="002F782B" w:rsidP="002F782B">
      <w:pPr>
        <w:keepNext/>
        <w:keepLines/>
        <w:spacing w:before="60"/>
        <w:jc w:val="center"/>
        <w:rPr>
          <w:rFonts w:ascii="Arial" w:eastAsia="PMingLiU" w:hAnsi="Arial"/>
          <w:b/>
          <w:lang w:eastAsia="zh-CN"/>
        </w:rPr>
      </w:pPr>
      <w:r w:rsidRPr="008B5E61">
        <w:rPr>
          <w:rFonts w:ascii="Arial" w:eastAsia="PMingLiU" w:hAnsi="Arial"/>
          <w:b/>
          <w:lang w:eastAsia="zh-CN"/>
        </w:rPr>
        <w:t>Table C</w:t>
      </w:r>
      <w:r>
        <w:rPr>
          <w:rFonts w:ascii="Arial" w:eastAsia="PMingLiU" w:hAnsi="Arial"/>
          <w:b/>
          <w:lang w:eastAsia="zh-CN"/>
        </w:rPr>
        <w:t>.</w:t>
      </w:r>
      <w:r w:rsidRPr="008B5E61">
        <w:rPr>
          <w:rFonts w:ascii="Arial" w:eastAsia="PMingLiU" w:hAnsi="Arial"/>
          <w:b/>
          <w:lang w:eastAsia="zh-CN"/>
        </w:rPr>
        <w:t xml:space="preserve">1.1.2-1: Cluster model </w:t>
      </w:r>
      <w:r>
        <w:rPr>
          <w:rFonts w:ascii="Arial" w:eastAsia="PMingLiU" w:hAnsi="Arial"/>
          <w:b/>
          <w:lang w:eastAsia="zh-CN"/>
        </w:rPr>
        <w:t xml:space="preserve">with </w:t>
      </w:r>
      <w:r w:rsidRPr="008B5E61">
        <w:rPr>
          <w:rFonts w:ascii="Arial" w:eastAsia="PMingLiU" w:hAnsi="Arial"/>
          <w:b/>
          <w:lang w:eastAsia="zh-CN"/>
        </w:rPr>
        <w:t>one TDL</w:t>
      </w:r>
      <w:r>
        <w:rPr>
          <w:rFonts w:ascii="Arial" w:eastAsia="PMingLiU" w:hAnsi="Arial"/>
          <w:b/>
          <w:lang w:eastAsia="zh-CN"/>
        </w:rPr>
        <w:t>-C</w:t>
      </w:r>
      <w:r w:rsidRPr="008B5E61">
        <w:rPr>
          <w:rFonts w:ascii="Arial" w:eastAsia="PMingLiU" w:hAnsi="Arial"/>
          <w:b/>
          <w:lang w:eastAsia="zh-CN"/>
        </w:rPr>
        <w:t xml:space="preserve"> channel instance and</w:t>
      </w:r>
      <w:r w:rsidRPr="008B5E61">
        <w:rPr>
          <w:rFonts w:ascii="Arial" w:eastAsia="PMingLiU" w:hAnsi="Arial" w:hint="eastAsia"/>
          <w:b/>
          <w:lang w:eastAsia="zh-CN"/>
        </w:rPr>
        <w:t xml:space="preserve"> </w:t>
      </w:r>
      <w:r w:rsidRPr="008B5E61">
        <w:rPr>
          <w:rFonts w:ascii="Arial" w:eastAsia="PMingLiU" w:hAnsi="Arial"/>
          <w:b/>
          <w:lang w:eastAsia="zh-CN"/>
        </w:rPr>
        <w:t>4 clusters</w:t>
      </w:r>
    </w:p>
    <w:tbl>
      <w:tblPr>
        <w:tblStyle w:val="TableGrid7"/>
        <w:tblW w:w="0" w:type="auto"/>
        <w:jc w:val="center"/>
        <w:tblLook w:val="04A0" w:firstRow="1" w:lastRow="0" w:firstColumn="1" w:lastColumn="0" w:noHBand="0" w:noVBand="1"/>
      </w:tblPr>
      <w:tblGrid>
        <w:gridCol w:w="647"/>
        <w:gridCol w:w="1296"/>
        <w:gridCol w:w="1344"/>
        <w:gridCol w:w="1094"/>
        <w:gridCol w:w="1094"/>
        <w:gridCol w:w="1095"/>
      </w:tblGrid>
      <w:tr w:rsidR="002F782B" w:rsidRPr="008B5E61" w14:paraId="4D3F4F9E" w14:textId="77777777" w:rsidTr="009052F3">
        <w:trPr>
          <w:trHeight w:val="140"/>
          <w:jc w:val="center"/>
        </w:trPr>
        <w:tc>
          <w:tcPr>
            <w:tcW w:w="0" w:type="auto"/>
            <w:gridSpan w:val="3"/>
            <w:vAlign w:val="center"/>
          </w:tcPr>
          <w:p w14:paraId="19903A33"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TDLC-300 / XP-high / 100Hz Doppler</w:t>
            </w:r>
          </w:p>
        </w:tc>
        <w:tc>
          <w:tcPr>
            <w:tcW w:w="0" w:type="auto"/>
            <w:gridSpan w:val="3"/>
          </w:tcPr>
          <w:p w14:paraId="4D158294"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TX-RX beam steering</w:t>
            </w:r>
          </w:p>
        </w:tc>
      </w:tr>
      <w:tr w:rsidR="002F782B" w:rsidRPr="008B5E61" w14:paraId="72953647" w14:textId="77777777" w:rsidTr="009052F3">
        <w:trPr>
          <w:trHeight w:val="572"/>
          <w:jc w:val="center"/>
        </w:trPr>
        <w:tc>
          <w:tcPr>
            <w:tcW w:w="0" w:type="auto"/>
            <w:vAlign w:val="center"/>
          </w:tcPr>
          <w:p w14:paraId="10DE30CD"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Tap</w:t>
            </w:r>
          </w:p>
        </w:tc>
        <w:tc>
          <w:tcPr>
            <w:tcW w:w="0" w:type="auto"/>
            <w:vAlign w:val="center"/>
          </w:tcPr>
          <w:p w14:paraId="3702D821"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Delay (ns)</w:t>
            </w:r>
          </w:p>
        </w:tc>
        <w:tc>
          <w:tcPr>
            <w:tcW w:w="0" w:type="auto"/>
            <w:vAlign w:val="center"/>
          </w:tcPr>
          <w:p w14:paraId="032A318D"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Tap power</w:t>
            </w:r>
          </w:p>
          <w:p w14:paraId="04BB8D3F"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(dB)</w:t>
            </w:r>
          </w:p>
        </w:tc>
        <w:tc>
          <w:tcPr>
            <w:tcW w:w="1094" w:type="dxa"/>
            <w:vAlign w:val="center"/>
          </w:tcPr>
          <w:p w14:paraId="2A266502"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szCs w:val="18"/>
                <w:lang w:eastAsia="ko-KR"/>
              </w:rPr>
              <w:t>Cluster index</w:t>
            </w:r>
          </w:p>
        </w:tc>
        <w:tc>
          <w:tcPr>
            <w:tcW w:w="1094" w:type="dxa"/>
            <w:vAlign w:val="center"/>
          </w:tcPr>
          <w:p w14:paraId="1DFDD443" w14:textId="77777777" w:rsidR="002F782B" w:rsidRPr="008B5E61" w:rsidRDefault="00D8248E" w:rsidP="009052F3">
            <w:pPr>
              <w:keepNext/>
              <w:keepLines/>
              <w:spacing w:after="0"/>
              <w:jc w:val="center"/>
              <w:rPr>
                <w:rFonts w:ascii="Arial" w:eastAsia="Yu Mincho" w:hAnsi="Arial"/>
                <w:b/>
                <w:sz w:val="18"/>
                <w:lang w:val="en-CA" w:eastAsia="zh-CN"/>
              </w:rPr>
            </w:pPr>
            <m:oMathPara>
              <m:oMath>
                <m:sSub>
                  <m:sSubPr>
                    <m:ctrlPr>
                      <w:rPr>
                        <w:rFonts w:ascii="Cambria Math" w:eastAsia="PMingLiU" w:hAnsi="Cambria Math"/>
                        <w:b/>
                        <w:i/>
                        <w:sz w:val="18"/>
                        <w:szCs w:val="18"/>
                        <w:lang w:eastAsia="ko-KR"/>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tx</m:t>
                    </m:r>
                    <m:r>
                      <m:rPr>
                        <m:sty m:val="bi"/>
                      </m:rPr>
                      <w:rPr>
                        <w:rFonts w:ascii="Cambria Math" w:eastAsia="Yu Mincho" w:hAnsi="Cambria Math"/>
                        <w:sz w:val="18"/>
                        <w:szCs w:val="18"/>
                        <w:lang w:eastAsia="zh-CN"/>
                      </w:rPr>
                      <m:t>1</m:t>
                    </m:r>
                  </m:sub>
                </m:sSub>
              </m:oMath>
            </m:oMathPara>
          </w:p>
        </w:tc>
        <w:tc>
          <w:tcPr>
            <w:tcW w:w="1095" w:type="dxa"/>
            <w:vAlign w:val="center"/>
          </w:tcPr>
          <w:p w14:paraId="2DC4D111" w14:textId="77777777" w:rsidR="002F782B" w:rsidRPr="008B5E61" w:rsidRDefault="00D8248E" w:rsidP="009052F3">
            <w:pPr>
              <w:keepNext/>
              <w:keepLines/>
              <w:spacing w:after="0"/>
              <w:jc w:val="center"/>
              <w:rPr>
                <w:rFonts w:ascii="Arial" w:eastAsia="Yu Mincho" w:hAnsi="Arial"/>
                <w:b/>
                <w:sz w:val="18"/>
                <w:lang w:val="en-CA" w:eastAsia="zh-CN"/>
              </w:rPr>
            </w:pPr>
            <m:oMathPara>
              <m:oMath>
                <m:sSub>
                  <m:sSubPr>
                    <m:ctrlPr>
                      <w:rPr>
                        <w:rFonts w:ascii="Cambria Math" w:eastAsia="PMingLiU" w:hAnsi="Cambria Math"/>
                        <w:b/>
                        <w:i/>
                        <w:sz w:val="18"/>
                        <w:szCs w:val="18"/>
                        <w:lang w:eastAsia="ko-KR"/>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rx</m:t>
                    </m:r>
                    <m:r>
                      <m:rPr>
                        <m:sty m:val="bi"/>
                      </m:rPr>
                      <w:rPr>
                        <w:rFonts w:ascii="Cambria Math" w:eastAsia="Yu Mincho" w:hAnsi="Cambria Math"/>
                        <w:sz w:val="18"/>
                        <w:szCs w:val="18"/>
                        <w:lang w:eastAsia="zh-CN"/>
                      </w:rPr>
                      <m:t>1</m:t>
                    </m:r>
                  </m:sub>
                </m:sSub>
              </m:oMath>
            </m:oMathPara>
          </w:p>
        </w:tc>
      </w:tr>
      <w:tr w:rsidR="002F782B" w:rsidRPr="008B5E61" w14:paraId="356C1116" w14:textId="77777777" w:rsidTr="009052F3">
        <w:trPr>
          <w:jc w:val="center"/>
        </w:trPr>
        <w:tc>
          <w:tcPr>
            <w:tcW w:w="0" w:type="auto"/>
            <w:vAlign w:val="center"/>
          </w:tcPr>
          <w:p w14:paraId="615033B8"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1</w:t>
            </w:r>
          </w:p>
        </w:tc>
        <w:tc>
          <w:tcPr>
            <w:tcW w:w="0" w:type="auto"/>
            <w:vAlign w:val="center"/>
          </w:tcPr>
          <w:p w14:paraId="5CDD0E0E"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0</w:t>
            </w:r>
          </w:p>
        </w:tc>
        <w:tc>
          <w:tcPr>
            <w:tcW w:w="0" w:type="auto"/>
          </w:tcPr>
          <w:p w14:paraId="277124BA"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-6.9</w:t>
            </w:r>
          </w:p>
        </w:tc>
        <w:tc>
          <w:tcPr>
            <w:tcW w:w="1094" w:type="dxa"/>
            <w:vMerge w:val="restart"/>
            <w:vAlign w:val="center"/>
          </w:tcPr>
          <w:p w14:paraId="3A9AADCA" w14:textId="77777777" w:rsidR="002F782B" w:rsidRPr="008B5E61" w:rsidRDefault="002F782B" w:rsidP="009052F3">
            <w:pPr>
              <w:keepNext/>
              <w:keepLines/>
              <w:spacing w:after="0"/>
              <w:jc w:val="center"/>
              <w:rPr>
                <w:rFonts w:ascii="Arial" w:eastAsia="Yu Mincho" w:hAnsi="Arial"/>
                <w:sz w:val="18"/>
                <w:szCs w:val="18"/>
                <w:lang w:eastAsia="zh-CN"/>
              </w:rPr>
            </w:pPr>
            <w:r w:rsidRPr="008B5E61">
              <w:rPr>
                <w:rFonts w:ascii="Arial" w:eastAsia="Yu Mincho" w:hAnsi="Arial"/>
                <w:sz w:val="18"/>
                <w:szCs w:val="18"/>
                <w:lang w:eastAsia="zh-CN"/>
              </w:rPr>
              <w:t>1</w:t>
            </w:r>
          </w:p>
        </w:tc>
        <w:tc>
          <w:tcPr>
            <w:tcW w:w="1094" w:type="dxa"/>
            <w:vMerge w:val="restart"/>
            <w:vAlign w:val="center"/>
          </w:tcPr>
          <w:p w14:paraId="5B09FD64" w14:textId="77777777" w:rsidR="002F782B" w:rsidRPr="008B5E61" w:rsidRDefault="002F782B" w:rsidP="009052F3">
            <w:pPr>
              <w:keepNext/>
              <w:keepLines/>
              <w:spacing w:after="0"/>
              <w:jc w:val="center"/>
              <w:rPr>
                <w:rFonts w:ascii="Arial" w:eastAsia="Yu Mincho" w:hAnsi="Arial"/>
                <w:sz w:val="18"/>
                <w:szCs w:val="18"/>
                <w:lang w:eastAsia="zh-CN"/>
              </w:rPr>
            </w:pPr>
            <w:r w:rsidRPr="008B5E61">
              <w:rPr>
                <w:rFonts w:ascii="Arial" w:eastAsia="Yu Mincho" w:hAnsi="Arial"/>
                <w:sz w:val="18"/>
                <w:szCs w:val="18"/>
                <w:lang w:eastAsia="zh-CN"/>
              </w:rPr>
              <w:t>0</w:t>
            </w:r>
          </w:p>
        </w:tc>
        <w:tc>
          <w:tcPr>
            <w:tcW w:w="1095" w:type="dxa"/>
            <w:vMerge w:val="restart"/>
            <w:vAlign w:val="center"/>
          </w:tcPr>
          <w:p w14:paraId="294ACB75" w14:textId="77777777" w:rsidR="002F782B" w:rsidRPr="008B5E61" w:rsidRDefault="002F782B" w:rsidP="009052F3">
            <w:pPr>
              <w:keepNext/>
              <w:keepLines/>
              <w:spacing w:after="0"/>
              <w:jc w:val="center"/>
              <w:rPr>
                <w:rFonts w:ascii="Arial" w:eastAsia="Yu Mincho" w:hAnsi="Arial"/>
                <w:sz w:val="18"/>
                <w:szCs w:val="18"/>
                <w:lang w:eastAsia="zh-CN"/>
              </w:rPr>
            </w:pPr>
            <w:r w:rsidRPr="008B5E61">
              <w:rPr>
                <w:rFonts w:ascii="Arial" w:eastAsia="Yu Mincho" w:hAnsi="Arial"/>
                <w:sz w:val="18"/>
                <w:szCs w:val="18"/>
                <w:lang w:eastAsia="zh-CN"/>
              </w:rPr>
              <w:t>0</w:t>
            </w:r>
          </w:p>
        </w:tc>
      </w:tr>
      <w:tr w:rsidR="002F782B" w:rsidRPr="008B5E61" w14:paraId="3DCF7D50" w14:textId="77777777" w:rsidTr="009052F3">
        <w:trPr>
          <w:jc w:val="center"/>
        </w:trPr>
        <w:tc>
          <w:tcPr>
            <w:tcW w:w="0" w:type="auto"/>
            <w:vAlign w:val="center"/>
          </w:tcPr>
          <w:p w14:paraId="0DD83AB5"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2</w:t>
            </w:r>
          </w:p>
        </w:tc>
        <w:tc>
          <w:tcPr>
            <w:tcW w:w="0" w:type="auto"/>
            <w:vAlign w:val="center"/>
          </w:tcPr>
          <w:p w14:paraId="3B50F0B2"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65</w:t>
            </w:r>
          </w:p>
        </w:tc>
        <w:tc>
          <w:tcPr>
            <w:tcW w:w="0" w:type="auto"/>
          </w:tcPr>
          <w:p w14:paraId="2B2EA652"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0</w:t>
            </w:r>
          </w:p>
        </w:tc>
        <w:tc>
          <w:tcPr>
            <w:tcW w:w="1094" w:type="dxa"/>
            <w:vMerge/>
            <w:vAlign w:val="center"/>
          </w:tcPr>
          <w:p w14:paraId="37AF6078" w14:textId="77777777" w:rsidR="002F782B" w:rsidRPr="008B5E61" w:rsidRDefault="002F782B" w:rsidP="009052F3">
            <w:pPr>
              <w:keepNext/>
              <w:keepLines/>
              <w:spacing w:after="0"/>
              <w:jc w:val="center"/>
              <w:rPr>
                <w:rFonts w:ascii="Arial" w:eastAsia="Yu Mincho" w:hAnsi="Arial"/>
                <w:sz w:val="18"/>
                <w:szCs w:val="18"/>
                <w:lang w:val="en-CA" w:eastAsia="ko-KR"/>
              </w:rPr>
            </w:pPr>
          </w:p>
        </w:tc>
        <w:tc>
          <w:tcPr>
            <w:tcW w:w="1094" w:type="dxa"/>
            <w:vMerge/>
            <w:vAlign w:val="center"/>
          </w:tcPr>
          <w:p w14:paraId="5E14BCC6" w14:textId="77777777" w:rsidR="002F782B" w:rsidRPr="008B5E61" w:rsidRDefault="002F782B" w:rsidP="009052F3">
            <w:pPr>
              <w:keepNext/>
              <w:keepLines/>
              <w:spacing w:after="0"/>
              <w:jc w:val="center"/>
              <w:rPr>
                <w:rFonts w:ascii="Arial" w:eastAsia="Yu Mincho" w:hAnsi="Arial"/>
                <w:sz w:val="18"/>
                <w:szCs w:val="18"/>
                <w:lang w:val="en-CA" w:eastAsia="ko-KR"/>
              </w:rPr>
            </w:pPr>
          </w:p>
        </w:tc>
        <w:tc>
          <w:tcPr>
            <w:tcW w:w="1095" w:type="dxa"/>
            <w:vMerge/>
            <w:vAlign w:val="center"/>
          </w:tcPr>
          <w:p w14:paraId="5C9AE852" w14:textId="77777777" w:rsidR="002F782B" w:rsidRPr="008B5E61" w:rsidRDefault="002F782B" w:rsidP="009052F3">
            <w:pPr>
              <w:keepNext/>
              <w:keepLines/>
              <w:spacing w:after="0"/>
              <w:jc w:val="center"/>
              <w:rPr>
                <w:rFonts w:ascii="Arial" w:eastAsia="Yu Mincho" w:hAnsi="Arial"/>
                <w:sz w:val="18"/>
                <w:szCs w:val="18"/>
                <w:lang w:val="en-CA" w:eastAsia="ko-KR"/>
              </w:rPr>
            </w:pPr>
          </w:p>
        </w:tc>
      </w:tr>
      <w:tr w:rsidR="002F782B" w:rsidRPr="008B5E61" w14:paraId="3A1E1A77" w14:textId="77777777" w:rsidTr="009052F3">
        <w:trPr>
          <w:jc w:val="center"/>
        </w:trPr>
        <w:tc>
          <w:tcPr>
            <w:tcW w:w="0" w:type="auto"/>
            <w:vAlign w:val="center"/>
          </w:tcPr>
          <w:p w14:paraId="5C0732A3"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3</w:t>
            </w:r>
          </w:p>
        </w:tc>
        <w:tc>
          <w:tcPr>
            <w:tcW w:w="0" w:type="auto"/>
            <w:vAlign w:val="center"/>
          </w:tcPr>
          <w:p w14:paraId="1B2E897C"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70</w:t>
            </w:r>
          </w:p>
        </w:tc>
        <w:tc>
          <w:tcPr>
            <w:tcW w:w="0" w:type="auto"/>
          </w:tcPr>
          <w:p w14:paraId="635D0D99"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-7.7</w:t>
            </w:r>
          </w:p>
        </w:tc>
        <w:tc>
          <w:tcPr>
            <w:tcW w:w="1094" w:type="dxa"/>
            <w:vMerge w:val="restart"/>
            <w:vAlign w:val="center"/>
          </w:tcPr>
          <w:p w14:paraId="03DF7F3A"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2</w:t>
            </w:r>
          </w:p>
        </w:tc>
        <w:tc>
          <w:tcPr>
            <w:tcW w:w="1094" w:type="dxa"/>
            <w:vMerge w:val="restart"/>
            <w:vAlign w:val="center"/>
          </w:tcPr>
          <w:p w14:paraId="302082FA"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-π/2</m:t>
                </m:r>
              </m:oMath>
            </m:oMathPara>
          </w:p>
        </w:tc>
        <w:tc>
          <w:tcPr>
            <w:tcW w:w="1095" w:type="dxa"/>
            <w:vMerge w:val="restart"/>
            <w:vAlign w:val="center"/>
          </w:tcPr>
          <w:p w14:paraId="6A4D7F6B"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-π/2</m:t>
                </m:r>
              </m:oMath>
            </m:oMathPara>
          </w:p>
        </w:tc>
      </w:tr>
      <w:tr w:rsidR="002F782B" w:rsidRPr="008B5E61" w14:paraId="1B22CAE9" w14:textId="77777777" w:rsidTr="009052F3">
        <w:trPr>
          <w:jc w:val="center"/>
        </w:trPr>
        <w:tc>
          <w:tcPr>
            <w:tcW w:w="0" w:type="auto"/>
            <w:vAlign w:val="center"/>
          </w:tcPr>
          <w:p w14:paraId="2FEA24F8"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4</w:t>
            </w:r>
          </w:p>
        </w:tc>
        <w:tc>
          <w:tcPr>
            <w:tcW w:w="0" w:type="auto"/>
          </w:tcPr>
          <w:p w14:paraId="4498FA7C"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190</w:t>
            </w:r>
          </w:p>
        </w:tc>
        <w:tc>
          <w:tcPr>
            <w:tcW w:w="0" w:type="auto"/>
          </w:tcPr>
          <w:p w14:paraId="3BCE5052"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-2.5</w:t>
            </w:r>
          </w:p>
        </w:tc>
        <w:tc>
          <w:tcPr>
            <w:tcW w:w="1094" w:type="dxa"/>
            <w:vMerge/>
            <w:vAlign w:val="center"/>
          </w:tcPr>
          <w:p w14:paraId="74EC3B7E"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25B34B95"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6A6761E0"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718ABDD0" w14:textId="77777777" w:rsidTr="009052F3">
        <w:trPr>
          <w:jc w:val="center"/>
        </w:trPr>
        <w:tc>
          <w:tcPr>
            <w:tcW w:w="0" w:type="auto"/>
            <w:vAlign w:val="center"/>
          </w:tcPr>
          <w:p w14:paraId="20CEFBC7"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5</w:t>
            </w:r>
          </w:p>
        </w:tc>
        <w:tc>
          <w:tcPr>
            <w:tcW w:w="0" w:type="auto"/>
            <w:vAlign w:val="center"/>
          </w:tcPr>
          <w:p w14:paraId="3F9DBE6F"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195</w:t>
            </w:r>
          </w:p>
        </w:tc>
        <w:tc>
          <w:tcPr>
            <w:tcW w:w="0" w:type="auto"/>
            <w:vAlign w:val="center"/>
          </w:tcPr>
          <w:p w14:paraId="219F8A8F"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-2.4</w:t>
            </w:r>
          </w:p>
        </w:tc>
        <w:tc>
          <w:tcPr>
            <w:tcW w:w="1094" w:type="dxa"/>
            <w:vMerge/>
            <w:vAlign w:val="center"/>
          </w:tcPr>
          <w:p w14:paraId="00934873" w14:textId="77777777" w:rsidR="002F782B" w:rsidRPr="008B5E61" w:rsidRDefault="002F782B" w:rsidP="009052F3">
            <w:pPr>
              <w:keepNext/>
              <w:keepLines/>
              <w:spacing w:after="0"/>
              <w:jc w:val="center"/>
              <w:rPr>
                <w:rFonts w:ascii="Arial" w:eastAsia="Yu Mincho" w:hAnsi="Arial"/>
                <w:sz w:val="18"/>
                <w:lang w:val="en-CA" w:eastAsia="zh-CN"/>
              </w:rPr>
            </w:pPr>
          </w:p>
        </w:tc>
        <w:tc>
          <w:tcPr>
            <w:tcW w:w="1094" w:type="dxa"/>
            <w:vMerge/>
            <w:vAlign w:val="center"/>
          </w:tcPr>
          <w:p w14:paraId="2D4F159B" w14:textId="77777777" w:rsidR="002F782B" w:rsidRPr="008B5E61" w:rsidRDefault="002F782B" w:rsidP="009052F3">
            <w:pPr>
              <w:keepNext/>
              <w:keepLines/>
              <w:spacing w:after="0"/>
              <w:jc w:val="center"/>
              <w:rPr>
                <w:rFonts w:ascii="Arial" w:eastAsia="Yu Mincho" w:hAnsi="Arial"/>
                <w:sz w:val="18"/>
                <w:lang w:val="en-CA" w:eastAsia="zh-CN"/>
              </w:rPr>
            </w:pPr>
          </w:p>
        </w:tc>
        <w:tc>
          <w:tcPr>
            <w:tcW w:w="1095" w:type="dxa"/>
            <w:vMerge/>
            <w:vAlign w:val="center"/>
          </w:tcPr>
          <w:p w14:paraId="4DFCAD22" w14:textId="77777777" w:rsidR="002F782B" w:rsidRPr="008B5E61" w:rsidRDefault="002F782B" w:rsidP="009052F3">
            <w:pPr>
              <w:keepNext/>
              <w:keepLines/>
              <w:spacing w:after="0"/>
              <w:jc w:val="center"/>
              <w:rPr>
                <w:rFonts w:ascii="Arial" w:eastAsia="Yu Mincho" w:hAnsi="Arial"/>
                <w:sz w:val="18"/>
                <w:lang w:val="en-CA" w:eastAsia="zh-CN"/>
              </w:rPr>
            </w:pPr>
          </w:p>
        </w:tc>
      </w:tr>
      <w:tr w:rsidR="002F782B" w:rsidRPr="008B5E61" w14:paraId="0B9D75D8" w14:textId="77777777" w:rsidTr="009052F3">
        <w:trPr>
          <w:jc w:val="center"/>
        </w:trPr>
        <w:tc>
          <w:tcPr>
            <w:tcW w:w="0" w:type="auto"/>
            <w:vAlign w:val="center"/>
          </w:tcPr>
          <w:p w14:paraId="72A0CF98"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6</w:t>
            </w:r>
          </w:p>
        </w:tc>
        <w:tc>
          <w:tcPr>
            <w:tcW w:w="0" w:type="auto"/>
            <w:vAlign w:val="center"/>
          </w:tcPr>
          <w:p w14:paraId="1E48DDF3"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200</w:t>
            </w:r>
          </w:p>
        </w:tc>
        <w:tc>
          <w:tcPr>
            <w:tcW w:w="0" w:type="auto"/>
            <w:vAlign w:val="center"/>
          </w:tcPr>
          <w:p w14:paraId="6C77841F"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-9.9</w:t>
            </w:r>
          </w:p>
        </w:tc>
        <w:tc>
          <w:tcPr>
            <w:tcW w:w="1094" w:type="dxa"/>
            <w:vMerge/>
            <w:vAlign w:val="center"/>
          </w:tcPr>
          <w:p w14:paraId="40149917"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7141DCB2"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06BC9499"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7C406768" w14:textId="77777777" w:rsidTr="009052F3">
        <w:trPr>
          <w:jc w:val="center"/>
        </w:trPr>
        <w:tc>
          <w:tcPr>
            <w:tcW w:w="0" w:type="auto"/>
            <w:vAlign w:val="center"/>
          </w:tcPr>
          <w:p w14:paraId="32BEA527"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7</w:t>
            </w:r>
          </w:p>
        </w:tc>
        <w:tc>
          <w:tcPr>
            <w:tcW w:w="0" w:type="auto"/>
            <w:vAlign w:val="center"/>
          </w:tcPr>
          <w:p w14:paraId="56D2A029"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240</w:t>
            </w:r>
          </w:p>
        </w:tc>
        <w:tc>
          <w:tcPr>
            <w:tcW w:w="0" w:type="auto"/>
            <w:vAlign w:val="center"/>
          </w:tcPr>
          <w:p w14:paraId="69571A50"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-8.0</w:t>
            </w:r>
          </w:p>
        </w:tc>
        <w:tc>
          <w:tcPr>
            <w:tcW w:w="1094" w:type="dxa"/>
            <w:vMerge/>
            <w:vAlign w:val="center"/>
          </w:tcPr>
          <w:p w14:paraId="4D994B99"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0CF612F0"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5741394F"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667C3DB5" w14:textId="77777777" w:rsidTr="009052F3">
        <w:trPr>
          <w:jc w:val="center"/>
        </w:trPr>
        <w:tc>
          <w:tcPr>
            <w:tcW w:w="0" w:type="auto"/>
            <w:vAlign w:val="center"/>
          </w:tcPr>
          <w:p w14:paraId="4DCC0D92"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8</w:t>
            </w:r>
          </w:p>
        </w:tc>
        <w:tc>
          <w:tcPr>
            <w:tcW w:w="0" w:type="auto"/>
            <w:vAlign w:val="center"/>
          </w:tcPr>
          <w:p w14:paraId="28317F92"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325</w:t>
            </w:r>
          </w:p>
        </w:tc>
        <w:tc>
          <w:tcPr>
            <w:tcW w:w="0" w:type="auto"/>
            <w:vAlign w:val="center"/>
          </w:tcPr>
          <w:p w14:paraId="0DF7BC3D"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-6.6</w:t>
            </w:r>
          </w:p>
        </w:tc>
        <w:tc>
          <w:tcPr>
            <w:tcW w:w="1094" w:type="dxa"/>
            <w:vMerge/>
            <w:vAlign w:val="center"/>
          </w:tcPr>
          <w:p w14:paraId="73FD2C79"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52A026A0"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64F6ADF3"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77BDB3E1" w14:textId="77777777" w:rsidTr="009052F3">
        <w:trPr>
          <w:jc w:val="center"/>
        </w:trPr>
        <w:tc>
          <w:tcPr>
            <w:tcW w:w="0" w:type="auto"/>
            <w:vAlign w:val="center"/>
          </w:tcPr>
          <w:p w14:paraId="47584150" w14:textId="77777777" w:rsidR="002F782B" w:rsidRPr="008B5E61" w:rsidRDefault="002F782B" w:rsidP="009052F3">
            <w:pPr>
              <w:keepNext/>
              <w:keepLines/>
              <w:spacing w:after="0"/>
              <w:jc w:val="center"/>
              <w:rPr>
                <w:rFonts w:ascii="Arial" w:eastAsia="Yu Mincho" w:hAnsi="Arial"/>
                <w:sz w:val="18"/>
                <w:lang w:val="en-CA" w:eastAsia="zh-CN"/>
              </w:rPr>
            </w:pPr>
            <w:r w:rsidRPr="008B5E61">
              <w:rPr>
                <w:rFonts w:ascii="Arial" w:eastAsia="Yu Mincho" w:hAnsi="Arial"/>
                <w:sz w:val="18"/>
                <w:lang w:val="en-CA" w:eastAsia="zh-CN"/>
              </w:rPr>
              <w:t>9</w:t>
            </w:r>
          </w:p>
        </w:tc>
        <w:tc>
          <w:tcPr>
            <w:tcW w:w="0" w:type="auto"/>
            <w:vAlign w:val="center"/>
          </w:tcPr>
          <w:p w14:paraId="1FCE7DDF"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520</w:t>
            </w:r>
          </w:p>
        </w:tc>
        <w:tc>
          <w:tcPr>
            <w:tcW w:w="0" w:type="auto"/>
            <w:vAlign w:val="center"/>
          </w:tcPr>
          <w:p w14:paraId="4FBF8564"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-7.1</w:t>
            </w:r>
          </w:p>
        </w:tc>
        <w:tc>
          <w:tcPr>
            <w:tcW w:w="1094" w:type="dxa"/>
            <w:vMerge w:val="restart"/>
            <w:vAlign w:val="center"/>
          </w:tcPr>
          <w:p w14:paraId="016D1BB5"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3</w:t>
            </w:r>
          </w:p>
        </w:tc>
        <w:tc>
          <w:tcPr>
            <w:tcW w:w="1094" w:type="dxa"/>
            <w:vMerge w:val="restart"/>
            <w:vAlign w:val="center"/>
          </w:tcPr>
          <w:p w14:paraId="51CCA214" w14:textId="77777777" w:rsidR="002F782B" w:rsidRPr="008B5E61" w:rsidRDefault="002F782B" w:rsidP="009052F3">
            <w:pPr>
              <w:keepNext/>
              <w:keepLines/>
              <w:spacing w:after="0"/>
              <w:jc w:val="center"/>
              <w:rPr>
                <w:rFonts w:ascii="Arial" w:eastAsia="Yu Mincho" w:hAnsi="Arial"/>
                <w:sz w:val="18"/>
                <w:lang w:eastAsia="zh-CN"/>
              </w:rPr>
            </w:pPr>
            <m:oMathPara>
              <m:oMath>
                <m:r>
                  <w:rPr>
                    <w:rFonts w:ascii="Cambria Math" w:eastAsia="Yu Mincho" w:hAnsi="Cambria Math"/>
                    <w:sz w:val="18"/>
                    <w:lang w:eastAsia="ko-KR"/>
                  </w:rPr>
                  <m:t>-π</m:t>
                </m:r>
              </m:oMath>
            </m:oMathPara>
          </w:p>
        </w:tc>
        <w:tc>
          <w:tcPr>
            <w:tcW w:w="1095" w:type="dxa"/>
            <w:vMerge w:val="restart"/>
            <w:vAlign w:val="center"/>
          </w:tcPr>
          <w:p w14:paraId="3272C35E"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m:t>
                </m:r>
              </m:oMath>
            </m:oMathPara>
          </w:p>
        </w:tc>
      </w:tr>
      <w:tr w:rsidR="002F782B" w:rsidRPr="008B5E61" w14:paraId="443296C0" w14:textId="77777777" w:rsidTr="009052F3">
        <w:trPr>
          <w:jc w:val="center"/>
        </w:trPr>
        <w:tc>
          <w:tcPr>
            <w:tcW w:w="0" w:type="auto"/>
            <w:vAlign w:val="center"/>
          </w:tcPr>
          <w:p w14:paraId="43AAAA8F" w14:textId="77777777" w:rsidR="002F782B" w:rsidRPr="008B5E61" w:rsidRDefault="002F782B" w:rsidP="009052F3">
            <w:pPr>
              <w:keepNext/>
              <w:keepLines/>
              <w:spacing w:after="0"/>
              <w:jc w:val="center"/>
              <w:rPr>
                <w:rFonts w:ascii="Arial" w:eastAsia="Yu Mincho" w:hAnsi="Arial"/>
                <w:sz w:val="18"/>
                <w:lang w:val="en-CA" w:eastAsia="zh-CN"/>
              </w:rPr>
            </w:pPr>
            <w:r w:rsidRPr="008B5E61">
              <w:rPr>
                <w:rFonts w:ascii="Arial" w:eastAsia="Yu Mincho" w:hAnsi="Arial"/>
                <w:sz w:val="18"/>
                <w:lang w:val="en-CA" w:eastAsia="zh-CN"/>
              </w:rPr>
              <w:t>10</w:t>
            </w:r>
          </w:p>
        </w:tc>
        <w:tc>
          <w:tcPr>
            <w:tcW w:w="0" w:type="auto"/>
            <w:vAlign w:val="center"/>
          </w:tcPr>
          <w:p w14:paraId="055E187A"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1045</w:t>
            </w:r>
          </w:p>
        </w:tc>
        <w:tc>
          <w:tcPr>
            <w:tcW w:w="0" w:type="auto"/>
            <w:vAlign w:val="center"/>
          </w:tcPr>
          <w:p w14:paraId="05DDC2B6"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-13.0</w:t>
            </w:r>
          </w:p>
        </w:tc>
        <w:tc>
          <w:tcPr>
            <w:tcW w:w="1094" w:type="dxa"/>
            <w:vMerge/>
            <w:vAlign w:val="center"/>
          </w:tcPr>
          <w:p w14:paraId="2783710C"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7894A449"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796F76EF"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3725E741" w14:textId="77777777" w:rsidTr="009052F3">
        <w:trPr>
          <w:jc w:val="center"/>
        </w:trPr>
        <w:tc>
          <w:tcPr>
            <w:tcW w:w="0" w:type="auto"/>
            <w:vAlign w:val="center"/>
          </w:tcPr>
          <w:p w14:paraId="63CE1B31" w14:textId="77777777" w:rsidR="002F782B" w:rsidRPr="008B5E61" w:rsidRDefault="002F782B" w:rsidP="009052F3">
            <w:pPr>
              <w:keepNext/>
              <w:keepLines/>
              <w:spacing w:after="0"/>
              <w:jc w:val="center"/>
              <w:rPr>
                <w:rFonts w:ascii="Arial" w:eastAsia="Yu Mincho" w:hAnsi="Arial"/>
                <w:sz w:val="18"/>
                <w:lang w:val="en-CA" w:eastAsia="zh-CN"/>
              </w:rPr>
            </w:pPr>
            <w:r w:rsidRPr="008B5E61">
              <w:rPr>
                <w:rFonts w:ascii="Arial" w:eastAsia="Yu Mincho" w:hAnsi="Arial"/>
                <w:sz w:val="18"/>
                <w:lang w:val="en-CA" w:eastAsia="zh-CN"/>
              </w:rPr>
              <w:t>11</w:t>
            </w:r>
          </w:p>
        </w:tc>
        <w:tc>
          <w:tcPr>
            <w:tcW w:w="0" w:type="auto"/>
            <w:vAlign w:val="center"/>
          </w:tcPr>
          <w:p w14:paraId="74F5FFAA"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1510</w:t>
            </w:r>
          </w:p>
        </w:tc>
        <w:tc>
          <w:tcPr>
            <w:tcW w:w="0" w:type="auto"/>
            <w:vAlign w:val="center"/>
          </w:tcPr>
          <w:p w14:paraId="1C5E06EF"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-14.2</w:t>
            </w:r>
          </w:p>
        </w:tc>
        <w:tc>
          <w:tcPr>
            <w:tcW w:w="1094" w:type="dxa"/>
            <w:vMerge w:val="restart"/>
            <w:vAlign w:val="center"/>
          </w:tcPr>
          <w:p w14:paraId="5E3CC122"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4</w:t>
            </w:r>
          </w:p>
        </w:tc>
        <w:tc>
          <w:tcPr>
            <w:tcW w:w="1094" w:type="dxa"/>
            <w:vMerge w:val="restart"/>
            <w:vAlign w:val="center"/>
          </w:tcPr>
          <w:p w14:paraId="5BCA2C09"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π/2</m:t>
                </m:r>
              </m:oMath>
            </m:oMathPara>
          </w:p>
        </w:tc>
        <w:tc>
          <w:tcPr>
            <w:tcW w:w="1095" w:type="dxa"/>
            <w:vMerge w:val="restart"/>
            <w:vAlign w:val="center"/>
          </w:tcPr>
          <w:p w14:paraId="76084AAE"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π/2</m:t>
                </m:r>
              </m:oMath>
            </m:oMathPara>
          </w:p>
        </w:tc>
      </w:tr>
      <w:tr w:rsidR="002F782B" w:rsidRPr="008B5E61" w14:paraId="54AC2B25" w14:textId="77777777" w:rsidTr="009052F3">
        <w:trPr>
          <w:jc w:val="center"/>
        </w:trPr>
        <w:tc>
          <w:tcPr>
            <w:tcW w:w="0" w:type="auto"/>
            <w:vAlign w:val="center"/>
          </w:tcPr>
          <w:p w14:paraId="44256DC6" w14:textId="77777777" w:rsidR="002F782B" w:rsidRPr="008B5E61" w:rsidRDefault="002F782B" w:rsidP="009052F3">
            <w:pPr>
              <w:keepNext/>
              <w:keepLines/>
              <w:spacing w:after="0"/>
              <w:jc w:val="center"/>
              <w:rPr>
                <w:rFonts w:ascii="Arial" w:eastAsia="Yu Mincho" w:hAnsi="Arial"/>
                <w:sz w:val="18"/>
                <w:lang w:val="en-CA" w:eastAsia="zh-CN"/>
              </w:rPr>
            </w:pPr>
            <w:r w:rsidRPr="008B5E61">
              <w:rPr>
                <w:rFonts w:ascii="Arial" w:eastAsia="Yu Mincho" w:hAnsi="Arial"/>
                <w:sz w:val="18"/>
                <w:lang w:val="en-CA" w:eastAsia="zh-CN"/>
              </w:rPr>
              <w:t>12</w:t>
            </w:r>
          </w:p>
        </w:tc>
        <w:tc>
          <w:tcPr>
            <w:tcW w:w="0" w:type="auto"/>
            <w:vAlign w:val="center"/>
          </w:tcPr>
          <w:p w14:paraId="6AF11181"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2595</w:t>
            </w:r>
          </w:p>
        </w:tc>
        <w:tc>
          <w:tcPr>
            <w:tcW w:w="0" w:type="auto"/>
            <w:vAlign w:val="center"/>
          </w:tcPr>
          <w:p w14:paraId="3D397421"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-16.0</w:t>
            </w:r>
          </w:p>
        </w:tc>
        <w:tc>
          <w:tcPr>
            <w:tcW w:w="1094" w:type="dxa"/>
            <w:vMerge/>
          </w:tcPr>
          <w:p w14:paraId="6028EFFA"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ko-KR"/>
              </w:rPr>
            </w:pPr>
          </w:p>
        </w:tc>
        <w:tc>
          <w:tcPr>
            <w:tcW w:w="1094" w:type="dxa"/>
            <w:vMerge/>
          </w:tcPr>
          <w:p w14:paraId="1D8B296E"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ko-KR"/>
              </w:rPr>
            </w:pPr>
          </w:p>
        </w:tc>
        <w:tc>
          <w:tcPr>
            <w:tcW w:w="1095" w:type="dxa"/>
            <w:vMerge/>
          </w:tcPr>
          <w:p w14:paraId="7EC1321B"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ko-KR"/>
              </w:rPr>
            </w:pPr>
          </w:p>
        </w:tc>
      </w:tr>
    </w:tbl>
    <w:p w14:paraId="6C0015A9" w14:textId="77777777" w:rsidR="002F782B" w:rsidRPr="008B5E61" w:rsidRDefault="002F782B" w:rsidP="002F782B">
      <w:pPr>
        <w:rPr>
          <w:rFonts w:eastAsia="Malgun Gothic"/>
          <w:lang w:eastAsia="ko-KR"/>
        </w:rPr>
      </w:pPr>
    </w:p>
    <w:p w14:paraId="5A4BF1D3" w14:textId="77777777" w:rsidR="002F782B" w:rsidRPr="008B5E61" w:rsidRDefault="002F782B" w:rsidP="002F782B">
      <w:pPr>
        <w:rPr>
          <w:rFonts w:eastAsia="SimSun"/>
          <w:lang w:eastAsia="zh-CN"/>
        </w:rPr>
      </w:pPr>
      <w:r w:rsidRPr="008B5E61">
        <w:rPr>
          <w:rFonts w:eastAsia="SimSun"/>
          <w:lang w:eastAsia="zh-CN"/>
        </w:rPr>
        <w:t xml:space="preserve">A simulation is performed to verify the characteristic with simulation assumptions captured in </w:t>
      </w:r>
      <w:r>
        <w:rPr>
          <w:rFonts w:eastAsia="SimSun"/>
          <w:lang w:eastAsia="zh-CN"/>
        </w:rPr>
        <w:t>T</w:t>
      </w:r>
      <w:r w:rsidRPr="008B5E61">
        <w:rPr>
          <w:rFonts w:eastAsia="SimSun"/>
          <w:lang w:eastAsia="zh-CN"/>
        </w:rPr>
        <w:t xml:space="preserve">able C.1.1.2-2. </w:t>
      </w:r>
      <w:r>
        <w:rPr>
          <w:rFonts w:eastAsia="SimSun"/>
          <w:lang w:eastAsia="zh-CN"/>
        </w:rPr>
        <w:t>For r</w:t>
      </w:r>
      <w:r w:rsidRPr="008B5E61">
        <w:rPr>
          <w:rFonts w:eastAsia="SimSun"/>
          <w:lang w:eastAsia="zh-CN"/>
        </w:rPr>
        <w:t>ank 8 with</w:t>
      </w:r>
      <w:r w:rsidRPr="008B5E61">
        <w:rPr>
          <w:rFonts w:eastAsia="PMingLiU" w:hint="eastAsia"/>
          <w:bCs/>
          <w:lang w:val="en-US" w:eastAsia="zh-CN"/>
        </w:rPr>
        <w:t xml:space="preserve"> </w:t>
      </w:r>
      <w:r w:rsidRPr="008B5E61">
        <w:rPr>
          <w:rFonts w:eastAsia="PMingLiU"/>
          <w:bCs/>
          <w:lang w:val="en-US" w:eastAsia="zh-CN"/>
        </w:rPr>
        <w:t xml:space="preserve">fixed </w:t>
      </w:r>
      <w:r>
        <w:rPr>
          <w:rFonts w:eastAsia="PMingLiU"/>
          <w:bCs/>
          <w:lang w:val="en-US" w:eastAsia="zh-CN"/>
        </w:rPr>
        <w:t xml:space="preserve">Type I Single panel </w:t>
      </w:r>
      <w:r w:rsidRPr="008B5E61">
        <w:rPr>
          <w:rFonts w:eastAsia="PMingLiU"/>
          <w:bCs/>
          <w:lang w:val="en-US" w:eastAsia="zh-CN"/>
        </w:rPr>
        <w:t>precoder i</w:t>
      </w:r>
      <w:r w:rsidRPr="008B5E61">
        <w:rPr>
          <w:rFonts w:eastAsia="PMingLiU"/>
          <w:bCs/>
          <w:vertAlign w:val="subscript"/>
          <w:lang w:val="en-US" w:eastAsia="zh-CN"/>
        </w:rPr>
        <w:t>1,1</w:t>
      </w:r>
      <w:r w:rsidRPr="008B5E61">
        <w:rPr>
          <w:rFonts w:eastAsia="PMingLiU"/>
          <w:bCs/>
          <w:lang w:val="en-US" w:eastAsia="zh-CN"/>
        </w:rPr>
        <w:t>=i</w:t>
      </w:r>
      <w:r w:rsidRPr="008B5E61">
        <w:rPr>
          <w:rFonts w:eastAsia="PMingLiU"/>
          <w:bCs/>
          <w:vertAlign w:val="subscript"/>
          <w:lang w:val="en-US" w:eastAsia="zh-CN"/>
        </w:rPr>
        <w:t>1,2</w:t>
      </w:r>
      <w:r w:rsidRPr="008B5E61">
        <w:rPr>
          <w:rFonts w:eastAsia="PMingLiU"/>
          <w:bCs/>
          <w:lang w:val="en-US" w:eastAsia="zh-CN"/>
        </w:rPr>
        <w:t>=i</w:t>
      </w:r>
      <w:r w:rsidRPr="008B5E61">
        <w:rPr>
          <w:rFonts w:eastAsia="PMingLiU"/>
          <w:bCs/>
          <w:vertAlign w:val="subscript"/>
          <w:lang w:val="en-US" w:eastAsia="zh-CN"/>
        </w:rPr>
        <w:t>2</w:t>
      </w:r>
      <w:r w:rsidRPr="008B5E61">
        <w:rPr>
          <w:rFonts w:eastAsia="PMingLiU"/>
          <w:bCs/>
          <w:lang w:val="en-US" w:eastAsia="zh-CN"/>
        </w:rPr>
        <w:t xml:space="preserve">=0, </w:t>
      </w:r>
      <w:r>
        <w:rPr>
          <w:rFonts w:eastAsia="PMingLiU"/>
          <w:bCs/>
          <w:lang w:val="en-US" w:eastAsia="zh-CN"/>
        </w:rPr>
        <w:t xml:space="preserve">the </w:t>
      </w:r>
      <w:r w:rsidRPr="008B5E61">
        <w:rPr>
          <w:rFonts w:eastAsia="Malgun Gothic"/>
          <w:bCs/>
          <w:lang w:eastAsia="ko-KR"/>
        </w:rPr>
        <w:t>2</w:t>
      </w:r>
      <w:r w:rsidRPr="008B5E61">
        <w:rPr>
          <w:rFonts w:eastAsia="Malgun Gothic"/>
          <w:bCs/>
          <w:vertAlign w:val="superscript"/>
          <w:lang w:eastAsia="ko-KR"/>
        </w:rPr>
        <w:t>nd</w:t>
      </w:r>
      <w:r w:rsidRPr="008B5E61">
        <w:rPr>
          <w:rFonts w:eastAsia="Malgun Gothic"/>
          <w:bCs/>
          <w:lang w:eastAsia="ko-KR"/>
        </w:rPr>
        <w:t xml:space="preserve"> and </w:t>
      </w:r>
      <w:r>
        <w:rPr>
          <w:rFonts w:eastAsia="Malgun Gothic"/>
          <w:bCs/>
          <w:lang w:eastAsia="ko-KR"/>
        </w:rPr>
        <w:t xml:space="preserve">the </w:t>
      </w:r>
      <w:r w:rsidRPr="008B5E61">
        <w:rPr>
          <w:rFonts w:eastAsia="Malgun Gothic"/>
          <w:bCs/>
          <w:lang w:eastAsia="ko-KR"/>
        </w:rPr>
        <w:t>3</w:t>
      </w:r>
      <w:r w:rsidRPr="008B5E61">
        <w:rPr>
          <w:rFonts w:eastAsia="Malgun Gothic"/>
          <w:bCs/>
          <w:vertAlign w:val="superscript"/>
          <w:lang w:eastAsia="ko-KR"/>
        </w:rPr>
        <w:t>rd</w:t>
      </w:r>
      <w:r w:rsidRPr="008B5E61">
        <w:rPr>
          <w:rFonts w:eastAsia="Malgun Gothic"/>
          <w:bCs/>
          <w:lang w:eastAsia="ko-KR"/>
        </w:rPr>
        <w:t xml:space="preserve"> cluster are mapped to </w:t>
      </w:r>
      <w:r>
        <w:rPr>
          <w:rFonts w:eastAsia="Malgun Gothic"/>
          <w:bCs/>
          <w:lang w:eastAsia="ko-KR"/>
        </w:rPr>
        <w:t xml:space="preserve">the </w:t>
      </w:r>
      <w:r w:rsidRPr="008B5E61">
        <w:rPr>
          <w:rFonts w:eastAsia="Malgun Gothic"/>
          <w:bCs/>
          <w:lang w:eastAsia="ko-KR"/>
        </w:rPr>
        <w:t xml:space="preserve">last four </w:t>
      </w:r>
      <w:r>
        <w:rPr>
          <w:rFonts w:eastAsia="Malgun Gothic"/>
          <w:bCs/>
          <w:lang w:eastAsia="ko-KR"/>
        </w:rPr>
        <w:t xml:space="preserve">channel </w:t>
      </w:r>
      <w:r w:rsidRPr="008B5E61">
        <w:rPr>
          <w:rFonts w:eastAsia="Malgun Gothic"/>
          <w:bCs/>
          <w:lang w:eastAsia="ko-KR"/>
        </w:rPr>
        <w:t>taps with low power and large delay</w:t>
      </w:r>
      <w:r>
        <w:rPr>
          <w:rFonts w:eastAsia="Malgun Gothic"/>
          <w:bCs/>
          <w:lang w:eastAsia="ko-KR"/>
        </w:rPr>
        <w:t>.</w:t>
      </w:r>
      <w:r w:rsidRPr="008B5E61">
        <w:rPr>
          <w:rFonts w:eastAsia="Malgun Gothic"/>
          <w:bCs/>
          <w:lang w:eastAsia="ko-KR"/>
        </w:rPr>
        <w:t xml:space="preserve"> </w:t>
      </w:r>
      <w:r>
        <w:rPr>
          <w:rFonts w:eastAsia="Malgun Gothic"/>
          <w:bCs/>
          <w:lang w:eastAsia="ko-KR"/>
        </w:rPr>
        <w:t xml:space="preserve">This </w:t>
      </w:r>
      <w:r w:rsidRPr="008B5E61">
        <w:rPr>
          <w:rFonts w:eastAsia="Malgun Gothic"/>
          <w:bCs/>
          <w:lang w:eastAsia="ko-KR"/>
        </w:rPr>
        <w:t>lead</w:t>
      </w:r>
      <w:r>
        <w:rPr>
          <w:rFonts w:eastAsia="Malgun Gothic"/>
          <w:bCs/>
          <w:lang w:eastAsia="ko-KR"/>
        </w:rPr>
        <w:t>s</w:t>
      </w:r>
      <w:r w:rsidRPr="008B5E61">
        <w:rPr>
          <w:rFonts w:eastAsia="Malgun Gothic"/>
          <w:bCs/>
          <w:lang w:eastAsia="ko-KR"/>
        </w:rPr>
        <w:t xml:space="preserve"> to </w:t>
      </w:r>
      <w:r>
        <w:rPr>
          <w:rFonts w:eastAsia="Malgun Gothic"/>
          <w:bCs/>
          <w:lang w:eastAsia="ko-KR"/>
        </w:rPr>
        <w:t xml:space="preserve">a </w:t>
      </w:r>
      <w:r w:rsidRPr="008B5E61">
        <w:rPr>
          <w:rFonts w:eastAsia="Malgun Gothic"/>
          <w:bCs/>
          <w:lang w:eastAsia="ko-KR"/>
        </w:rPr>
        <w:t>big performance difference between two codewords</w:t>
      </w:r>
      <w:r>
        <w:rPr>
          <w:rFonts w:eastAsia="Malgun Gothic"/>
          <w:bCs/>
          <w:lang w:eastAsia="ko-KR"/>
        </w:rPr>
        <w:t xml:space="preserve"> as shown in Figure C.1.1.2-1</w:t>
      </w:r>
      <w:r w:rsidRPr="008B5E61">
        <w:rPr>
          <w:rFonts w:eastAsia="Malgun Gothic"/>
          <w:bCs/>
          <w:lang w:eastAsia="ko-KR"/>
        </w:rPr>
        <w:t xml:space="preserve">. </w:t>
      </w:r>
    </w:p>
    <w:p w14:paraId="2E890831" w14:textId="77777777" w:rsidR="002F782B" w:rsidRPr="008B5E61" w:rsidRDefault="002F782B" w:rsidP="002F782B">
      <w:pPr>
        <w:keepNext/>
        <w:overflowPunct w:val="0"/>
        <w:autoSpaceDE w:val="0"/>
        <w:autoSpaceDN w:val="0"/>
        <w:adjustRightInd w:val="0"/>
        <w:spacing w:after="200"/>
        <w:jc w:val="center"/>
        <w:textAlignment w:val="baseline"/>
        <w:rPr>
          <w:rFonts w:eastAsia="Malgun Gothic"/>
          <w:b/>
          <w:bCs/>
          <w:lang w:eastAsia="ko-KR"/>
        </w:rPr>
      </w:pPr>
      <w:r w:rsidRPr="008B5E61">
        <w:rPr>
          <w:rFonts w:ascii="Arial" w:hAnsi="Arial"/>
          <w:b/>
        </w:rPr>
        <w:t>Table C1.1.2-2: Simulation setu</w:t>
      </w:r>
      <w:r w:rsidRPr="008B5E61">
        <w:rPr>
          <w:rFonts w:eastAsia="Malgun Gothic"/>
          <w:b/>
          <w:bCs/>
          <w:lang w:eastAsia="ko-KR"/>
        </w:rPr>
        <w:t>p</w:t>
      </w:r>
    </w:p>
    <w:tbl>
      <w:tblPr>
        <w:tblStyle w:val="TableGrid7"/>
        <w:tblW w:w="0" w:type="auto"/>
        <w:jc w:val="center"/>
        <w:tblLook w:val="04A0" w:firstRow="1" w:lastRow="0" w:firstColumn="1" w:lastColumn="0" w:noHBand="0" w:noVBand="1"/>
      </w:tblPr>
      <w:tblGrid>
        <w:gridCol w:w="3964"/>
        <w:gridCol w:w="5665"/>
      </w:tblGrid>
      <w:tr w:rsidR="002F782B" w:rsidRPr="008B5E61" w14:paraId="30BA0E5D" w14:textId="77777777" w:rsidTr="009052F3">
        <w:trPr>
          <w:jc w:val="center"/>
        </w:trPr>
        <w:tc>
          <w:tcPr>
            <w:tcW w:w="3964" w:type="dxa"/>
          </w:tcPr>
          <w:p w14:paraId="5A0BFFCA" w14:textId="77777777" w:rsidR="002F782B" w:rsidRPr="008B5E61" w:rsidRDefault="002F782B" w:rsidP="009052F3">
            <w:pPr>
              <w:keepNext/>
              <w:keepLines/>
              <w:spacing w:after="0"/>
              <w:jc w:val="center"/>
              <w:rPr>
                <w:rFonts w:ascii="Arial" w:eastAsia="Yu Mincho" w:hAnsi="Arial"/>
                <w:b/>
                <w:sz w:val="18"/>
                <w:lang w:val="fi-FI" w:eastAsia="zh-CN"/>
              </w:rPr>
            </w:pPr>
            <w:r w:rsidRPr="008B5E61">
              <w:rPr>
                <w:rFonts w:ascii="Arial" w:eastAsia="Yu Mincho" w:hAnsi="Arial" w:hint="eastAsia"/>
                <w:b/>
                <w:sz w:val="18"/>
                <w:lang w:val="fi-FI" w:eastAsia="zh-CN"/>
              </w:rPr>
              <w:t>P</w:t>
            </w:r>
            <w:r w:rsidRPr="008B5E61">
              <w:rPr>
                <w:rFonts w:ascii="Arial" w:eastAsia="Yu Mincho" w:hAnsi="Arial"/>
                <w:b/>
                <w:sz w:val="18"/>
                <w:lang w:val="fi-FI" w:eastAsia="zh-CN"/>
              </w:rPr>
              <w:t>arameters</w:t>
            </w:r>
          </w:p>
        </w:tc>
        <w:tc>
          <w:tcPr>
            <w:tcW w:w="5665" w:type="dxa"/>
          </w:tcPr>
          <w:p w14:paraId="1960C6DF" w14:textId="77777777" w:rsidR="002F782B" w:rsidRPr="008B5E61" w:rsidRDefault="002F782B" w:rsidP="009052F3">
            <w:pPr>
              <w:keepNext/>
              <w:keepLines/>
              <w:spacing w:after="0"/>
              <w:jc w:val="center"/>
              <w:rPr>
                <w:rFonts w:ascii="Arial" w:eastAsia="Yu Mincho" w:hAnsi="Arial"/>
                <w:b/>
                <w:sz w:val="18"/>
                <w:lang w:eastAsia="zh-CN"/>
              </w:rPr>
            </w:pPr>
            <w:r w:rsidRPr="008B5E61">
              <w:rPr>
                <w:rFonts w:ascii="Arial" w:eastAsia="Yu Mincho" w:hAnsi="Arial" w:hint="eastAsia"/>
                <w:b/>
                <w:sz w:val="18"/>
                <w:lang w:eastAsia="zh-CN"/>
              </w:rPr>
              <w:t>V</w:t>
            </w:r>
            <w:r w:rsidRPr="008B5E61">
              <w:rPr>
                <w:rFonts w:ascii="Arial" w:eastAsia="Yu Mincho" w:hAnsi="Arial"/>
                <w:b/>
                <w:sz w:val="18"/>
                <w:lang w:eastAsia="zh-CN"/>
              </w:rPr>
              <w:t>alues</w:t>
            </w:r>
          </w:p>
        </w:tc>
      </w:tr>
      <w:tr w:rsidR="002F782B" w:rsidRPr="008B5E61" w14:paraId="1D0BF743" w14:textId="77777777" w:rsidTr="009052F3">
        <w:trPr>
          <w:jc w:val="center"/>
        </w:trPr>
        <w:tc>
          <w:tcPr>
            <w:tcW w:w="3964" w:type="dxa"/>
          </w:tcPr>
          <w:p w14:paraId="6CC5C5D9" w14:textId="77777777" w:rsidR="002F782B" w:rsidRPr="008B5E61" w:rsidRDefault="002F782B" w:rsidP="009052F3">
            <w:pPr>
              <w:keepNext/>
              <w:keepLines/>
              <w:spacing w:after="0"/>
              <w:jc w:val="center"/>
              <w:rPr>
                <w:rFonts w:ascii="Arial" w:eastAsia="Yu Mincho" w:hAnsi="Arial"/>
                <w:bCs/>
                <w:sz w:val="18"/>
                <w:lang w:val="fi-FI" w:eastAsia="zh-TW"/>
              </w:rPr>
            </w:pPr>
            <w:r w:rsidRPr="008B5E61">
              <w:rPr>
                <w:rFonts w:ascii="Arial" w:eastAsia="Yu Mincho" w:hAnsi="Arial"/>
                <w:sz w:val="18"/>
                <w:lang w:val="fi-FI" w:eastAsia="ko-KR"/>
              </w:rPr>
              <w:t xml:space="preserve">Antenna setup: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tx1</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tx2</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rx1</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rx2</w:t>
            </w:r>
          </w:p>
        </w:tc>
        <w:tc>
          <w:tcPr>
            <w:tcW w:w="5665" w:type="dxa"/>
          </w:tcPr>
          <w:p w14:paraId="7A43FB48" w14:textId="77777777" w:rsidR="002F782B" w:rsidRPr="008B5E61" w:rsidRDefault="002F782B" w:rsidP="009052F3">
            <w:pPr>
              <w:keepNext/>
              <w:keepLines/>
              <w:spacing w:after="0"/>
              <w:jc w:val="center"/>
              <w:rPr>
                <w:rFonts w:ascii="Arial" w:eastAsia="Yu Mincho" w:hAnsi="Arial"/>
                <w:bCs/>
                <w:sz w:val="18"/>
                <w:lang w:eastAsia="zh-TW"/>
              </w:rPr>
            </w:pPr>
            <w:r w:rsidRPr="008B5E61">
              <w:rPr>
                <w:rFonts w:ascii="Arial" w:eastAsia="Yu Mincho" w:hAnsi="Arial"/>
                <w:bCs/>
                <w:sz w:val="18"/>
                <w:lang w:eastAsia="zh-TW"/>
              </w:rPr>
              <w:t>(4,1,4,1) for 8TX-8RX (1-dimensional antenna arrays)</w:t>
            </w:r>
          </w:p>
        </w:tc>
      </w:tr>
      <w:tr w:rsidR="002F782B" w:rsidRPr="008B5E61" w14:paraId="2AFA9EC3" w14:textId="77777777" w:rsidTr="009052F3">
        <w:trPr>
          <w:jc w:val="center"/>
        </w:trPr>
        <w:tc>
          <w:tcPr>
            <w:tcW w:w="3964" w:type="dxa"/>
          </w:tcPr>
          <w:p w14:paraId="6F1993CA" w14:textId="77777777" w:rsidR="002F782B" w:rsidRPr="008B5E61" w:rsidRDefault="002F782B" w:rsidP="009052F3">
            <w:pPr>
              <w:keepNext/>
              <w:keepLines/>
              <w:spacing w:after="0"/>
              <w:jc w:val="center"/>
              <w:rPr>
                <w:rFonts w:ascii="Arial" w:eastAsia="Yu Mincho" w:hAnsi="Arial"/>
                <w:bCs/>
                <w:sz w:val="18"/>
                <w:lang w:eastAsia="zh-TW"/>
              </w:rPr>
            </w:pPr>
            <w:r w:rsidRPr="008B5E61">
              <w:rPr>
                <w:rFonts w:ascii="Arial" w:eastAsia="Yu Mincho" w:hAnsi="Arial"/>
                <w:bCs/>
                <w:sz w:val="18"/>
                <w:lang w:eastAsia="zh-TW"/>
              </w:rPr>
              <w:t>Precoder</w:t>
            </w:r>
          </w:p>
        </w:tc>
        <w:tc>
          <w:tcPr>
            <w:tcW w:w="5665" w:type="dxa"/>
          </w:tcPr>
          <w:p w14:paraId="43478D0A"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bCs/>
                <w:sz w:val="18"/>
                <w:lang w:eastAsia="zh-CN"/>
              </w:rPr>
              <w:t xml:space="preserve">Type I </w:t>
            </w:r>
            <w:r w:rsidRPr="008B5E61">
              <w:rPr>
                <w:rFonts w:ascii="Arial" w:eastAsia="Yu Mincho" w:hAnsi="Arial" w:hint="eastAsia"/>
                <w:bCs/>
                <w:sz w:val="18"/>
                <w:lang w:eastAsia="zh-CN"/>
              </w:rPr>
              <w:t>Si</w:t>
            </w:r>
            <w:r w:rsidRPr="008B5E61">
              <w:rPr>
                <w:rFonts w:ascii="Arial" w:eastAsia="Yu Mincho" w:hAnsi="Arial"/>
                <w:bCs/>
                <w:sz w:val="18"/>
                <w:lang w:eastAsia="zh-CN"/>
              </w:rPr>
              <w:t>ngle panel, Fixed precoder i</w:t>
            </w:r>
            <w:r w:rsidRPr="008B5E61">
              <w:rPr>
                <w:rFonts w:ascii="Arial" w:eastAsia="Yu Mincho" w:hAnsi="Arial"/>
                <w:bCs/>
                <w:sz w:val="18"/>
                <w:vertAlign w:val="subscript"/>
                <w:lang w:eastAsia="zh-CN"/>
              </w:rPr>
              <w:t>1,1</w:t>
            </w:r>
            <w:r w:rsidRPr="008B5E61">
              <w:rPr>
                <w:rFonts w:ascii="Arial" w:eastAsia="Yu Mincho" w:hAnsi="Arial"/>
                <w:bCs/>
                <w:sz w:val="18"/>
                <w:lang w:eastAsia="zh-CN"/>
              </w:rPr>
              <w:t>=i</w:t>
            </w:r>
            <w:r w:rsidRPr="008B5E61">
              <w:rPr>
                <w:rFonts w:ascii="Arial" w:eastAsia="Yu Mincho" w:hAnsi="Arial"/>
                <w:bCs/>
                <w:sz w:val="18"/>
                <w:vertAlign w:val="subscript"/>
                <w:lang w:eastAsia="zh-CN"/>
              </w:rPr>
              <w:t>1,2</w:t>
            </w:r>
            <w:r w:rsidRPr="008B5E61">
              <w:rPr>
                <w:rFonts w:ascii="Arial" w:eastAsia="Yu Mincho" w:hAnsi="Arial"/>
                <w:bCs/>
                <w:sz w:val="18"/>
                <w:lang w:eastAsia="zh-CN"/>
              </w:rPr>
              <w:t>=i</w:t>
            </w:r>
            <w:r w:rsidRPr="008B5E61">
              <w:rPr>
                <w:rFonts w:ascii="Arial" w:eastAsia="Yu Mincho" w:hAnsi="Arial"/>
                <w:bCs/>
                <w:sz w:val="18"/>
                <w:vertAlign w:val="subscript"/>
                <w:lang w:eastAsia="zh-CN"/>
              </w:rPr>
              <w:t>2</w:t>
            </w:r>
            <w:r w:rsidRPr="008B5E61">
              <w:rPr>
                <w:rFonts w:ascii="Arial" w:eastAsia="Yu Mincho" w:hAnsi="Arial"/>
                <w:bCs/>
                <w:sz w:val="18"/>
                <w:lang w:eastAsia="zh-CN"/>
              </w:rPr>
              <w:t>=0</w:t>
            </w:r>
          </w:p>
        </w:tc>
      </w:tr>
      <w:tr w:rsidR="002F782B" w:rsidRPr="008B5E61" w14:paraId="721F014A" w14:textId="77777777" w:rsidTr="009052F3">
        <w:trPr>
          <w:jc w:val="center"/>
        </w:trPr>
        <w:tc>
          <w:tcPr>
            <w:tcW w:w="3964" w:type="dxa"/>
          </w:tcPr>
          <w:p w14:paraId="6BA9686B"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hint="eastAsia"/>
                <w:bCs/>
                <w:sz w:val="18"/>
                <w:lang w:eastAsia="zh-CN"/>
              </w:rPr>
              <w:t>R</w:t>
            </w:r>
            <w:r w:rsidRPr="008B5E61">
              <w:rPr>
                <w:rFonts w:ascii="Arial" w:eastAsia="Yu Mincho" w:hAnsi="Arial"/>
                <w:bCs/>
                <w:sz w:val="18"/>
                <w:lang w:eastAsia="zh-CN"/>
              </w:rPr>
              <w:t>ank</w:t>
            </w:r>
          </w:p>
        </w:tc>
        <w:tc>
          <w:tcPr>
            <w:tcW w:w="5665" w:type="dxa"/>
          </w:tcPr>
          <w:p w14:paraId="5D17B8F2"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bCs/>
                <w:sz w:val="18"/>
                <w:lang w:eastAsia="zh-CN"/>
              </w:rPr>
              <w:t>8</w:t>
            </w:r>
          </w:p>
        </w:tc>
      </w:tr>
      <w:tr w:rsidR="002F782B" w:rsidRPr="008B5E61" w14:paraId="56C20F98" w14:textId="77777777" w:rsidTr="009052F3">
        <w:trPr>
          <w:jc w:val="center"/>
        </w:trPr>
        <w:tc>
          <w:tcPr>
            <w:tcW w:w="3964" w:type="dxa"/>
          </w:tcPr>
          <w:p w14:paraId="2A816ADF"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hint="eastAsia"/>
                <w:bCs/>
                <w:sz w:val="18"/>
                <w:lang w:eastAsia="zh-CN"/>
              </w:rPr>
              <w:t>M</w:t>
            </w:r>
            <w:r w:rsidRPr="008B5E61">
              <w:rPr>
                <w:rFonts w:ascii="Arial" w:eastAsia="Yu Mincho" w:hAnsi="Arial"/>
                <w:bCs/>
                <w:sz w:val="18"/>
                <w:lang w:eastAsia="zh-CN"/>
              </w:rPr>
              <w:t>CS</w:t>
            </w:r>
          </w:p>
        </w:tc>
        <w:tc>
          <w:tcPr>
            <w:tcW w:w="5665" w:type="dxa"/>
          </w:tcPr>
          <w:p w14:paraId="41EDB192"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hint="eastAsia"/>
                <w:bCs/>
                <w:sz w:val="18"/>
                <w:lang w:eastAsia="zh-CN"/>
              </w:rPr>
              <w:t>1</w:t>
            </w:r>
            <w:r w:rsidRPr="008B5E61">
              <w:rPr>
                <w:rFonts w:ascii="Arial" w:eastAsia="Yu Mincho" w:hAnsi="Arial"/>
                <w:bCs/>
                <w:sz w:val="18"/>
                <w:lang w:eastAsia="zh-CN"/>
              </w:rPr>
              <w:t>3</w:t>
            </w:r>
          </w:p>
        </w:tc>
      </w:tr>
    </w:tbl>
    <w:p w14:paraId="6DDD2716" w14:textId="77777777" w:rsidR="002F782B" w:rsidRPr="008B5E61" w:rsidRDefault="002F782B" w:rsidP="002F782B">
      <w:pPr>
        <w:rPr>
          <w:rFonts w:eastAsia="Malgun Gothic"/>
          <w:lang w:eastAsia="ko-KR"/>
        </w:rPr>
      </w:pPr>
    </w:p>
    <w:p w14:paraId="58317445" w14:textId="77777777" w:rsidR="002F782B" w:rsidRPr="008B5E61" w:rsidRDefault="002F782B" w:rsidP="002F782B">
      <w:pPr>
        <w:keepNext/>
        <w:keepLines/>
        <w:spacing w:before="60"/>
        <w:jc w:val="center"/>
        <w:rPr>
          <w:rFonts w:ascii="Arial" w:eastAsia="Malgun Gothic" w:hAnsi="Arial"/>
          <w:b/>
          <w:lang w:eastAsia="ko-KR"/>
        </w:rPr>
      </w:pPr>
      <w:r w:rsidRPr="008B5E61">
        <w:rPr>
          <w:rFonts w:ascii="Arial" w:eastAsia="Malgun Gothic" w:hAnsi="Arial"/>
          <w:b/>
          <w:noProof/>
          <w:lang w:eastAsia="ko-KR"/>
        </w:rPr>
        <w:drawing>
          <wp:inline distT="0" distB="0" distL="0" distR="0" wp14:anchorId="04E9A684" wp14:editId="12A5B93F">
            <wp:extent cx="3245221" cy="2486671"/>
            <wp:effectExtent l="0" t="0" r="0" b="8890"/>
            <wp:docPr id="1993016550" name="图片 7"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graph of a number of data&#10;&#10;AI-generated content may be incorrect."/>
                    <pic:cNvPicPr/>
                  </pic:nvPicPr>
                  <pic:blipFill>
                    <a:blip r:embed="rId101"/>
                    <a:stretch>
                      <a:fillRect/>
                    </a:stretch>
                  </pic:blipFill>
                  <pic:spPr>
                    <a:xfrm>
                      <a:off x="0" y="0"/>
                      <a:ext cx="3266009" cy="2502600"/>
                    </a:xfrm>
                    <a:prstGeom prst="rect">
                      <a:avLst/>
                    </a:prstGeom>
                  </pic:spPr>
                </pic:pic>
              </a:graphicData>
            </a:graphic>
          </wp:inline>
        </w:drawing>
      </w:r>
    </w:p>
    <w:p w14:paraId="7C466FE0" w14:textId="77777777" w:rsidR="002F782B" w:rsidRPr="008B5E61" w:rsidRDefault="002F782B" w:rsidP="002F782B">
      <w:pPr>
        <w:keepLines/>
        <w:spacing w:after="240"/>
        <w:jc w:val="center"/>
        <w:rPr>
          <w:rFonts w:ascii="Arial" w:eastAsia="Malgun Gothic" w:hAnsi="Arial"/>
          <w:b/>
          <w:lang w:eastAsia="ko-KR"/>
        </w:rPr>
      </w:pPr>
      <w:r w:rsidRPr="008B5E61">
        <w:rPr>
          <w:rFonts w:ascii="Arial" w:eastAsia="Malgun Gothic" w:hAnsi="Arial"/>
          <w:b/>
          <w:lang w:eastAsia="ko-KR"/>
        </w:rPr>
        <w:t>Figure C</w:t>
      </w:r>
      <w:r>
        <w:rPr>
          <w:rFonts w:ascii="Arial" w:eastAsia="Malgun Gothic" w:hAnsi="Arial"/>
          <w:b/>
          <w:lang w:eastAsia="ko-KR"/>
        </w:rPr>
        <w:t>.1.1.</w:t>
      </w:r>
      <w:r w:rsidRPr="008B5E61">
        <w:rPr>
          <w:rFonts w:ascii="Arial" w:eastAsia="Malgun Gothic" w:hAnsi="Arial"/>
          <w:b/>
          <w:lang w:eastAsia="ko-KR"/>
        </w:rPr>
        <w:t>2</w:t>
      </w:r>
      <w:r>
        <w:rPr>
          <w:rFonts w:ascii="Arial" w:eastAsia="Malgun Gothic" w:hAnsi="Arial"/>
          <w:b/>
          <w:lang w:eastAsia="ko-KR"/>
        </w:rPr>
        <w:t>-1</w:t>
      </w:r>
      <w:r w:rsidRPr="008B5E61">
        <w:rPr>
          <w:rFonts w:ascii="Arial" w:eastAsia="Malgun Gothic" w:hAnsi="Arial"/>
          <w:b/>
          <w:lang w:eastAsia="ko-KR"/>
        </w:rPr>
        <w:t>: 2-CW fixed MCS case in four-cluster TDL-C channel</w:t>
      </w:r>
    </w:p>
    <w:bookmarkEnd w:id="176"/>
    <w:bookmarkEnd w:id="177"/>
    <w:p w14:paraId="54758E8D" w14:textId="77777777" w:rsidR="00223D12" w:rsidRPr="00223D12" w:rsidRDefault="00223D12" w:rsidP="00223D12">
      <w:pPr>
        <w:rPr>
          <w:rFonts w:eastAsia="Malgun Gothic"/>
          <w:lang w:eastAsia="ko-KR"/>
        </w:rPr>
      </w:pPr>
    </w:p>
    <w:p w14:paraId="1B726482" w14:textId="267A3D98" w:rsidR="002675F0" w:rsidRPr="00223D12" w:rsidRDefault="002675F0" w:rsidP="00223D12">
      <w:pPr>
        <w:pStyle w:val="Heading8"/>
      </w:pPr>
      <w:r>
        <w:br w:type="page"/>
      </w:r>
      <w:bookmarkStart w:id="181" w:name="_Toc129708890"/>
      <w:r w:rsidRPr="00223D12">
        <w:t xml:space="preserve">Annex </w:t>
      </w:r>
      <w:r w:rsidR="006E770F" w:rsidRPr="00223D12">
        <w:t>D</w:t>
      </w:r>
      <w:r w:rsidRPr="00223D12">
        <w:t xml:space="preserve"> (informative):</w:t>
      </w:r>
      <w:r w:rsidRPr="00223D12">
        <w:br/>
      </w:r>
      <w:r w:rsidR="001F7920" w:rsidRPr="00D8248E">
        <w:t>MU-MIMO</w:t>
      </w:r>
      <w:bookmarkEnd w:id="181"/>
    </w:p>
    <w:p w14:paraId="659DDBE4"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The study of SCM for MU MIMO scenarios was part of the initial WID and interest in this aspect was voiced by a number of contributors, including operators. MU MIMO has not been part of the alignment or comparison discussions, however comments and proposals have been made, and discussions have been observed throughout the study.</w:t>
      </w:r>
    </w:p>
    <w:p w14:paraId="7409B006"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The discussions highlighted two types of MU scenarios. Firstly, the legacy version with a single transmitter and a single receiver, hence necessitating creation of a single SU CDL channel and addition of MU interference via simultaneous transmission of two transport blocks using two precoders. Secondly, a version with a single transmitter and two receivers, hence necessitating creation of two single SU CDL channels (potentially with spatial consistency constraints on the both).</w:t>
      </w:r>
    </w:p>
    <w:p w14:paraId="32B2D7CF"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It was not concluded whether the "two receiver" version is useful and/or necessary for MU performance requirement derivation.</w:t>
      </w:r>
    </w:p>
    <w:p w14:paraId="120DDCF8"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No agreement on SCM, implementation, alignment, usage in MU MIMO has been reached in this phase of SCM study.</w:t>
      </w:r>
    </w:p>
    <w:p w14:paraId="38E2D57C" w14:textId="77777777" w:rsidR="001F7920" w:rsidRDefault="001F7920" w:rsidP="001F7920">
      <w:pPr>
        <w:rPr>
          <w:rFonts w:eastAsia="Calibri"/>
          <w:lang w:val="en-US" w:eastAsia="zh-CN"/>
        </w:rPr>
      </w:pPr>
      <w:r w:rsidRPr="001F7920">
        <w:rPr>
          <w:rFonts w:eastAsia="Calibri"/>
          <w:lang w:val="en-US" w:eastAsia="zh-CN"/>
        </w:rPr>
        <w:t>Spatial channel models for MU-MIMO cases were evaluated based on the table Section 3 in [1].</w:t>
      </w:r>
    </w:p>
    <w:p w14:paraId="13DC6670" w14:textId="2E056F08" w:rsidR="009C4C03" w:rsidRPr="001F7920" w:rsidRDefault="009C4C03" w:rsidP="00A15E9F">
      <w:pPr>
        <w:pStyle w:val="TH"/>
        <w:rPr>
          <w:rFonts w:eastAsia="Calibri"/>
          <w:lang w:val="en-US" w:eastAsia="zh-CN"/>
        </w:rPr>
      </w:pPr>
      <w:r>
        <w:rPr>
          <w:rFonts w:eastAsia="Calibri"/>
          <w:lang w:val="en-US" w:eastAsia="zh-CN"/>
        </w:rPr>
        <w:t xml:space="preserve">Table D.1: </w:t>
      </w:r>
      <w:r w:rsidRPr="00302FD4">
        <w:rPr>
          <w:rFonts w:eastAsia="Calibri"/>
          <w:lang w:val="en-US" w:eastAsia="zh-CN"/>
        </w:rPr>
        <w:t>Spatial channel models for MU-MIMO cases</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65"/>
        <w:gridCol w:w="2789"/>
        <w:gridCol w:w="4883"/>
      </w:tblGrid>
      <w:tr w:rsidR="001F7920" w:rsidRPr="001F7920" w14:paraId="6210EA4D" w14:textId="77777777" w:rsidTr="003F127D">
        <w:trPr>
          <w:jc w:val="center"/>
        </w:trPr>
        <w:tc>
          <w:tcPr>
            <w:tcW w:w="3383" w:type="dxa"/>
            <w:gridSpan w:val="2"/>
            <w:tcMar>
              <w:top w:w="0" w:type="dxa"/>
              <w:left w:w="108" w:type="dxa"/>
              <w:bottom w:w="0" w:type="dxa"/>
              <w:right w:w="108" w:type="dxa"/>
            </w:tcMar>
            <w:vAlign w:val="center"/>
            <w:hideMark/>
          </w:tcPr>
          <w:p w14:paraId="7C1D25C6"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en-GB"/>
              </w:rPr>
            </w:pPr>
            <w:r w:rsidRPr="001F7920">
              <w:rPr>
                <w:rFonts w:ascii="Arial" w:hAnsi="Arial" w:cs="Arial"/>
                <w:b/>
                <w:bCs/>
                <w:sz w:val="18"/>
                <w:szCs w:val="22"/>
                <w:lang w:val="en-US" w:eastAsia="sv-SE"/>
              </w:rPr>
              <w:t>Parameter</w:t>
            </w:r>
          </w:p>
        </w:tc>
        <w:tc>
          <w:tcPr>
            <w:tcW w:w="3475" w:type="dxa"/>
            <w:vAlign w:val="center"/>
          </w:tcPr>
          <w:p w14:paraId="053F223B"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sv-SE"/>
              </w:rPr>
            </w:pPr>
            <w:r w:rsidRPr="001F7920">
              <w:rPr>
                <w:rFonts w:ascii="Arial" w:hAnsi="Arial" w:cs="Arial"/>
                <w:b/>
                <w:bCs/>
                <w:sz w:val="18"/>
                <w:szCs w:val="22"/>
                <w:lang w:val="en-US" w:eastAsia="sv-SE"/>
              </w:rPr>
              <w:t>MU-MIMO PDSCH (FR1)</w:t>
            </w:r>
          </w:p>
        </w:tc>
      </w:tr>
      <w:tr w:rsidR="001F7920" w:rsidRPr="001F7920" w14:paraId="78D94ABF" w14:textId="77777777" w:rsidTr="003F127D">
        <w:trPr>
          <w:jc w:val="center"/>
        </w:trPr>
        <w:tc>
          <w:tcPr>
            <w:tcW w:w="3383" w:type="dxa"/>
            <w:gridSpan w:val="2"/>
            <w:tcMar>
              <w:top w:w="0" w:type="dxa"/>
              <w:left w:w="108" w:type="dxa"/>
              <w:bottom w:w="0" w:type="dxa"/>
              <w:right w:w="108" w:type="dxa"/>
            </w:tcMar>
            <w:hideMark/>
          </w:tcPr>
          <w:p w14:paraId="3DF98701" w14:textId="77777777" w:rsidR="001F7920" w:rsidRPr="001F7920" w:rsidRDefault="001F7920" w:rsidP="00A15E9F">
            <w:pPr>
              <w:pStyle w:val="TAL"/>
              <w:rPr>
                <w:lang w:val="en-US" w:eastAsia="sv-SE"/>
              </w:rPr>
            </w:pPr>
            <w:r w:rsidRPr="001F7920">
              <w:rPr>
                <w:lang w:val="en-US" w:eastAsia="sv-SE"/>
              </w:rPr>
              <w:t>Duplex mode</w:t>
            </w:r>
          </w:p>
        </w:tc>
        <w:tc>
          <w:tcPr>
            <w:tcW w:w="3475" w:type="dxa"/>
            <w:tcMar>
              <w:top w:w="0" w:type="dxa"/>
              <w:left w:w="108" w:type="dxa"/>
              <w:bottom w:w="0" w:type="dxa"/>
              <w:right w:w="108" w:type="dxa"/>
            </w:tcMar>
            <w:hideMark/>
          </w:tcPr>
          <w:p w14:paraId="28BD14F2" w14:textId="77777777" w:rsidR="001F7920" w:rsidRPr="001F7920" w:rsidRDefault="001F7920" w:rsidP="00A15E9F">
            <w:pPr>
              <w:pStyle w:val="TAC"/>
              <w:rPr>
                <w:lang w:val="en-US" w:eastAsia="sv-SE"/>
              </w:rPr>
            </w:pPr>
            <w:r w:rsidRPr="001F7920">
              <w:rPr>
                <w:lang w:val="en-US" w:eastAsia="sv-SE"/>
              </w:rPr>
              <w:t>TDD</w:t>
            </w:r>
          </w:p>
        </w:tc>
      </w:tr>
      <w:tr w:rsidR="001F7920" w:rsidRPr="001F7920" w14:paraId="305C9DFE" w14:textId="77777777" w:rsidTr="003F127D">
        <w:trPr>
          <w:jc w:val="center"/>
        </w:trPr>
        <w:tc>
          <w:tcPr>
            <w:tcW w:w="3383" w:type="dxa"/>
            <w:gridSpan w:val="2"/>
            <w:tcMar>
              <w:top w:w="0" w:type="dxa"/>
              <w:left w:w="108" w:type="dxa"/>
              <w:bottom w:w="0" w:type="dxa"/>
              <w:right w:w="108" w:type="dxa"/>
            </w:tcMar>
          </w:tcPr>
          <w:p w14:paraId="4315827D" w14:textId="77777777" w:rsidR="001F7920" w:rsidRPr="001F7920" w:rsidRDefault="001F7920" w:rsidP="00A15E9F">
            <w:pPr>
              <w:pStyle w:val="TAL"/>
              <w:rPr>
                <w:lang w:val="en-US" w:eastAsia="sv-SE"/>
              </w:rPr>
            </w:pPr>
            <w:r w:rsidRPr="001F7920">
              <w:rPr>
                <w:lang w:val="en-US" w:eastAsia="sv-SE"/>
              </w:rPr>
              <w:t>TDD Slot Configuration Pattern</w:t>
            </w:r>
          </w:p>
        </w:tc>
        <w:tc>
          <w:tcPr>
            <w:tcW w:w="3475" w:type="dxa"/>
            <w:tcMar>
              <w:top w:w="0" w:type="dxa"/>
              <w:left w:w="108" w:type="dxa"/>
              <w:bottom w:w="0" w:type="dxa"/>
              <w:right w:w="108" w:type="dxa"/>
            </w:tcMar>
          </w:tcPr>
          <w:p w14:paraId="2B3BCE0D" w14:textId="77777777" w:rsidR="001F7920" w:rsidRPr="001F7920" w:rsidRDefault="001F7920" w:rsidP="00A15E9F">
            <w:pPr>
              <w:pStyle w:val="TAC"/>
              <w:rPr>
                <w:lang w:val="en-US" w:eastAsia="sv-SE"/>
              </w:rPr>
            </w:pPr>
            <w:r w:rsidRPr="001F7920">
              <w:rPr>
                <w:lang w:val="en-US" w:eastAsia="sv-SE"/>
              </w:rPr>
              <w:t>7DS2U</w:t>
            </w:r>
          </w:p>
        </w:tc>
      </w:tr>
      <w:tr w:rsidR="001F7920" w:rsidRPr="001F7920" w14:paraId="1A7DCC0C" w14:textId="77777777" w:rsidTr="003F127D">
        <w:trPr>
          <w:jc w:val="center"/>
        </w:trPr>
        <w:tc>
          <w:tcPr>
            <w:tcW w:w="3383" w:type="dxa"/>
            <w:gridSpan w:val="2"/>
            <w:tcMar>
              <w:top w:w="0" w:type="dxa"/>
              <w:left w:w="108" w:type="dxa"/>
              <w:bottom w:w="0" w:type="dxa"/>
              <w:right w:w="108" w:type="dxa"/>
            </w:tcMar>
            <w:hideMark/>
          </w:tcPr>
          <w:p w14:paraId="6C25E7DF" w14:textId="77777777" w:rsidR="001F7920" w:rsidRPr="001F7920" w:rsidRDefault="001F7920" w:rsidP="00A15E9F">
            <w:pPr>
              <w:pStyle w:val="TAL"/>
              <w:rPr>
                <w:lang w:val="en-US" w:eastAsia="sv-SE"/>
              </w:rPr>
            </w:pPr>
            <w:r w:rsidRPr="001F7920">
              <w:rPr>
                <w:lang w:val="en-US" w:eastAsia="sv-SE"/>
              </w:rPr>
              <w:t>FR / Carrier frequency</w:t>
            </w:r>
          </w:p>
        </w:tc>
        <w:tc>
          <w:tcPr>
            <w:tcW w:w="3475" w:type="dxa"/>
            <w:tcMar>
              <w:top w:w="0" w:type="dxa"/>
              <w:left w:w="108" w:type="dxa"/>
              <w:bottom w:w="0" w:type="dxa"/>
              <w:right w:w="108" w:type="dxa"/>
            </w:tcMar>
            <w:hideMark/>
          </w:tcPr>
          <w:p w14:paraId="053D449C" w14:textId="77777777" w:rsidR="001F7920" w:rsidRPr="001F7920" w:rsidRDefault="001F7920" w:rsidP="00A15E9F">
            <w:pPr>
              <w:pStyle w:val="TAC"/>
              <w:rPr>
                <w:lang w:val="en-US" w:eastAsia="sv-SE"/>
              </w:rPr>
            </w:pPr>
            <w:r w:rsidRPr="001F7920">
              <w:rPr>
                <w:lang w:val="en-US" w:eastAsia="sv-SE"/>
              </w:rPr>
              <w:t>FR1 / 3.5 GHz</w:t>
            </w:r>
          </w:p>
        </w:tc>
      </w:tr>
      <w:tr w:rsidR="001F7920" w:rsidRPr="001F7920" w14:paraId="09D21EE4" w14:textId="77777777" w:rsidTr="003F127D">
        <w:trPr>
          <w:jc w:val="center"/>
        </w:trPr>
        <w:tc>
          <w:tcPr>
            <w:tcW w:w="3383" w:type="dxa"/>
            <w:gridSpan w:val="2"/>
            <w:tcMar>
              <w:top w:w="0" w:type="dxa"/>
              <w:left w:w="108" w:type="dxa"/>
              <w:bottom w:w="0" w:type="dxa"/>
              <w:right w:w="108" w:type="dxa"/>
            </w:tcMar>
            <w:hideMark/>
          </w:tcPr>
          <w:p w14:paraId="6709A4C0" w14:textId="77777777" w:rsidR="001F7920" w:rsidRPr="001F7920" w:rsidRDefault="001F7920" w:rsidP="00A15E9F">
            <w:pPr>
              <w:pStyle w:val="TAL"/>
              <w:rPr>
                <w:lang w:val="en-US" w:eastAsia="sv-SE"/>
              </w:rPr>
            </w:pPr>
            <w:r w:rsidRPr="001F7920">
              <w:rPr>
                <w:lang w:val="en-US" w:eastAsia="sv-SE"/>
              </w:rPr>
              <w:t>UE receiver type</w:t>
            </w:r>
          </w:p>
        </w:tc>
        <w:tc>
          <w:tcPr>
            <w:tcW w:w="3475" w:type="dxa"/>
          </w:tcPr>
          <w:p w14:paraId="78024305" w14:textId="77777777" w:rsidR="001F7920" w:rsidRPr="001F7920" w:rsidRDefault="001F7920" w:rsidP="00A15E9F">
            <w:pPr>
              <w:pStyle w:val="TAC"/>
              <w:rPr>
                <w:lang w:val="en-US" w:eastAsia="sv-SE"/>
              </w:rPr>
            </w:pPr>
            <w:r w:rsidRPr="001F7920">
              <w:rPr>
                <w:lang w:val="en-US" w:eastAsia="sv-SE"/>
              </w:rPr>
              <w:t>IRC, E-IRC</w:t>
            </w:r>
          </w:p>
        </w:tc>
      </w:tr>
      <w:tr w:rsidR="001F7920" w:rsidRPr="001F7920" w14:paraId="38AF7BFD" w14:textId="77777777" w:rsidTr="003F127D">
        <w:trPr>
          <w:jc w:val="center"/>
        </w:trPr>
        <w:tc>
          <w:tcPr>
            <w:tcW w:w="3383" w:type="dxa"/>
            <w:gridSpan w:val="2"/>
            <w:tcMar>
              <w:top w:w="0" w:type="dxa"/>
              <w:left w:w="108" w:type="dxa"/>
              <w:bottom w:w="0" w:type="dxa"/>
              <w:right w:w="108" w:type="dxa"/>
            </w:tcMar>
            <w:hideMark/>
          </w:tcPr>
          <w:p w14:paraId="5CF7BEE8" w14:textId="77777777" w:rsidR="001F7920" w:rsidRPr="001F7920" w:rsidRDefault="001F7920" w:rsidP="00A15E9F">
            <w:pPr>
              <w:pStyle w:val="TAL"/>
              <w:rPr>
                <w:lang w:val="en-US" w:eastAsia="sv-SE"/>
              </w:rPr>
            </w:pPr>
            <w:r w:rsidRPr="001F7920">
              <w:rPr>
                <w:rFonts w:eastAsia="Calibri"/>
                <w:szCs w:val="18"/>
                <w:lang w:val="en-US" w:eastAsia="zh-CN"/>
              </w:rPr>
              <w:t>Number of Tx Ports</w:t>
            </w:r>
          </w:p>
        </w:tc>
        <w:tc>
          <w:tcPr>
            <w:tcW w:w="3475" w:type="dxa"/>
          </w:tcPr>
          <w:p w14:paraId="2763BF52"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12727F4" w14:textId="77777777" w:rsidTr="003F127D">
        <w:trPr>
          <w:jc w:val="center"/>
        </w:trPr>
        <w:tc>
          <w:tcPr>
            <w:tcW w:w="3383" w:type="dxa"/>
            <w:gridSpan w:val="2"/>
            <w:tcMar>
              <w:top w:w="0" w:type="dxa"/>
              <w:left w:w="108" w:type="dxa"/>
              <w:bottom w:w="0" w:type="dxa"/>
              <w:right w:w="108" w:type="dxa"/>
            </w:tcMar>
          </w:tcPr>
          <w:p w14:paraId="3F347286" w14:textId="77777777" w:rsidR="001F7920" w:rsidRPr="001F7920" w:rsidRDefault="001F7920" w:rsidP="00A15E9F">
            <w:pPr>
              <w:pStyle w:val="TAL"/>
              <w:rPr>
                <w:lang w:val="en-US" w:eastAsia="sv-SE"/>
              </w:rPr>
            </w:pPr>
            <w:r w:rsidRPr="001F7920">
              <w:rPr>
                <w:rFonts w:eastAsia="Calibri"/>
                <w:szCs w:val="18"/>
                <w:lang w:val="en-US" w:eastAsia="zh-CN"/>
              </w:rPr>
              <w:t>Number of Rx Ports/Antennas</w:t>
            </w:r>
          </w:p>
        </w:tc>
        <w:tc>
          <w:tcPr>
            <w:tcW w:w="3475" w:type="dxa"/>
          </w:tcPr>
          <w:p w14:paraId="5A1A61CF"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A7C6809" w14:textId="77777777" w:rsidTr="003F127D">
        <w:trPr>
          <w:jc w:val="center"/>
        </w:trPr>
        <w:tc>
          <w:tcPr>
            <w:tcW w:w="3383" w:type="dxa"/>
            <w:gridSpan w:val="2"/>
            <w:tcMar>
              <w:top w:w="0" w:type="dxa"/>
              <w:left w:w="108" w:type="dxa"/>
              <w:bottom w:w="0" w:type="dxa"/>
              <w:right w:w="108" w:type="dxa"/>
            </w:tcMar>
          </w:tcPr>
          <w:p w14:paraId="163488BF" w14:textId="77777777" w:rsidR="001F7920" w:rsidRPr="001F7920" w:rsidRDefault="001F7920" w:rsidP="00A15E9F">
            <w:pPr>
              <w:pStyle w:val="TAL"/>
              <w:rPr>
                <w:lang w:val="en-US" w:eastAsia="sv-SE"/>
              </w:rPr>
            </w:pPr>
            <w:r w:rsidRPr="001F7920">
              <w:rPr>
                <w:rFonts w:eastAsia="Calibri"/>
                <w:szCs w:val="18"/>
                <w:lang w:val="en-US" w:eastAsia="zh-CN"/>
              </w:rPr>
              <w:t>Number of layers</w:t>
            </w:r>
          </w:p>
        </w:tc>
        <w:tc>
          <w:tcPr>
            <w:tcW w:w="3475" w:type="dxa"/>
          </w:tcPr>
          <w:p w14:paraId="786EB756" w14:textId="77777777" w:rsidR="001F7920" w:rsidRPr="001F7920" w:rsidRDefault="001F7920" w:rsidP="00A15E9F">
            <w:pPr>
              <w:pStyle w:val="TAC"/>
              <w:rPr>
                <w:lang w:val="en-US" w:eastAsia="sv-SE"/>
              </w:rPr>
            </w:pPr>
            <w:r w:rsidRPr="001F7920">
              <w:rPr>
                <w:rFonts w:eastAsia="Calibri"/>
                <w:szCs w:val="18"/>
                <w:lang w:val="en-US" w:eastAsia="zh-CN"/>
              </w:rPr>
              <w:t>2+2</w:t>
            </w:r>
          </w:p>
        </w:tc>
      </w:tr>
      <w:tr w:rsidR="001F7920" w:rsidRPr="001F7920" w14:paraId="051C47D0" w14:textId="77777777" w:rsidTr="003F127D">
        <w:trPr>
          <w:jc w:val="center"/>
        </w:trPr>
        <w:tc>
          <w:tcPr>
            <w:tcW w:w="3383" w:type="dxa"/>
            <w:gridSpan w:val="2"/>
            <w:tcMar>
              <w:top w:w="0" w:type="dxa"/>
              <w:left w:w="108" w:type="dxa"/>
              <w:bottom w:w="0" w:type="dxa"/>
              <w:right w:w="108" w:type="dxa"/>
            </w:tcMar>
          </w:tcPr>
          <w:p w14:paraId="21AFFC9C" w14:textId="77777777" w:rsidR="001F7920" w:rsidRPr="001F7920" w:rsidRDefault="001F7920" w:rsidP="00A15E9F">
            <w:pPr>
              <w:pStyle w:val="TAL"/>
              <w:rPr>
                <w:rFonts w:eastAsia="Calibri"/>
                <w:szCs w:val="18"/>
                <w:lang w:val="en-US" w:eastAsia="zh-CN"/>
              </w:rPr>
            </w:pPr>
            <w:r w:rsidRPr="001F7920">
              <w:rPr>
                <w:rFonts w:eastAsia="Calibri"/>
                <w:szCs w:val="18"/>
                <w:lang w:val="en-US" w:eastAsia="zh-CN"/>
              </w:rPr>
              <w:t>PMI</w:t>
            </w:r>
          </w:p>
        </w:tc>
        <w:tc>
          <w:tcPr>
            <w:tcW w:w="3475" w:type="dxa"/>
          </w:tcPr>
          <w:p w14:paraId="777AB041"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 xml:space="preserve">UE1: Random </w:t>
            </w:r>
          </w:p>
          <w:p w14:paraId="38C8A7AC"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UE2: Random and not equal to UE1,</w:t>
            </w:r>
          </w:p>
          <w:p w14:paraId="04D54748"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Orthogonal</w:t>
            </w:r>
          </w:p>
        </w:tc>
      </w:tr>
      <w:tr w:rsidR="001F7920" w:rsidRPr="001F7920" w14:paraId="59B7C488" w14:textId="77777777" w:rsidTr="003F127D">
        <w:trPr>
          <w:jc w:val="center"/>
        </w:trPr>
        <w:tc>
          <w:tcPr>
            <w:tcW w:w="3383" w:type="dxa"/>
            <w:gridSpan w:val="2"/>
            <w:tcMar>
              <w:top w:w="0" w:type="dxa"/>
              <w:left w:w="108" w:type="dxa"/>
              <w:bottom w:w="0" w:type="dxa"/>
              <w:right w:w="108" w:type="dxa"/>
            </w:tcMar>
            <w:hideMark/>
          </w:tcPr>
          <w:p w14:paraId="28FBA1F3" w14:textId="77777777" w:rsidR="001F7920" w:rsidRPr="001F7920" w:rsidRDefault="001F7920" w:rsidP="00A15E9F">
            <w:pPr>
              <w:pStyle w:val="TAL"/>
              <w:rPr>
                <w:lang w:val="en-US" w:eastAsia="sv-SE"/>
              </w:rPr>
            </w:pPr>
            <w:r w:rsidRPr="001F7920">
              <w:rPr>
                <w:lang w:val="en-US" w:eastAsia="sv-SE"/>
              </w:rPr>
              <w:t>Waveform</w:t>
            </w:r>
          </w:p>
        </w:tc>
        <w:tc>
          <w:tcPr>
            <w:tcW w:w="3475" w:type="dxa"/>
            <w:tcMar>
              <w:top w:w="0" w:type="dxa"/>
              <w:left w:w="108" w:type="dxa"/>
              <w:bottom w:w="0" w:type="dxa"/>
              <w:right w:w="108" w:type="dxa"/>
            </w:tcMar>
            <w:hideMark/>
          </w:tcPr>
          <w:p w14:paraId="5880A145" w14:textId="77777777" w:rsidR="001F7920" w:rsidRPr="001F7920" w:rsidRDefault="001F7920" w:rsidP="00A15E9F">
            <w:pPr>
              <w:pStyle w:val="TAC"/>
              <w:rPr>
                <w:lang w:val="en-US" w:eastAsia="sv-SE"/>
              </w:rPr>
            </w:pPr>
            <w:r w:rsidRPr="001F7920">
              <w:rPr>
                <w:lang w:val="en-US" w:eastAsia="sv-SE"/>
              </w:rPr>
              <w:t>CP-OFDM with normal CP</w:t>
            </w:r>
          </w:p>
        </w:tc>
      </w:tr>
      <w:tr w:rsidR="001F7920" w:rsidRPr="001F7920" w14:paraId="30DF7E71" w14:textId="77777777" w:rsidTr="003F127D">
        <w:trPr>
          <w:jc w:val="center"/>
        </w:trPr>
        <w:tc>
          <w:tcPr>
            <w:tcW w:w="3383" w:type="dxa"/>
            <w:gridSpan w:val="2"/>
            <w:tcMar>
              <w:top w:w="0" w:type="dxa"/>
              <w:left w:w="108" w:type="dxa"/>
              <w:bottom w:w="0" w:type="dxa"/>
              <w:right w:w="108" w:type="dxa"/>
            </w:tcMar>
            <w:hideMark/>
          </w:tcPr>
          <w:p w14:paraId="79FB87E5" w14:textId="77777777" w:rsidR="001F7920" w:rsidRPr="001F7920" w:rsidRDefault="001F7920" w:rsidP="00A15E9F">
            <w:pPr>
              <w:pStyle w:val="TAL"/>
              <w:rPr>
                <w:lang w:val="en-US" w:eastAsia="sv-SE"/>
              </w:rPr>
            </w:pPr>
            <w:r w:rsidRPr="001F7920">
              <w:rPr>
                <w:lang w:val="en-US" w:eastAsia="sv-SE"/>
              </w:rPr>
              <w:t>Channel Bandwidth/SCS</w:t>
            </w:r>
          </w:p>
        </w:tc>
        <w:tc>
          <w:tcPr>
            <w:tcW w:w="3475" w:type="dxa"/>
            <w:tcMar>
              <w:top w:w="0" w:type="dxa"/>
              <w:left w:w="108" w:type="dxa"/>
              <w:bottom w:w="0" w:type="dxa"/>
              <w:right w:w="108" w:type="dxa"/>
            </w:tcMar>
            <w:hideMark/>
          </w:tcPr>
          <w:p w14:paraId="41994B03" w14:textId="77777777" w:rsidR="001F7920" w:rsidRPr="001F7920" w:rsidRDefault="001F7920" w:rsidP="00A15E9F">
            <w:pPr>
              <w:pStyle w:val="TAC"/>
              <w:rPr>
                <w:lang w:val="en-US" w:eastAsia="sv-SE"/>
              </w:rPr>
            </w:pPr>
            <w:r w:rsidRPr="001F7920">
              <w:rPr>
                <w:lang w:val="en-US" w:eastAsia="sv-SE"/>
              </w:rPr>
              <w:t>40MHz/30kHz</w:t>
            </w:r>
          </w:p>
        </w:tc>
      </w:tr>
      <w:tr w:rsidR="001F7920" w:rsidRPr="001F7920" w14:paraId="1B5E82C1" w14:textId="77777777" w:rsidTr="003F127D">
        <w:trPr>
          <w:jc w:val="center"/>
        </w:trPr>
        <w:tc>
          <w:tcPr>
            <w:tcW w:w="3383" w:type="dxa"/>
            <w:gridSpan w:val="2"/>
            <w:tcMar>
              <w:top w:w="0" w:type="dxa"/>
              <w:left w:w="108" w:type="dxa"/>
              <w:bottom w:w="0" w:type="dxa"/>
              <w:right w:w="108" w:type="dxa"/>
            </w:tcMar>
            <w:hideMark/>
          </w:tcPr>
          <w:p w14:paraId="0902926A" w14:textId="77777777" w:rsidR="001F7920" w:rsidRPr="001F7920" w:rsidRDefault="001F7920" w:rsidP="00A15E9F">
            <w:pPr>
              <w:pStyle w:val="TAL"/>
              <w:rPr>
                <w:lang w:val="en-US" w:eastAsia="sv-SE"/>
              </w:rPr>
            </w:pPr>
            <w:r w:rsidRPr="001F7920">
              <w:rPr>
                <w:lang w:val="en-US" w:eastAsia="sv-SE"/>
              </w:rPr>
              <w:t>MCS</w:t>
            </w:r>
          </w:p>
        </w:tc>
        <w:tc>
          <w:tcPr>
            <w:tcW w:w="3475" w:type="dxa"/>
            <w:tcMar>
              <w:top w:w="0" w:type="dxa"/>
              <w:left w:w="108" w:type="dxa"/>
              <w:bottom w:w="0" w:type="dxa"/>
              <w:right w:w="108" w:type="dxa"/>
            </w:tcMar>
            <w:hideMark/>
          </w:tcPr>
          <w:p w14:paraId="42B7AC6C" w14:textId="77777777" w:rsidR="001F7920" w:rsidRPr="001F7920" w:rsidRDefault="001F7920" w:rsidP="00A15E9F">
            <w:pPr>
              <w:pStyle w:val="TAC"/>
              <w:rPr>
                <w:lang w:val="en-US" w:eastAsia="sv-SE"/>
              </w:rPr>
            </w:pPr>
            <w:r w:rsidRPr="001F7920">
              <w:rPr>
                <w:lang w:val="en-US" w:eastAsia="sv-SE"/>
              </w:rPr>
              <w:t>13 (64 QAM table)</w:t>
            </w:r>
          </w:p>
        </w:tc>
      </w:tr>
      <w:tr w:rsidR="001F7920" w:rsidRPr="001F7920" w14:paraId="266F83C6" w14:textId="77777777" w:rsidTr="003F127D">
        <w:trPr>
          <w:jc w:val="center"/>
        </w:trPr>
        <w:tc>
          <w:tcPr>
            <w:tcW w:w="1398" w:type="dxa"/>
            <w:vMerge w:val="restart"/>
            <w:tcMar>
              <w:top w:w="0" w:type="dxa"/>
              <w:left w:w="108" w:type="dxa"/>
              <w:bottom w:w="0" w:type="dxa"/>
              <w:right w:w="108" w:type="dxa"/>
            </w:tcMar>
            <w:hideMark/>
          </w:tcPr>
          <w:p w14:paraId="13CADF96" w14:textId="77777777" w:rsidR="001F7920" w:rsidRPr="001F7920" w:rsidRDefault="001F7920" w:rsidP="00A15E9F">
            <w:pPr>
              <w:pStyle w:val="TAL"/>
              <w:rPr>
                <w:lang w:val="en-US" w:eastAsia="sv-SE"/>
              </w:rPr>
            </w:pPr>
            <w:r w:rsidRPr="001F7920">
              <w:rPr>
                <w:lang w:val="en-US" w:eastAsia="sv-SE"/>
              </w:rPr>
              <w:t>PDSCH configuration</w:t>
            </w:r>
          </w:p>
        </w:tc>
        <w:tc>
          <w:tcPr>
            <w:tcW w:w="1985" w:type="dxa"/>
            <w:tcMar>
              <w:top w:w="0" w:type="dxa"/>
              <w:left w:w="108" w:type="dxa"/>
              <w:bottom w:w="0" w:type="dxa"/>
              <w:right w:w="108" w:type="dxa"/>
            </w:tcMar>
            <w:hideMark/>
          </w:tcPr>
          <w:p w14:paraId="68F03D2E" w14:textId="77777777" w:rsidR="001F7920" w:rsidRPr="001F7920" w:rsidRDefault="001F7920" w:rsidP="00A15E9F">
            <w:pPr>
              <w:pStyle w:val="TAL"/>
              <w:rPr>
                <w:lang w:val="en-US" w:eastAsia="sv-SE"/>
              </w:rPr>
            </w:pPr>
            <w:r w:rsidRPr="001F7920">
              <w:rPr>
                <w:lang w:val="en-US" w:eastAsia="sv-SE"/>
              </w:rPr>
              <w:t>Mapping type</w:t>
            </w:r>
          </w:p>
        </w:tc>
        <w:tc>
          <w:tcPr>
            <w:tcW w:w="3475" w:type="dxa"/>
            <w:tcMar>
              <w:top w:w="0" w:type="dxa"/>
              <w:left w:w="108" w:type="dxa"/>
              <w:bottom w:w="0" w:type="dxa"/>
              <w:right w:w="108" w:type="dxa"/>
            </w:tcMar>
            <w:hideMark/>
          </w:tcPr>
          <w:p w14:paraId="6367F6AF" w14:textId="77777777" w:rsidR="001F7920" w:rsidRPr="001F7920" w:rsidRDefault="001F7920" w:rsidP="00A15E9F">
            <w:pPr>
              <w:pStyle w:val="TAC"/>
              <w:rPr>
                <w:lang w:val="en-US" w:eastAsia="sv-SE"/>
              </w:rPr>
            </w:pPr>
            <w:r w:rsidRPr="001F7920">
              <w:rPr>
                <w:lang w:val="en-US" w:eastAsia="sv-SE"/>
              </w:rPr>
              <w:t>Type A</w:t>
            </w:r>
          </w:p>
        </w:tc>
      </w:tr>
      <w:tr w:rsidR="001F7920" w:rsidRPr="001F7920" w14:paraId="021FA9A5" w14:textId="77777777" w:rsidTr="003F127D">
        <w:trPr>
          <w:jc w:val="center"/>
        </w:trPr>
        <w:tc>
          <w:tcPr>
            <w:tcW w:w="1398" w:type="dxa"/>
            <w:vMerge/>
            <w:vAlign w:val="center"/>
            <w:hideMark/>
          </w:tcPr>
          <w:p w14:paraId="1F1F017F"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3893251" w14:textId="77777777" w:rsidR="001F7920" w:rsidRPr="001F7920" w:rsidRDefault="001F7920" w:rsidP="00A15E9F">
            <w:pPr>
              <w:pStyle w:val="TAL"/>
              <w:rPr>
                <w:lang w:val="en-US" w:eastAsia="sv-SE"/>
              </w:rPr>
            </w:pPr>
            <w:r w:rsidRPr="001F7920">
              <w:rPr>
                <w:lang w:val="en-US" w:eastAsia="sv-SE"/>
              </w:rPr>
              <w:t>k0</w:t>
            </w:r>
          </w:p>
        </w:tc>
        <w:tc>
          <w:tcPr>
            <w:tcW w:w="3475" w:type="dxa"/>
            <w:tcMar>
              <w:top w:w="0" w:type="dxa"/>
              <w:left w:w="108" w:type="dxa"/>
              <w:bottom w:w="0" w:type="dxa"/>
              <w:right w:w="108" w:type="dxa"/>
            </w:tcMar>
            <w:hideMark/>
          </w:tcPr>
          <w:p w14:paraId="415C0459" w14:textId="77777777" w:rsidR="001F7920" w:rsidRPr="001F7920" w:rsidRDefault="001F7920" w:rsidP="00A15E9F">
            <w:pPr>
              <w:pStyle w:val="TAC"/>
              <w:rPr>
                <w:lang w:val="en-US" w:eastAsia="sv-SE"/>
              </w:rPr>
            </w:pPr>
            <w:r w:rsidRPr="001F7920">
              <w:rPr>
                <w:lang w:val="en-US" w:eastAsia="sv-SE"/>
              </w:rPr>
              <w:t>0</w:t>
            </w:r>
          </w:p>
        </w:tc>
      </w:tr>
      <w:tr w:rsidR="001F7920" w:rsidRPr="001F7920" w14:paraId="3A06ECDB" w14:textId="77777777" w:rsidTr="003F127D">
        <w:trPr>
          <w:jc w:val="center"/>
        </w:trPr>
        <w:tc>
          <w:tcPr>
            <w:tcW w:w="1398" w:type="dxa"/>
            <w:vMerge/>
            <w:vAlign w:val="center"/>
            <w:hideMark/>
          </w:tcPr>
          <w:p w14:paraId="13BBD43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27C92171" w14:textId="77777777" w:rsidR="001F7920" w:rsidRPr="001F7920" w:rsidRDefault="001F7920" w:rsidP="00A15E9F">
            <w:pPr>
              <w:pStyle w:val="TAL"/>
              <w:rPr>
                <w:lang w:val="en-US" w:eastAsia="sv-SE"/>
              </w:rPr>
            </w:pPr>
            <w:r w:rsidRPr="001F7920">
              <w:rPr>
                <w:lang w:val="en-US" w:eastAsia="sv-SE"/>
              </w:rPr>
              <w:t xml:space="preserve">Starting symbol (S) </w:t>
            </w:r>
          </w:p>
        </w:tc>
        <w:tc>
          <w:tcPr>
            <w:tcW w:w="3475" w:type="dxa"/>
            <w:tcMar>
              <w:top w:w="0" w:type="dxa"/>
              <w:left w:w="108" w:type="dxa"/>
              <w:bottom w:w="0" w:type="dxa"/>
              <w:right w:w="108" w:type="dxa"/>
            </w:tcMar>
            <w:hideMark/>
          </w:tcPr>
          <w:p w14:paraId="6A14C643" w14:textId="77777777" w:rsidR="001F7920" w:rsidRPr="001F7920" w:rsidRDefault="001F7920" w:rsidP="00A15E9F">
            <w:pPr>
              <w:pStyle w:val="TAC"/>
              <w:rPr>
                <w:lang w:val="en-US" w:eastAsia="sv-SE"/>
              </w:rPr>
            </w:pPr>
            <w:r w:rsidRPr="001F7920">
              <w:rPr>
                <w:lang w:val="en-US" w:eastAsia="sv-SE"/>
              </w:rPr>
              <w:t>2</w:t>
            </w:r>
          </w:p>
        </w:tc>
      </w:tr>
      <w:tr w:rsidR="001F7920" w:rsidRPr="001F7920" w14:paraId="22E1E79E" w14:textId="77777777" w:rsidTr="003F127D">
        <w:trPr>
          <w:jc w:val="center"/>
        </w:trPr>
        <w:tc>
          <w:tcPr>
            <w:tcW w:w="1398" w:type="dxa"/>
            <w:vMerge/>
            <w:vAlign w:val="center"/>
            <w:hideMark/>
          </w:tcPr>
          <w:p w14:paraId="36B9525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98CA10" w14:textId="77777777" w:rsidR="001F7920" w:rsidRPr="001F7920" w:rsidRDefault="001F7920" w:rsidP="00A15E9F">
            <w:pPr>
              <w:pStyle w:val="TAL"/>
              <w:rPr>
                <w:lang w:val="en-US" w:eastAsia="sv-SE"/>
              </w:rPr>
            </w:pPr>
            <w:r w:rsidRPr="001F7920">
              <w:rPr>
                <w:lang w:val="en-US" w:eastAsia="sv-SE"/>
              </w:rPr>
              <w:t>Length (L)</w:t>
            </w:r>
          </w:p>
        </w:tc>
        <w:tc>
          <w:tcPr>
            <w:tcW w:w="3475" w:type="dxa"/>
            <w:tcMar>
              <w:top w:w="0" w:type="dxa"/>
              <w:left w:w="108" w:type="dxa"/>
              <w:bottom w:w="0" w:type="dxa"/>
              <w:right w:w="108" w:type="dxa"/>
            </w:tcMar>
            <w:hideMark/>
          </w:tcPr>
          <w:p w14:paraId="468CCEAF" w14:textId="77777777" w:rsidR="001F7920" w:rsidRPr="001F7920" w:rsidRDefault="001F7920" w:rsidP="00A15E9F">
            <w:pPr>
              <w:pStyle w:val="TAC"/>
              <w:rPr>
                <w:lang w:val="en-US" w:eastAsia="sv-SE"/>
              </w:rPr>
            </w:pPr>
            <w:r w:rsidRPr="001F7920">
              <w:rPr>
                <w:lang w:val="en-US" w:eastAsia="sv-SE"/>
              </w:rPr>
              <w:t>12</w:t>
            </w:r>
          </w:p>
        </w:tc>
      </w:tr>
      <w:tr w:rsidR="001F7920" w:rsidRPr="001F7920" w14:paraId="32D95362" w14:textId="77777777" w:rsidTr="003F127D">
        <w:trPr>
          <w:jc w:val="center"/>
        </w:trPr>
        <w:tc>
          <w:tcPr>
            <w:tcW w:w="1398" w:type="dxa"/>
            <w:vMerge/>
            <w:vAlign w:val="center"/>
            <w:hideMark/>
          </w:tcPr>
          <w:p w14:paraId="4F7F5C4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640425B9" w14:textId="77777777" w:rsidR="001F7920" w:rsidRPr="001F7920" w:rsidRDefault="001F7920" w:rsidP="00A15E9F">
            <w:pPr>
              <w:pStyle w:val="TAL"/>
              <w:rPr>
                <w:lang w:val="en-US" w:eastAsia="sv-SE"/>
              </w:rPr>
            </w:pPr>
            <w:r w:rsidRPr="001F7920">
              <w:rPr>
                <w:lang w:val="en-US" w:eastAsia="sv-SE"/>
              </w:rPr>
              <w:t>PDSCH aggregation factor</w:t>
            </w:r>
          </w:p>
        </w:tc>
        <w:tc>
          <w:tcPr>
            <w:tcW w:w="3475" w:type="dxa"/>
            <w:tcMar>
              <w:top w:w="0" w:type="dxa"/>
              <w:left w:w="108" w:type="dxa"/>
              <w:bottom w:w="0" w:type="dxa"/>
              <w:right w:w="108" w:type="dxa"/>
            </w:tcMar>
            <w:hideMark/>
          </w:tcPr>
          <w:p w14:paraId="0E2815CF" w14:textId="77777777" w:rsidR="001F7920" w:rsidRPr="001F7920" w:rsidRDefault="001F7920" w:rsidP="00A15E9F">
            <w:pPr>
              <w:pStyle w:val="TAC"/>
              <w:rPr>
                <w:lang w:val="en-US" w:eastAsia="sv-SE"/>
              </w:rPr>
            </w:pPr>
            <w:r w:rsidRPr="001F7920">
              <w:rPr>
                <w:lang w:val="en-US" w:eastAsia="sv-SE"/>
              </w:rPr>
              <w:t>1</w:t>
            </w:r>
          </w:p>
        </w:tc>
      </w:tr>
      <w:tr w:rsidR="001F7920" w:rsidRPr="001F7920" w14:paraId="2E3474F1" w14:textId="77777777" w:rsidTr="003F127D">
        <w:trPr>
          <w:jc w:val="center"/>
        </w:trPr>
        <w:tc>
          <w:tcPr>
            <w:tcW w:w="1398" w:type="dxa"/>
            <w:vMerge/>
            <w:vAlign w:val="center"/>
            <w:hideMark/>
          </w:tcPr>
          <w:p w14:paraId="56609E6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3A8EFE4" w14:textId="77777777" w:rsidR="001F7920" w:rsidRPr="001F7920" w:rsidRDefault="001F7920" w:rsidP="00A15E9F">
            <w:pPr>
              <w:pStyle w:val="TAL"/>
              <w:rPr>
                <w:lang w:val="en-US" w:eastAsia="sv-SE"/>
              </w:rPr>
            </w:pPr>
            <w:r w:rsidRPr="001F7920">
              <w:rPr>
                <w:lang w:val="en-US" w:eastAsia="sv-SE"/>
              </w:rPr>
              <w:t>Resource allocation type</w:t>
            </w:r>
          </w:p>
        </w:tc>
        <w:tc>
          <w:tcPr>
            <w:tcW w:w="3475" w:type="dxa"/>
            <w:tcMar>
              <w:top w:w="0" w:type="dxa"/>
              <w:left w:w="108" w:type="dxa"/>
              <w:bottom w:w="0" w:type="dxa"/>
              <w:right w:w="108" w:type="dxa"/>
            </w:tcMar>
            <w:hideMark/>
          </w:tcPr>
          <w:p w14:paraId="1307D2F3" w14:textId="77777777" w:rsidR="001F7920" w:rsidRPr="001F7920" w:rsidRDefault="001F7920" w:rsidP="00A15E9F">
            <w:pPr>
              <w:pStyle w:val="TAC"/>
              <w:rPr>
                <w:lang w:val="en-US" w:eastAsia="sv-SE"/>
              </w:rPr>
            </w:pPr>
            <w:r w:rsidRPr="001F7920">
              <w:rPr>
                <w:lang w:val="en-US" w:eastAsia="sv-SE"/>
              </w:rPr>
              <w:t>Type 0</w:t>
            </w:r>
          </w:p>
        </w:tc>
      </w:tr>
      <w:tr w:rsidR="001F7920" w:rsidRPr="001F7920" w14:paraId="6E0FBB34" w14:textId="77777777" w:rsidTr="003F127D">
        <w:trPr>
          <w:jc w:val="center"/>
        </w:trPr>
        <w:tc>
          <w:tcPr>
            <w:tcW w:w="1398" w:type="dxa"/>
            <w:vMerge/>
            <w:vAlign w:val="center"/>
            <w:hideMark/>
          </w:tcPr>
          <w:p w14:paraId="2D771206"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4BFB4D2A" w14:textId="77777777" w:rsidR="001F7920" w:rsidRPr="001F7920" w:rsidRDefault="001F7920" w:rsidP="00A15E9F">
            <w:pPr>
              <w:pStyle w:val="TAL"/>
              <w:rPr>
                <w:lang w:val="en-US" w:eastAsia="sv-SE"/>
              </w:rPr>
            </w:pPr>
            <w:r w:rsidRPr="001F7920">
              <w:rPr>
                <w:lang w:val="en-US" w:eastAsia="sv-SE"/>
              </w:rPr>
              <w:t>VRB-to-PRB mapping type</w:t>
            </w:r>
          </w:p>
        </w:tc>
        <w:tc>
          <w:tcPr>
            <w:tcW w:w="3475" w:type="dxa"/>
            <w:tcMar>
              <w:top w:w="0" w:type="dxa"/>
              <w:left w:w="108" w:type="dxa"/>
              <w:bottom w:w="0" w:type="dxa"/>
              <w:right w:w="108" w:type="dxa"/>
            </w:tcMar>
            <w:hideMark/>
          </w:tcPr>
          <w:p w14:paraId="02CC2E10" w14:textId="77777777" w:rsidR="001F7920" w:rsidRPr="001F7920" w:rsidRDefault="001F7920" w:rsidP="00A15E9F">
            <w:pPr>
              <w:pStyle w:val="TAC"/>
              <w:rPr>
                <w:lang w:val="en-US" w:eastAsia="sv-SE"/>
              </w:rPr>
            </w:pPr>
            <w:r w:rsidRPr="001F7920">
              <w:rPr>
                <w:lang w:val="en-US" w:eastAsia="sv-SE"/>
              </w:rPr>
              <w:t>Non-interleaved</w:t>
            </w:r>
          </w:p>
        </w:tc>
      </w:tr>
      <w:tr w:rsidR="001F7920" w:rsidRPr="001F7920" w14:paraId="123C1F6B" w14:textId="77777777" w:rsidTr="003F127D">
        <w:trPr>
          <w:jc w:val="center"/>
        </w:trPr>
        <w:tc>
          <w:tcPr>
            <w:tcW w:w="1398" w:type="dxa"/>
            <w:vMerge/>
            <w:vAlign w:val="center"/>
            <w:hideMark/>
          </w:tcPr>
          <w:p w14:paraId="6C8DBE37"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14C72C5C" w14:textId="77777777" w:rsidR="001F7920" w:rsidRPr="001F7920" w:rsidRDefault="001F7920" w:rsidP="00A15E9F">
            <w:pPr>
              <w:pStyle w:val="TAL"/>
              <w:rPr>
                <w:lang w:val="en-US" w:eastAsia="sv-SE"/>
              </w:rPr>
            </w:pPr>
            <w:r w:rsidRPr="001F7920">
              <w:rPr>
                <w:lang w:val="en-US" w:eastAsia="sv-SE"/>
              </w:rPr>
              <w:t>VRB-to-PRB mapping interleaver bundle size</w:t>
            </w:r>
          </w:p>
        </w:tc>
        <w:tc>
          <w:tcPr>
            <w:tcW w:w="3475" w:type="dxa"/>
            <w:tcMar>
              <w:top w:w="0" w:type="dxa"/>
              <w:left w:w="108" w:type="dxa"/>
              <w:bottom w:w="0" w:type="dxa"/>
              <w:right w:w="108" w:type="dxa"/>
            </w:tcMar>
            <w:hideMark/>
          </w:tcPr>
          <w:p w14:paraId="37FD79F3" w14:textId="77777777" w:rsidR="001F7920" w:rsidRPr="001F7920" w:rsidRDefault="001F7920" w:rsidP="00A15E9F">
            <w:pPr>
              <w:pStyle w:val="TAC"/>
              <w:rPr>
                <w:lang w:val="en-US" w:eastAsia="sv-SE"/>
              </w:rPr>
            </w:pPr>
            <w:r w:rsidRPr="001F7920">
              <w:rPr>
                <w:lang w:val="en-US" w:eastAsia="sv-SE"/>
              </w:rPr>
              <w:t>N/A</w:t>
            </w:r>
          </w:p>
        </w:tc>
      </w:tr>
      <w:tr w:rsidR="001F7920" w:rsidRPr="001F7920" w14:paraId="5FB9729F" w14:textId="77777777" w:rsidTr="003F127D">
        <w:trPr>
          <w:jc w:val="center"/>
        </w:trPr>
        <w:tc>
          <w:tcPr>
            <w:tcW w:w="1398" w:type="dxa"/>
            <w:vMerge w:val="restart"/>
            <w:tcMar>
              <w:top w:w="0" w:type="dxa"/>
              <w:left w:w="108" w:type="dxa"/>
              <w:bottom w:w="0" w:type="dxa"/>
              <w:right w:w="108" w:type="dxa"/>
            </w:tcMar>
            <w:hideMark/>
          </w:tcPr>
          <w:p w14:paraId="278E11EE" w14:textId="77777777" w:rsidR="001F7920" w:rsidRPr="001F7920" w:rsidRDefault="001F7920" w:rsidP="00A15E9F">
            <w:pPr>
              <w:pStyle w:val="TAL"/>
              <w:rPr>
                <w:lang w:val="en-US" w:eastAsia="sv-SE"/>
              </w:rPr>
            </w:pPr>
            <w:r w:rsidRPr="001F7920">
              <w:rPr>
                <w:lang w:val="en-US" w:eastAsia="sv-SE"/>
              </w:rPr>
              <w:t>PDSCH DMRS configuration</w:t>
            </w:r>
          </w:p>
        </w:tc>
        <w:tc>
          <w:tcPr>
            <w:tcW w:w="1985" w:type="dxa"/>
            <w:tcMar>
              <w:top w:w="0" w:type="dxa"/>
              <w:left w:w="108" w:type="dxa"/>
              <w:bottom w:w="0" w:type="dxa"/>
              <w:right w:w="108" w:type="dxa"/>
            </w:tcMar>
            <w:hideMark/>
          </w:tcPr>
          <w:p w14:paraId="1052AAEF" w14:textId="77777777" w:rsidR="001F7920" w:rsidRPr="001F7920" w:rsidRDefault="001F7920" w:rsidP="00A15E9F">
            <w:pPr>
              <w:pStyle w:val="TAL"/>
              <w:rPr>
                <w:lang w:val="en-US" w:eastAsia="sv-SE"/>
              </w:rPr>
            </w:pPr>
            <w:r w:rsidRPr="001F7920">
              <w:rPr>
                <w:lang w:val="en-US" w:eastAsia="sv-SE"/>
              </w:rPr>
              <w:t>DMRS Type</w:t>
            </w:r>
          </w:p>
        </w:tc>
        <w:tc>
          <w:tcPr>
            <w:tcW w:w="3475" w:type="dxa"/>
            <w:tcMar>
              <w:top w:w="0" w:type="dxa"/>
              <w:left w:w="108" w:type="dxa"/>
              <w:bottom w:w="0" w:type="dxa"/>
              <w:right w:w="108" w:type="dxa"/>
            </w:tcMar>
            <w:hideMark/>
          </w:tcPr>
          <w:p w14:paraId="4E7453A3" w14:textId="77777777" w:rsidR="001F7920" w:rsidRPr="001F7920" w:rsidRDefault="001F7920" w:rsidP="00A15E9F">
            <w:pPr>
              <w:pStyle w:val="TAC"/>
              <w:rPr>
                <w:lang w:val="en-US" w:eastAsia="sv-SE"/>
              </w:rPr>
            </w:pPr>
            <w:r w:rsidRPr="001F7920">
              <w:rPr>
                <w:lang w:val="en-US" w:eastAsia="sv-SE"/>
              </w:rPr>
              <w:t>Type 1</w:t>
            </w:r>
          </w:p>
        </w:tc>
      </w:tr>
      <w:tr w:rsidR="001F7920" w:rsidRPr="001F7920" w14:paraId="0F121BA4" w14:textId="77777777" w:rsidTr="003F127D">
        <w:trPr>
          <w:jc w:val="center"/>
        </w:trPr>
        <w:tc>
          <w:tcPr>
            <w:tcW w:w="1398" w:type="dxa"/>
            <w:vMerge/>
            <w:vAlign w:val="center"/>
            <w:hideMark/>
          </w:tcPr>
          <w:p w14:paraId="686F38DE"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DE58733" w14:textId="77777777" w:rsidR="001F7920" w:rsidRPr="001F7920" w:rsidRDefault="001F7920" w:rsidP="00A15E9F">
            <w:pPr>
              <w:pStyle w:val="TAL"/>
              <w:rPr>
                <w:lang w:val="en-US" w:eastAsia="sv-SE"/>
              </w:rPr>
            </w:pPr>
            <w:r w:rsidRPr="001F7920">
              <w:rPr>
                <w:lang w:val="en-US" w:eastAsia="sv-SE"/>
              </w:rPr>
              <w:t>Number of additional DMRS</w:t>
            </w:r>
          </w:p>
        </w:tc>
        <w:tc>
          <w:tcPr>
            <w:tcW w:w="3475" w:type="dxa"/>
            <w:tcMar>
              <w:top w:w="0" w:type="dxa"/>
              <w:left w:w="108" w:type="dxa"/>
              <w:bottom w:w="0" w:type="dxa"/>
              <w:right w:w="108" w:type="dxa"/>
            </w:tcMar>
            <w:hideMark/>
          </w:tcPr>
          <w:p w14:paraId="39806E3E" w14:textId="77777777" w:rsidR="001F7920" w:rsidRPr="001F7920" w:rsidRDefault="001F7920" w:rsidP="00A15E9F">
            <w:pPr>
              <w:pStyle w:val="TAC"/>
              <w:rPr>
                <w:lang w:val="en-US" w:eastAsia="sv-SE"/>
              </w:rPr>
            </w:pPr>
            <w:r w:rsidRPr="001F7920">
              <w:rPr>
                <w:lang w:val="en-US" w:eastAsia="sv-SE"/>
              </w:rPr>
              <w:t>1</w:t>
            </w:r>
          </w:p>
        </w:tc>
      </w:tr>
      <w:tr w:rsidR="001F7920" w:rsidRPr="001F7920" w14:paraId="737B1A82" w14:textId="77777777" w:rsidTr="003F127D">
        <w:trPr>
          <w:jc w:val="center"/>
        </w:trPr>
        <w:tc>
          <w:tcPr>
            <w:tcW w:w="1398" w:type="dxa"/>
            <w:vMerge/>
            <w:vAlign w:val="center"/>
            <w:hideMark/>
          </w:tcPr>
          <w:p w14:paraId="44BB114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791F109" w14:textId="77777777" w:rsidR="001F7920" w:rsidRPr="001F7920" w:rsidRDefault="001F7920" w:rsidP="00A15E9F">
            <w:pPr>
              <w:pStyle w:val="TAL"/>
              <w:rPr>
                <w:lang w:val="en-US" w:eastAsia="sv-SE"/>
              </w:rPr>
            </w:pPr>
            <w:r w:rsidRPr="001F7920">
              <w:rPr>
                <w:lang w:val="en-US" w:eastAsia="sv-SE"/>
              </w:rPr>
              <w:t>Maximum number of OFDM symbols for DL front loaded DMRS</w:t>
            </w:r>
          </w:p>
        </w:tc>
        <w:tc>
          <w:tcPr>
            <w:tcW w:w="3475" w:type="dxa"/>
            <w:tcMar>
              <w:top w:w="0" w:type="dxa"/>
              <w:left w:w="108" w:type="dxa"/>
              <w:bottom w:w="0" w:type="dxa"/>
              <w:right w:w="108" w:type="dxa"/>
            </w:tcMar>
            <w:hideMark/>
          </w:tcPr>
          <w:p w14:paraId="14D8BADE" w14:textId="77777777" w:rsidR="001F7920" w:rsidRPr="001F7920" w:rsidRDefault="001F7920" w:rsidP="00A15E9F">
            <w:pPr>
              <w:pStyle w:val="TAC"/>
              <w:rPr>
                <w:lang w:val="en-US" w:eastAsia="sv-SE"/>
              </w:rPr>
            </w:pPr>
            <w:r w:rsidRPr="001F7920">
              <w:rPr>
                <w:lang w:val="en-US" w:eastAsia="sv-SE"/>
              </w:rPr>
              <w:t>2 (for rank &gt; 4)</w:t>
            </w:r>
          </w:p>
          <w:p w14:paraId="59858CE5" w14:textId="77777777" w:rsidR="001F7920" w:rsidRPr="001F7920" w:rsidRDefault="001F7920" w:rsidP="00A15E9F">
            <w:pPr>
              <w:pStyle w:val="TAC"/>
              <w:rPr>
                <w:lang w:val="en-US" w:eastAsia="sv-SE"/>
              </w:rPr>
            </w:pPr>
            <w:r w:rsidRPr="001F7920">
              <w:rPr>
                <w:lang w:val="en-US" w:eastAsia="sv-SE"/>
              </w:rPr>
              <w:t>1 (for rank &lt;= 4)</w:t>
            </w:r>
          </w:p>
        </w:tc>
      </w:tr>
      <w:tr w:rsidR="001F7920" w:rsidRPr="001F7920" w14:paraId="2480D3F4" w14:textId="77777777" w:rsidTr="003F127D">
        <w:trPr>
          <w:jc w:val="center"/>
        </w:trPr>
        <w:tc>
          <w:tcPr>
            <w:tcW w:w="1398" w:type="dxa"/>
            <w:vMerge w:val="restart"/>
            <w:tcMar>
              <w:top w:w="0" w:type="dxa"/>
              <w:left w:w="108" w:type="dxa"/>
              <w:bottom w:w="0" w:type="dxa"/>
              <w:right w:w="108" w:type="dxa"/>
            </w:tcMar>
            <w:hideMark/>
          </w:tcPr>
          <w:p w14:paraId="54B4EDF4" w14:textId="77777777" w:rsidR="001F7920" w:rsidRPr="001F7920" w:rsidRDefault="001F7920" w:rsidP="00A15E9F">
            <w:pPr>
              <w:pStyle w:val="TAL"/>
              <w:rPr>
                <w:lang w:val="en-US" w:eastAsia="sv-SE"/>
              </w:rPr>
            </w:pPr>
            <w:r w:rsidRPr="001F7920">
              <w:rPr>
                <w:lang w:val="en-US" w:eastAsia="sv-SE"/>
              </w:rPr>
              <w:t xml:space="preserve">Codebook configuration </w:t>
            </w:r>
          </w:p>
        </w:tc>
        <w:tc>
          <w:tcPr>
            <w:tcW w:w="1985" w:type="dxa"/>
            <w:tcMar>
              <w:top w:w="0" w:type="dxa"/>
              <w:left w:w="108" w:type="dxa"/>
              <w:bottom w:w="0" w:type="dxa"/>
              <w:right w:w="108" w:type="dxa"/>
            </w:tcMar>
            <w:hideMark/>
          </w:tcPr>
          <w:p w14:paraId="3C1985E1" w14:textId="77777777" w:rsidR="001F7920" w:rsidRPr="001F7920" w:rsidRDefault="001F7920" w:rsidP="00A15E9F">
            <w:pPr>
              <w:pStyle w:val="TAL"/>
              <w:rPr>
                <w:lang w:val="en-US" w:eastAsia="sv-SE"/>
              </w:rPr>
            </w:pPr>
            <w:r w:rsidRPr="001F7920">
              <w:rPr>
                <w:lang w:val="en-US" w:eastAsia="sv-SE"/>
              </w:rPr>
              <w:t>CodebookType</w:t>
            </w:r>
          </w:p>
        </w:tc>
        <w:tc>
          <w:tcPr>
            <w:tcW w:w="3475" w:type="dxa"/>
          </w:tcPr>
          <w:p w14:paraId="3A31D338" w14:textId="77777777" w:rsidR="001F7920" w:rsidRPr="001F7920" w:rsidRDefault="001F7920" w:rsidP="00A15E9F">
            <w:pPr>
              <w:pStyle w:val="TAC"/>
              <w:rPr>
                <w:lang w:val="en-US" w:eastAsia="sv-SE"/>
              </w:rPr>
            </w:pPr>
            <w:r w:rsidRPr="001F7920">
              <w:rPr>
                <w:lang w:val="en-US" w:eastAsia="sv-SE"/>
              </w:rPr>
              <w:t>type-I-SP</w:t>
            </w:r>
          </w:p>
        </w:tc>
      </w:tr>
      <w:tr w:rsidR="001F7920" w:rsidRPr="001F7920" w14:paraId="58F8B08D" w14:textId="77777777" w:rsidTr="003F127D">
        <w:trPr>
          <w:jc w:val="center"/>
        </w:trPr>
        <w:tc>
          <w:tcPr>
            <w:tcW w:w="1398" w:type="dxa"/>
            <w:vMerge/>
            <w:vAlign w:val="center"/>
            <w:hideMark/>
          </w:tcPr>
          <w:p w14:paraId="7D4FEB7D"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0A0EEC" w14:textId="77777777" w:rsidR="001F7920" w:rsidRPr="001F7920" w:rsidRDefault="001F7920" w:rsidP="00A15E9F">
            <w:pPr>
              <w:pStyle w:val="TAL"/>
              <w:rPr>
                <w:lang w:val="en-US" w:eastAsia="sv-SE"/>
              </w:rPr>
            </w:pPr>
            <w:r w:rsidRPr="001F7920">
              <w:rPr>
                <w:lang w:val="en-US" w:eastAsia="sv-SE"/>
              </w:rPr>
              <w:t>Codebook configuration</w:t>
            </w:r>
          </w:p>
          <w:p w14:paraId="62EB5EF4" w14:textId="77777777" w:rsidR="001F7920" w:rsidRPr="001F7920" w:rsidRDefault="001F7920" w:rsidP="00A15E9F">
            <w:pPr>
              <w:pStyle w:val="TAL"/>
              <w:rPr>
                <w:lang w:val="en-US" w:eastAsia="sv-SE"/>
              </w:rPr>
            </w:pPr>
          </w:p>
        </w:tc>
        <w:tc>
          <w:tcPr>
            <w:tcW w:w="3475" w:type="dxa"/>
          </w:tcPr>
          <w:p w14:paraId="7AA6B424" w14:textId="77777777" w:rsidR="001F7920" w:rsidRPr="001F7920" w:rsidRDefault="001F7920" w:rsidP="00A15E9F">
            <w:pPr>
              <w:pStyle w:val="TAC"/>
              <w:rPr>
                <w:lang w:val="en-US" w:eastAsia="sv-SE"/>
              </w:rPr>
            </w:pPr>
            <w:r w:rsidRPr="001F7920">
              <w:rPr>
                <w:lang w:val="en-US" w:eastAsia="sv-SE"/>
              </w:rPr>
              <w:t>(N</w:t>
            </w:r>
            <w:r w:rsidRPr="001F7920">
              <w:rPr>
                <w:vertAlign w:val="subscript"/>
                <w:lang w:val="en-US" w:eastAsia="sv-SE"/>
              </w:rPr>
              <w:t>1</w:t>
            </w:r>
            <w:r w:rsidRPr="001F7920">
              <w:rPr>
                <w:lang w:val="en-US" w:eastAsia="sv-SE"/>
              </w:rPr>
              <w:t>,N</w:t>
            </w:r>
            <w:r w:rsidRPr="001F7920">
              <w:rPr>
                <w:vertAlign w:val="subscript"/>
                <w:lang w:val="en-US" w:eastAsia="sv-SE"/>
              </w:rPr>
              <w:t>2</w:t>
            </w:r>
            <w:r w:rsidRPr="001F7920">
              <w:rPr>
                <w:lang w:val="en-US" w:eastAsia="sv-SE"/>
              </w:rPr>
              <w:t>,O</w:t>
            </w:r>
            <w:r w:rsidRPr="001F7920">
              <w:rPr>
                <w:vertAlign w:val="subscript"/>
                <w:lang w:val="en-US" w:eastAsia="sv-SE"/>
              </w:rPr>
              <w:t>1</w:t>
            </w:r>
            <w:r w:rsidRPr="001F7920">
              <w:rPr>
                <w:lang w:val="en-US" w:eastAsia="sv-SE"/>
              </w:rPr>
              <w:t>,O</w:t>
            </w:r>
            <w:r w:rsidRPr="001F7920">
              <w:rPr>
                <w:vertAlign w:val="subscript"/>
                <w:lang w:val="en-US" w:eastAsia="sv-SE"/>
              </w:rPr>
              <w:t>2</w:t>
            </w:r>
            <w:r w:rsidRPr="001F7920">
              <w:rPr>
                <w:lang w:val="en-US" w:eastAsia="sv-SE"/>
              </w:rPr>
              <w:t>)  = (2,1,4,1)</w:t>
            </w:r>
          </w:p>
          <w:p w14:paraId="6859D2CB" w14:textId="77777777" w:rsidR="001F7920" w:rsidRPr="001F7920" w:rsidRDefault="001F7920" w:rsidP="00A15E9F">
            <w:pPr>
              <w:pStyle w:val="TAC"/>
              <w:rPr>
                <w:lang w:val="en-US" w:eastAsia="sv-SE"/>
              </w:rPr>
            </w:pPr>
          </w:p>
        </w:tc>
      </w:tr>
      <w:tr w:rsidR="001F7920" w:rsidRPr="001F7920" w14:paraId="62A209B4" w14:textId="77777777" w:rsidTr="003F127D">
        <w:trPr>
          <w:jc w:val="center"/>
        </w:trPr>
        <w:tc>
          <w:tcPr>
            <w:tcW w:w="3383" w:type="dxa"/>
            <w:gridSpan w:val="2"/>
            <w:vAlign w:val="center"/>
          </w:tcPr>
          <w:p w14:paraId="579A0642" w14:textId="77777777" w:rsidR="001F7920" w:rsidRPr="001F7920" w:rsidRDefault="001F7920" w:rsidP="00A15E9F">
            <w:pPr>
              <w:pStyle w:val="TAL"/>
              <w:rPr>
                <w:lang w:val="en-US" w:eastAsia="sv-SE"/>
              </w:rPr>
            </w:pPr>
            <w:r w:rsidRPr="001F7920">
              <w:rPr>
                <w:lang w:val="en-US" w:eastAsia="sv-SE"/>
              </w:rPr>
              <w:t xml:space="preserve">PDSCH DMRS Precoding Configuration </w:t>
            </w:r>
          </w:p>
        </w:tc>
        <w:tc>
          <w:tcPr>
            <w:tcW w:w="3475" w:type="dxa"/>
          </w:tcPr>
          <w:p w14:paraId="4AEF078A" w14:textId="77777777" w:rsidR="001F7920" w:rsidRPr="001F7920" w:rsidRDefault="001F7920" w:rsidP="00A15E9F">
            <w:pPr>
              <w:pStyle w:val="TAC"/>
              <w:rPr>
                <w:lang w:val="en-US" w:eastAsia="sv-SE"/>
              </w:rPr>
            </w:pPr>
            <w:r w:rsidRPr="001F7920">
              <w:rPr>
                <w:lang w:val="en-US" w:eastAsia="sv-SE"/>
              </w:rPr>
              <w:t>For Random precoding: for every PRB Bundle (size=2)</w:t>
            </w:r>
          </w:p>
          <w:p w14:paraId="4F0112BF" w14:textId="77777777" w:rsidR="001F7920" w:rsidRPr="001F7920" w:rsidRDefault="001F7920" w:rsidP="00A15E9F">
            <w:pPr>
              <w:pStyle w:val="TAC"/>
              <w:rPr>
                <w:lang w:val="en-US" w:eastAsia="sv-SE"/>
              </w:rPr>
            </w:pPr>
          </w:p>
          <w:p w14:paraId="77390C84" w14:textId="77777777" w:rsidR="001F7920" w:rsidRPr="001F7920" w:rsidRDefault="001F7920" w:rsidP="00A15E9F">
            <w:pPr>
              <w:pStyle w:val="TAC"/>
              <w:rPr>
                <w:lang w:val="en-US" w:eastAsia="sv-SE"/>
              </w:rPr>
            </w:pPr>
          </w:p>
        </w:tc>
      </w:tr>
      <w:tr w:rsidR="001F7920" w:rsidRPr="001F7920" w14:paraId="1F15523F" w14:textId="77777777" w:rsidTr="003F127D">
        <w:trPr>
          <w:jc w:val="center"/>
        </w:trPr>
        <w:tc>
          <w:tcPr>
            <w:tcW w:w="1398" w:type="dxa"/>
            <w:vMerge w:val="restart"/>
            <w:vAlign w:val="center"/>
          </w:tcPr>
          <w:p w14:paraId="7D5B3200" w14:textId="77777777" w:rsidR="001F7920" w:rsidRPr="001F7920" w:rsidRDefault="001F7920" w:rsidP="00A15E9F">
            <w:pPr>
              <w:pStyle w:val="TAL"/>
              <w:rPr>
                <w:rFonts w:eastAsia="Calibri"/>
                <w:lang w:val="en-US" w:eastAsia="sv-SE"/>
              </w:rPr>
            </w:pPr>
            <w:r w:rsidRPr="001F7920">
              <w:rPr>
                <w:rFonts w:eastAsia="Calibri"/>
                <w:lang w:val="en-US" w:eastAsia="sv-SE"/>
              </w:rPr>
              <w:t>NZP CSI-RS for CSI acquisition</w:t>
            </w:r>
            <w:r w:rsidRPr="001F7920">
              <w:rPr>
                <w:rFonts w:eastAsia="Calibri"/>
                <w:b/>
                <w:bCs/>
                <w:lang w:val="en-US" w:eastAsia="sv-SE"/>
              </w:rPr>
              <w:br/>
            </w:r>
          </w:p>
        </w:tc>
        <w:tc>
          <w:tcPr>
            <w:tcW w:w="1985" w:type="dxa"/>
            <w:tcMar>
              <w:top w:w="0" w:type="dxa"/>
              <w:left w:w="108" w:type="dxa"/>
              <w:bottom w:w="0" w:type="dxa"/>
              <w:right w:w="108" w:type="dxa"/>
            </w:tcMar>
            <w:vAlign w:val="center"/>
            <w:hideMark/>
          </w:tcPr>
          <w:p w14:paraId="2E9A349E" w14:textId="77777777" w:rsidR="001F7920" w:rsidRPr="001F7920" w:rsidRDefault="001F7920" w:rsidP="00A15E9F">
            <w:pPr>
              <w:pStyle w:val="TAL"/>
              <w:rPr>
                <w:lang w:val="en-US" w:eastAsia="sv-SE"/>
              </w:rPr>
            </w:pPr>
            <w:r w:rsidRPr="001F7920">
              <w:rPr>
                <w:rFonts w:eastAsia="Calibri"/>
                <w:lang w:val="en-US" w:eastAsia="sv-SE"/>
              </w:rPr>
              <w:t>CSI-RS resource Type</w:t>
            </w:r>
          </w:p>
        </w:tc>
        <w:tc>
          <w:tcPr>
            <w:tcW w:w="3475" w:type="dxa"/>
            <w:tcMar>
              <w:top w:w="0" w:type="dxa"/>
              <w:left w:w="108" w:type="dxa"/>
              <w:bottom w:w="0" w:type="dxa"/>
              <w:right w:w="108" w:type="dxa"/>
            </w:tcMar>
            <w:vAlign w:val="center"/>
          </w:tcPr>
          <w:p w14:paraId="6CE16CBC" w14:textId="77777777" w:rsidR="001F7920" w:rsidRPr="001F7920" w:rsidRDefault="001F7920" w:rsidP="00A15E9F">
            <w:pPr>
              <w:pStyle w:val="TAC"/>
              <w:rPr>
                <w:rFonts w:eastAsia="Calibri"/>
                <w:lang w:val="en-US" w:eastAsia="sv-SE"/>
              </w:rPr>
            </w:pPr>
            <w:r w:rsidRPr="001F7920">
              <w:rPr>
                <w:rFonts w:eastAsia="Calibri"/>
                <w:lang w:val="en-US" w:eastAsia="sv-SE"/>
              </w:rPr>
              <w:t>Aperiodic</w:t>
            </w:r>
          </w:p>
        </w:tc>
      </w:tr>
      <w:tr w:rsidR="001F7920" w:rsidRPr="001F7920" w14:paraId="43D8E303" w14:textId="77777777" w:rsidTr="003F127D">
        <w:trPr>
          <w:jc w:val="center"/>
        </w:trPr>
        <w:tc>
          <w:tcPr>
            <w:tcW w:w="1398" w:type="dxa"/>
            <w:vMerge/>
            <w:vAlign w:val="center"/>
            <w:hideMark/>
          </w:tcPr>
          <w:p w14:paraId="10010EBC"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139EFF97" w14:textId="77777777" w:rsidR="001F7920" w:rsidRPr="001F7920" w:rsidRDefault="001F7920" w:rsidP="00A15E9F">
            <w:pPr>
              <w:pStyle w:val="TAL"/>
              <w:rPr>
                <w:lang w:val="en-US" w:eastAsia="sv-SE"/>
              </w:rPr>
            </w:pPr>
            <w:r w:rsidRPr="001F7920">
              <w:rPr>
                <w:rFonts w:eastAsia="Calibri"/>
                <w:lang w:val="en-US" w:eastAsia="sv-SE"/>
              </w:rPr>
              <w:t>Number of CSI-RS ports (X)</w:t>
            </w:r>
          </w:p>
        </w:tc>
        <w:tc>
          <w:tcPr>
            <w:tcW w:w="3475" w:type="dxa"/>
            <w:vAlign w:val="center"/>
          </w:tcPr>
          <w:p w14:paraId="55C00DA9" w14:textId="77777777" w:rsidR="001F7920" w:rsidRPr="001F7920" w:rsidRDefault="001F7920" w:rsidP="00A15E9F">
            <w:pPr>
              <w:pStyle w:val="TAC"/>
              <w:rPr>
                <w:rFonts w:eastAsia="Calibri"/>
                <w:lang w:val="en-US" w:eastAsia="sv-SE"/>
              </w:rPr>
            </w:pPr>
            <w:r w:rsidRPr="001F7920">
              <w:rPr>
                <w:rFonts w:eastAsia="Calibri"/>
                <w:lang w:val="en-US" w:eastAsia="sv-SE"/>
              </w:rPr>
              <w:t>TBD</w:t>
            </w:r>
          </w:p>
        </w:tc>
      </w:tr>
      <w:tr w:rsidR="001F7920" w:rsidRPr="001F7920" w14:paraId="318BFC8F" w14:textId="77777777" w:rsidTr="003F127D">
        <w:trPr>
          <w:jc w:val="center"/>
        </w:trPr>
        <w:tc>
          <w:tcPr>
            <w:tcW w:w="1398" w:type="dxa"/>
            <w:vMerge/>
            <w:vAlign w:val="center"/>
            <w:hideMark/>
          </w:tcPr>
          <w:p w14:paraId="7289C307"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2A0BD4B0" w14:textId="77777777" w:rsidR="001F7920" w:rsidRPr="001F7920" w:rsidRDefault="001F7920" w:rsidP="00A15E9F">
            <w:pPr>
              <w:pStyle w:val="TAL"/>
              <w:rPr>
                <w:lang w:val="en-US" w:eastAsia="sv-SE"/>
              </w:rPr>
            </w:pPr>
            <w:r w:rsidRPr="001F7920">
              <w:rPr>
                <w:rFonts w:eastAsia="Calibri"/>
                <w:lang w:val="en-US" w:eastAsia="sv-SE"/>
              </w:rPr>
              <w:t>Density (ρ)</w:t>
            </w:r>
          </w:p>
        </w:tc>
        <w:tc>
          <w:tcPr>
            <w:tcW w:w="3475" w:type="dxa"/>
            <w:tcMar>
              <w:top w:w="0" w:type="dxa"/>
              <w:left w:w="108" w:type="dxa"/>
              <w:bottom w:w="0" w:type="dxa"/>
              <w:right w:w="108" w:type="dxa"/>
            </w:tcMar>
            <w:vAlign w:val="center"/>
          </w:tcPr>
          <w:p w14:paraId="22EB2234" w14:textId="77777777" w:rsidR="001F7920" w:rsidRPr="001F7920" w:rsidRDefault="001F7920" w:rsidP="00A15E9F">
            <w:pPr>
              <w:pStyle w:val="TAC"/>
              <w:rPr>
                <w:rFonts w:eastAsia="Calibri"/>
                <w:lang w:val="en-US" w:eastAsia="sv-SE"/>
              </w:rPr>
            </w:pPr>
            <w:r w:rsidRPr="001F7920">
              <w:rPr>
                <w:rFonts w:eastAsia="Calibri"/>
                <w:lang w:val="en-US" w:eastAsia="sv-SE"/>
              </w:rPr>
              <w:t>1</w:t>
            </w:r>
          </w:p>
        </w:tc>
      </w:tr>
      <w:tr w:rsidR="001F7920" w:rsidRPr="001F7920" w14:paraId="63C41CAA" w14:textId="77777777" w:rsidTr="003F127D">
        <w:trPr>
          <w:jc w:val="center"/>
        </w:trPr>
        <w:tc>
          <w:tcPr>
            <w:tcW w:w="1398" w:type="dxa"/>
            <w:vMerge/>
            <w:vAlign w:val="center"/>
            <w:hideMark/>
          </w:tcPr>
          <w:p w14:paraId="6264C15B"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4E5A9DDE" w14:textId="77777777" w:rsidR="001F7920" w:rsidRPr="001F7920" w:rsidRDefault="001F7920" w:rsidP="00A15E9F">
            <w:pPr>
              <w:pStyle w:val="TAL"/>
              <w:rPr>
                <w:lang w:val="en-US" w:eastAsia="sv-SE"/>
              </w:rPr>
            </w:pPr>
            <w:r w:rsidRPr="001F7920">
              <w:rPr>
                <w:rFonts w:eastAsia="Calibri"/>
                <w:lang w:val="en-US" w:eastAsia="sv-SE"/>
              </w:rPr>
              <w:t>First OFDM symbol in the PRB used for CSI-RS (l0)</w:t>
            </w:r>
          </w:p>
        </w:tc>
        <w:tc>
          <w:tcPr>
            <w:tcW w:w="3475" w:type="dxa"/>
            <w:tcMar>
              <w:top w:w="0" w:type="dxa"/>
              <w:left w:w="108" w:type="dxa"/>
              <w:bottom w:w="0" w:type="dxa"/>
              <w:right w:w="108" w:type="dxa"/>
            </w:tcMar>
            <w:vAlign w:val="center"/>
          </w:tcPr>
          <w:p w14:paraId="05673760" w14:textId="77777777" w:rsidR="001F7920" w:rsidRPr="001F7920" w:rsidRDefault="001F7920" w:rsidP="00A15E9F">
            <w:pPr>
              <w:pStyle w:val="TAC"/>
              <w:rPr>
                <w:rFonts w:eastAsia="Calibri"/>
                <w:lang w:val="en-US" w:eastAsia="sv-SE"/>
              </w:rPr>
            </w:pPr>
            <w:r w:rsidRPr="001F7920">
              <w:rPr>
                <w:rFonts w:eastAsia="Calibri"/>
                <w:lang w:val="en-US" w:eastAsia="sv-SE"/>
              </w:rPr>
              <w:t>(13)</w:t>
            </w:r>
          </w:p>
        </w:tc>
      </w:tr>
      <w:tr w:rsidR="001F7920" w:rsidRPr="001F7920" w14:paraId="6DC130F9" w14:textId="77777777" w:rsidTr="003F127D">
        <w:trPr>
          <w:jc w:val="center"/>
        </w:trPr>
        <w:tc>
          <w:tcPr>
            <w:tcW w:w="3383" w:type="dxa"/>
            <w:gridSpan w:val="2"/>
            <w:tcMar>
              <w:top w:w="0" w:type="dxa"/>
              <w:left w:w="108" w:type="dxa"/>
              <w:bottom w:w="0" w:type="dxa"/>
              <w:right w:w="108" w:type="dxa"/>
            </w:tcMar>
          </w:tcPr>
          <w:p w14:paraId="758C87D6" w14:textId="77777777" w:rsidR="001F7920" w:rsidRPr="001F7920" w:rsidRDefault="001F7920" w:rsidP="00A15E9F">
            <w:pPr>
              <w:pStyle w:val="TAL"/>
              <w:rPr>
                <w:lang w:val="en-US" w:eastAsia="sv-SE"/>
              </w:rPr>
            </w:pPr>
            <w:r w:rsidRPr="001F7920">
              <w:rPr>
                <w:lang w:val="en-US" w:eastAsia="sv-SE"/>
              </w:rPr>
              <w:t>CQI/RI/PMI delay</w:t>
            </w:r>
          </w:p>
        </w:tc>
        <w:tc>
          <w:tcPr>
            <w:tcW w:w="3475" w:type="dxa"/>
            <w:tcMar>
              <w:top w:w="0" w:type="dxa"/>
              <w:left w:w="108" w:type="dxa"/>
              <w:bottom w:w="0" w:type="dxa"/>
              <w:right w:w="108" w:type="dxa"/>
            </w:tcMar>
          </w:tcPr>
          <w:p w14:paraId="2B441408" w14:textId="77777777" w:rsidR="001F7920" w:rsidRPr="001F7920" w:rsidRDefault="001F7920" w:rsidP="00A15E9F">
            <w:pPr>
              <w:pStyle w:val="TAC"/>
              <w:rPr>
                <w:lang w:val="en-US" w:eastAsia="sv-SE"/>
              </w:rPr>
            </w:pPr>
            <w:r w:rsidRPr="001F7920">
              <w:rPr>
                <w:lang w:val="en-US" w:eastAsia="sv-SE"/>
              </w:rPr>
              <w:t>N/A</w:t>
            </w:r>
          </w:p>
        </w:tc>
      </w:tr>
      <w:tr w:rsidR="001F7920" w:rsidRPr="001F7920" w14:paraId="0D16F11A" w14:textId="77777777" w:rsidTr="003F127D">
        <w:trPr>
          <w:jc w:val="center"/>
        </w:trPr>
        <w:tc>
          <w:tcPr>
            <w:tcW w:w="3383" w:type="dxa"/>
            <w:gridSpan w:val="2"/>
            <w:tcMar>
              <w:top w:w="0" w:type="dxa"/>
              <w:left w:w="108" w:type="dxa"/>
              <w:bottom w:w="0" w:type="dxa"/>
              <w:right w:w="108" w:type="dxa"/>
            </w:tcMar>
          </w:tcPr>
          <w:p w14:paraId="2780B7E5" w14:textId="77777777" w:rsidR="001F7920" w:rsidRPr="001F7920" w:rsidRDefault="001F7920" w:rsidP="00A15E9F">
            <w:pPr>
              <w:pStyle w:val="TAL"/>
              <w:rPr>
                <w:lang w:val="en-US" w:eastAsia="sv-SE"/>
              </w:rPr>
            </w:pPr>
            <w:r w:rsidRPr="001F7920">
              <w:rPr>
                <w:lang w:val="en-US" w:eastAsia="sv-SE"/>
              </w:rPr>
              <w:t>Number of HARQ Processes</w:t>
            </w:r>
          </w:p>
        </w:tc>
        <w:tc>
          <w:tcPr>
            <w:tcW w:w="3475" w:type="dxa"/>
            <w:tcMar>
              <w:top w:w="0" w:type="dxa"/>
              <w:left w:w="108" w:type="dxa"/>
              <w:bottom w:w="0" w:type="dxa"/>
              <w:right w:w="108" w:type="dxa"/>
            </w:tcMar>
          </w:tcPr>
          <w:p w14:paraId="101B945A" w14:textId="77777777" w:rsidR="001F7920" w:rsidRPr="001F7920" w:rsidRDefault="001F7920" w:rsidP="00A15E9F">
            <w:pPr>
              <w:pStyle w:val="TAC"/>
              <w:rPr>
                <w:lang w:val="en-US" w:eastAsia="sv-SE"/>
              </w:rPr>
            </w:pPr>
            <w:r w:rsidRPr="001F7920">
              <w:rPr>
                <w:lang w:val="en-US" w:eastAsia="sv-SE"/>
              </w:rPr>
              <w:t>8</w:t>
            </w:r>
          </w:p>
        </w:tc>
      </w:tr>
      <w:tr w:rsidR="001F7920" w:rsidRPr="001F7920" w14:paraId="4F6D8825" w14:textId="77777777" w:rsidTr="003F127D">
        <w:trPr>
          <w:jc w:val="center"/>
        </w:trPr>
        <w:tc>
          <w:tcPr>
            <w:tcW w:w="3383" w:type="dxa"/>
            <w:gridSpan w:val="2"/>
            <w:tcMar>
              <w:top w:w="0" w:type="dxa"/>
              <w:left w:w="108" w:type="dxa"/>
              <w:bottom w:w="0" w:type="dxa"/>
              <w:right w:w="108" w:type="dxa"/>
            </w:tcMar>
            <w:hideMark/>
          </w:tcPr>
          <w:p w14:paraId="442C32F5" w14:textId="77777777" w:rsidR="001F7920" w:rsidRPr="001F7920" w:rsidRDefault="001F7920" w:rsidP="00A15E9F">
            <w:pPr>
              <w:pStyle w:val="TAL"/>
              <w:rPr>
                <w:lang w:val="en-US" w:eastAsia="sv-SE"/>
              </w:rPr>
            </w:pPr>
            <w:r w:rsidRPr="001F7920">
              <w:rPr>
                <w:lang w:val="en-US" w:eastAsia="sv-SE"/>
              </w:rPr>
              <w:t>Maximum HARQ transmissions</w:t>
            </w:r>
          </w:p>
        </w:tc>
        <w:tc>
          <w:tcPr>
            <w:tcW w:w="3475" w:type="dxa"/>
            <w:tcMar>
              <w:top w:w="0" w:type="dxa"/>
              <w:left w:w="108" w:type="dxa"/>
              <w:bottom w:w="0" w:type="dxa"/>
              <w:right w:w="108" w:type="dxa"/>
            </w:tcMar>
            <w:hideMark/>
          </w:tcPr>
          <w:p w14:paraId="6EABC9E7" w14:textId="77777777" w:rsidR="001F7920" w:rsidRPr="001F7920" w:rsidRDefault="001F7920" w:rsidP="00A15E9F">
            <w:pPr>
              <w:pStyle w:val="TAC"/>
              <w:rPr>
                <w:lang w:val="en-US" w:eastAsia="sv-SE"/>
              </w:rPr>
            </w:pPr>
            <w:r w:rsidRPr="001F7920">
              <w:rPr>
                <w:lang w:val="en-US" w:eastAsia="sv-SE"/>
              </w:rPr>
              <w:t>4</w:t>
            </w:r>
          </w:p>
        </w:tc>
      </w:tr>
      <w:tr w:rsidR="001F7920" w:rsidRPr="001F7920" w14:paraId="3C44441A" w14:textId="77777777" w:rsidTr="003F127D">
        <w:trPr>
          <w:jc w:val="center"/>
        </w:trPr>
        <w:tc>
          <w:tcPr>
            <w:tcW w:w="3383" w:type="dxa"/>
            <w:gridSpan w:val="2"/>
            <w:tcMar>
              <w:top w:w="0" w:type="dxa"/>
              <w:left w:w="108" w:type="dxa"/>
              <w:bottom w:w="0" w:type="dxa"/>
              <w:right w:w="108" w:type="dxa"/>
            </w:tcMar>
            <w:hideMark/>
          </w:tcPr>
          <w:p w14:paraId="380CDC91" w14:textId="77777777" w:rsidR="001F7920" w:rsidRPr="001F7920" w:rsidRDefault="001F7920" w:rsidP="00A15E9F">
            <w:pPr>
              <w:pStyle w:val="TAL"/>
              <w:rPr>
                <w:lang w:val="en-US" w:eastAsia="sv-SE"/>
              </w:rPr>
            </w:pPr>
            <w:r w:rsidRPr="001F7920">
              <w:rPr>
                <w:lang w:val="en-US" w:eastAsia="sv-SE"/>
              </w:rPr>
              <w:t>Channel Models</w:t>
            </w:r>
          </w:p>
        </w:tc>
        <w:tc>
          <w:tcPr>
            <w:tcW w:w="3475" w:type="dxa"/>
            <w:tcMar>
              <w:top w:w="0" w:type="dxa"/>
              <w:left w:w="108" w:type="dxa"/>
              <w:bottom w:w="0" w:type="dxa"/>
              <w:right w:w="108" w:type="dxa"/>
            </w:tcMar>
          </w:tcPr>
          <w:p w14:paraId="60767A72" w14:textId="77777777" w:rsidR="001F7920" w:rsidRPr="001F7920" w:rsidRDefault="001F7920" w:rsidP="00A15E9F">
            <w:pPr>
              <w:pStyle w:val="TAC"/>
              <w:rPr>
                <w:lang w:val="en-US" w:eastAsia="sv-SE"/>
              </w:rPr>
            </w:pPr>
            <w:r w:rsidRPr="001F7920">
              <w:rPr>
                <w:lang w:val="en-US" w:eastAsia="sv-SE"/>
              </w:rPr>
              <w:t>The purpose of the study item.</w:t>
            </w:r>
          </w:p>
        </w:tc>
      </w:tr>
      <w:tr w:rsidR="001F7920" w:rsidRPr="001F7920" w14:paraId="28643194" w14:textId="77777777" w:rsidTr="003F127D">
        <w:trPr>
          <w:jc w:val="center"/>
        </w:trPr>
        <w:tc>
          <w:tcPr>
            <w:tcW w:w="3383" w:type="dxa"/>
            <w:gridSpan w:val="2"/>
            <w:tcMar>
              <w:top w:w="0" w:type="dxa"/>
              <w:left w:w="108" w:type="dxa"/>
              <w:bottom w:w="0" w:type="dxa"/>
              <w:right w:w="108" w:type="dxa"/>
            </w:tcMar>
          </w:tcPr>
          <w:p w14:paraId="21F5675F" w14:textId="77777777" w:rsidR="001F7920" w:rsidRPr="001F7920" w:rsidRDefault="001F7920" w:rsidP="00A15E9F">
            <w:pPr>
              <w:pStyle w:val="TAL"/>
              <w:rPr>
                <w:szCs w:val="18"/>
                <w:lang w:val="en-US" w:eastAsia="sv-SE"/>
              </w:rPr>
            </w:pPr>
            <w:r w:rsidRPr="001F7920">
              <w:rPr>
                <w:szCs w:val="18"/>
                <w:lang w:val="en-US" w:eastAsia="sv-SE"/>
              </w:rPr>
              <w:t>Testing Metric</w:t>
            </w:r>
          </w:p>
        </w:tc>
        <w:tc>
          <w:tcPr>
            <w:tcW w:w="3475" w:type="dxa"/>
            <w:tcMar>
              <w:top w:w="0" w:type="dxa"/>
              <w:left w:w="108" w:type="dxa"/>
              <w:bottom w:w="0" w:type="dxa"/>
              <w:right w:w="108" w:type="dxa"/>
            </w:tcMar>
          </w:tcPr>
          <w:p w14:paraId="5E8B7DC1" w14:textId="77777777" w:rsidR="001F7920" w:rsidRPr="001F7920" w:rsidRDefault="001F7920" w:rsidP="00A15E9F">
            <w:pPr>
              <w:pStyle w:val="TAC"/>
              <w:rPr>
                <w:szCs w:val="18"/>
                <w:lang w:val="en-US" w:eastAsia="sv-SE"/>
              </w:rPr>
            </w:pPr>
            <w:r w:rsidRPr="001F7920">
              <w:rPr>
                <w:rFonts w:eastAsia="Calibri"/>
                <w:szCs w:val="18"/>
                <w:lang w:val="en-US" w:eastAsia="zh-CN"/>
              </w:rPr>
              <w:t>Full Throughput Curves</w:t>
            </w:r>
          </w:p>
        </w:tc>
      </w:tr>
      <w:tr w:rsidR="001F7920" w:rsidRPr="001F7920" w14:paraId="098041D2" w14:textId="77777777" w:rsidTr="003F127D">
        <w:trPr>
          <w:jc w:val="center"/>
        </w:trPr>
        <w:tc>
          <w:tcPr>
            <w:tcW w:w="1398" w:type="dxa"/>
            <w:vMerge w:val="restart"/>
            <w:tcMar>
              <w:top w:w="0" w:type="dxa"/>
              <w:left w:w="108" w:type="dxa"/>
              <w:bottom w:w="0" w:type="dxa"/>
              <w:right w:w="108" w:type="dxa"/>
            </w:tcMar>
            <w:vAlign w:val="center"/>
          </w:tcPr>
          <w:p w14:paraId="26CEB3CA" w14:textId="77777777" w:rsidR="001F7920" w:rsidRPr="001F7920" w:rsidRDefault="001F7920" w:rsidP="00A15E9F">
            <w:pPr>
              <w:pStyle w:val="TAL"/>
              <w:rPr>
                <w:rFonts w:eastAsia="Calibri"/>
                <w:szCs w:val="18"/>
                <w:lang w:val="en-US" w:eastAsia="sv-SE"/>
              </w:rPr>
            </w:pPr>
            <w:r w:rsidRPr="001F7920">
              <w:rPr>
                <w:rFonts w:eastAsia="Calibri"/>
                <w:szCs w:val="18"/>
                <w:lang w:val="en-US" w:eastAsia="sv-SE"/>
              </w:rPr>
              <w:t>Channel Geometry (CDL)</w:t>
            </w:r>
          </w:p>
        </w:tc>
        <w:tc>
          <w:tcPr>
            <w:tcW w:w="1985" w:type="dxa"/>
          </w:tcPr>
          <w:p w14:paraId="62D408A0" w14:textId="77777777" w:rsidR="001F7920" w:rsidRPr="001F7920" w:rsidRDefault="001F7920" w:rsidP="00A15E9F">
            <w:pPr>
              <w:pStyle w:val="TAL"/>
              <w:rPr>
                <w:lang w:val="en-US" w:eastAsia="sv-SE"/>
              </w:rPr>
            </w:pPr>
            <w:r w:rsidRPr="001F7920">
              <w:rPr>
                <w:lang w:val="en-US" w:eastAsia="sv-SE"/>
              </w:rPr>
              <w:t xml:space="preserve"> LCS UE</w:t>
            </w:r>
          </w:p>
        </w:tc>
        <w:tc>
          <w:tcPr>
            <w:tcW w:w="3475" w:type="dxa"/>
            <w:tcMar>
              <w:top w:w="0" w:type="dxa"/>
              <w:left w:w="108" w:type="dxa"/>
              <w:bottom w:w="0" w:type="dxa"/>
              <w:right w:w="108" w:type="dxa"/>
            </w:tcMar>
          </w:tcPr>
          <w:p w14:paraId="7B5BBD76"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180°, β=0°, γ = 0°</w:t>
            </w:r>
          </w:p>
        </w:tc>
      </w:tr>
      <w:tr w:rsidR="001F7920" w:rsidRPr="001F7920" w14:paraId="16CA3736" w14:textId="77777777" w:rsidTr="003F127D">
        <w:trPr>
          <w:jc w:val="center"/>
        </w:trPr>
        <w:tc>
          <w:tcPr>
            <w:tcW w:w="1398" w:type="dxa"/>
            <w:vMerge/>
            <w:tcMar>
              <w:top w:w="0" w:type="dxa"/>
              <w:left w:w="108" w:type="dxa"/>
              <w:bottom w:w="0" w:type="dxa"/>
              <w:right w:w="108" w:type="dxa"/>
            </w:tcMar>
          </w:tcPr>
          <w:p w14:paraId="1869C2C6" w14:textId="77777777" w:rsidR="001F7920" w:rsidRPr="001F7920" w:rsidRDefault="001F7920" w:rsidP="00A15E9F">
            <w:pPr>
              <w:pStyle w:val="TAL"/>
              <w:rPr>
                <w:rFonts w:eastAsia="Calibri"/>
                <w:szCs w:val="18"/>
                <w:lang w:val="en-US" w:eastAsia="sv-SE"/>
              </w:rPr>
            </w:pPr>
          </w:p>
        </w:tc>
        <w:tc>
          <w:tcPr>
            <w:tcW w:w="1985" w:type="dxa"/>
          </w:tcPr>
          <w:p w14:paraId="2C61E339" w14:textId="77777777" w:rsidR="001F7920" w:rsidRPr="001F7920" w:rsidRDefault="001F7920" w:rsidP="00A15E9F">
            <w:pPr>
              <w:pStyle w:val="TAL"/>
              <w:rPr>
                <w:lang w:val="en-US" w:eastAsia="sv-SE"/>
              </w:rPr>
            </w:pPr>
            <w:r w:rsidRPr="001F7920">
              <w:rPr>
                <w:lang w:val="en-US" w:eastAsia="sv-SE"/>
              </w:rPr>
              <w:t>LCS gNodeB</w:t>
            </w:r>
          </w:p>
        </w:tc>
        <w:tc>
          <w:tcPr>
            <w:tcW w:w="3475" w:type="dxa"/>
            <w:tcMar>
              <w:top w:w="0" w:type="dxa"/>
              <w:left w:w="108" w:type="dxa"/>
              <w:bottom w:w="0" w:type="dxa"/>
              <w:right w:w="108" w:type="dxa"/>
            </w:tcMar>
          </w:tcPr>
          <w:p w14:paraId="4256CB83"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0°, β=10°, γ = 0°</w:t>
            </w:r>
          </w:p>
        </w:tc>
      </w:tr>
      <w:tr w:rsidR="001F7920" w:rsidRPr="001F7920" w14:paraId="751397DC" w14:textId="77777777" w:rsidTr="003F127D">
        <w:trPr>
          <w:jc w:val="center"/>
        </w:trPr>
        <w:tc>
          <w:tcPr>
            <w:tcW w:w="1398" w:type="dxa"/>
            <w:vMerge/>
            <w:tcMar>
              <w:top w:w="0" w:type="dxa"/>
              <w:left w:w="108" w:type="dxa"/>
              <w:bottom w:w="0" w:type="dxa"/>
              <w:right w:w="108" w:type="dxa"/>
            </w:tcMar>
          </w:tcPr>
          <w:p w14:paraId="66B4C531" w14:textId="77777777" w:rsidR="001F7920" w:rsidRPr="001F7920" w:rsidRDefault="001F7920" w:rsidP="00A15E9F">
            <w:pPr>
              <w:pStyle w:val="TAL"/>
              <w:rPr>
                <w:rFonts w:eastAsia="Calibri"/>
                <w:szCs w:val="18"/>
                <w:lang w:val="en-US" w:eastAsia="sv-SE"/>
              </w:rPr>
            </w:pPr>
          </w:p>
        </w:tc>
        <w:tc>
          <w:tcPr>
            <w:tcW w:w="1985" w:type="dxa"/>
          </w:tcPr>
          <w:p w14:paraId="3FFDD9F1" w14:textId="77777777" w:rsidR="001F7920" w:rsidRPr="001F7920" w:rsidRDefault="001F7920" w:rsidP="00A15E9F">
            <w:pPr>
              <w:pStyle w:val="TAL"/>
              <w:rPr>
                <w:lang w:val="en-US" w:eastAsia="sv-SE"/>
              </w:rPr>
            </w:pPr>
            <w:r w:rsidRPr="001F7920">
              <w:rPr>
                <w:lang w:val="en-US" w:eastAsia="sv-SE"/>
              </w:rPr>
              <w:t>GCS UE</w:t>
            </w:r>
          </w:p>
        </w:tc>
        <w:tc>
          <w:tcPr>
            <w:tcW w:w="3475" w:type="dxa"/>
            <w:tcMar>
              <w:top w:w="0" w:type="dxa"/>
              <w:left w:w="108" w:type="dxa"/>
              <w:bottom w:w="0" w:type="dxa"/>
              <w:right w:w="108" w:type="dxa"/>
            </w:tcMar>
          </w:tcPr>
          <w:p w14:paraId="089ED7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1.5 m; Azimuth = 0; X Coordinate = 100 m</w:t>
            </w:r>
          </w:p>
          <w:p w14:paraId="50AC17A3" w14:textId="77777777" w:rsidR="001F7920" w:rsidRPr="001F7920" w:rsidRDefault="001F7920" w:rsidP="00A15E9F">
            <w:pPr>
              <w:pStyle w:val="TAC"/>
              <w:rPr>
                <w:rFonts w:eastAsia="Calibri"/>
                <w:szCs w:val="18"/>
                <w:lang w:val="en-US" w:eastAsia="zh-CN"/>
              </w:rPr>
            </w:pPr>
          </w:p>
        </w:tc>
      </w:tr>
      <w:tr w:rsidR="001F7920" w:rsidRPr="001F7920" w14:paraId="6F54592B" w14:textId="77777777" w:rsidTr="003F127D">
        <w:trPr>
          <w:jc w:val="center"/>
        </w:trPr>
        <w:tc>
          <w:tcPr>
            <w:tcW w:w="1398" w:type="dxa"/>
            <w:vMerge/>
            <w:tcMar>
              <w:top w:w="0" w:type="dxa"/>
              <w:left w:w="108" w:type="dxa"/>
              <w:bottom w:w="0" w:type="dxa"/>
              <w:right w:w="108" w:type="dxa"/>
            </w:tcMar>
          </w:tcPr>
          <w:p w14:paraId="0BB5D65A" w14:textId="77777777" w:rsidR="001F7920" w:rsidRPr="001F7920" w:rsidRDefault="001F7920" w:rsidP="00A15E9F">
            <w:pPr>
              <w:pStyle w:val="TAL"/>
              <w:rPr>
                <w:rFonts w:eastAsia="Calibri"/>
                <w:szCs w:val="18"/>
                <w:lang w:val="en-US" w:eastAsia="sv-SE"/>
              </w:rPr>
            </w:pPr>
          </w:p>
        </w:tc>
        <w:tc>
          <w:tcPr>
            <w:tcW w:w="1985" w:type="dxa"/>
          </w:tcPr>
          <w:p w14:paraId="59ECDEE2" w14:textId="77777777" w:rsidR="001F7920" w:rsidRPr="001F7920" w:rsidRDefault="001F7920" w:rsidP="00A15E9F">
            <w:pPr>
              <w:pStyle w:val="TAL"/>
              <w:rPr>
                <w:lang w:val="en-US" w:eastAsia="sv-SE"/>
              </w:rPr>
            </w:pPr>
            <w:r w:rsidRPr="001F7920">
              <w:rPr>
                <w:lang w:val="en-US" w:eastAsia="sv-SE"/>
              </w:rPr>
              <w:t>GCS gNodeB</w:t>
            </w:r>
          </w:p>
        </w:tc>
        <w:tc>
          <w:tcPr>
            <w:tcW w:w="3475" w:type="dxa"/>
            <w:tcMar>
              <w:top w:w="0" w:type="dxa"/>
              <w:left w:w="108" w:type="dxa"/>
              <w:bottom w:w="0" w:type="dxa"/>
              <w:right w:w="108" w:type="dxa"/>
            </w:tcMar>
          </w:tcPr>
          <w:p w14:paraId="6F2F7A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25 m; Azimuth = 0; X Coordinate = 0 m</w:t>
            </w:r>
          </w:p>
          <w:p w14:paraId="0B69A7BB" w14:textId="77777777" w:rsidR="001F7920" w:rsidRPr="001F7920" w:rsidRDefault="001F7920" w:rsidP="00A15E9F">
            <w:pPr>
              <w:pStyle w:val="TAC"/>
              <w:rPr>
                <w:rFonts w:eastAsia="Calibri"/>
                <w:szCs w:val="18"/>
                <w:lang w:val="en-US" w:eastAsia="zh-CN"/>
              </w:rPr>
            </w:pPr>
          </w:p>
        </w:tc>
      </w:tr>
      <w:tr w:rsidR="001F7920" w:rsidRPr="001F7920" w14:paraId="30025613" w14:textId="77777777" w:rsidTr="003F127D">
        <w:trPr>
          <w:jc w:val="center"/>
        </w:trPr>
        <w:tc>
          <w:tcPr>
            <w:tcW w:w="1398" w:type="dxa"/>
            <w:vMerge/>
            <w:tcMar>
              <w:top w:w="0" w:type="dxa"/>
              <w:left w:w="108" w:type="dxa"/>
              <w:bottom w:w="0" w:type="dxa"/>
              <w:right w:w="108" w:type="dxa"/>
            </w:tcMar>
          </w:tcPr>
          <w:p w14:paraId="11EDB538" w14:textId="77777777" w:rsidR="001F7920" w:rsidRPr="001F7920" w:rsidRDefault="001F7920" w:rsidP="00A15E9F">
            <w:pPr>
              <w:pStyle w:val="TAL"/>
              <w:rPr>
                <w:rFonts w:eastAsia="Calibri"/>
                <w:szCs w:val="18"/>
                <w:lang w:val="en-US" w:eastAsia="sv-SE"/>
              </w:rPr>
            </w:pPr>
          </w:p>
        </w:tc>
        <w:tc>
          <w:tcPr>
            <w:tcW w:w="1985" w:type="dxa"/>
          </w:tcPr>
          <w:p w14:paraId="674DDCB7" w14:textId="77777777" w:rsidR="001F7920" w:rsidRPr="001F7920" w:rsidRDefault="001F7920" w:rsidP="00A15E9F">
            <w:pPr>
              <w:pStyle w:val="TAL"/>
              <w:rPr>
                <w:lang w:val="en-US" w:eastAsia="sv-SE"/>
              </w:rPr>
            </w:pPr>
            <w:r w:rsidRPr="001F7920">
              <w:rPr>
                <w:lang w:val="en-US" w:eastAsia="sv-SE"/>
              </w:rPr>
              <w:t>BS Antenna Polarisation</w:t>
            </w:r>
          </w:p>
        </w:tc>
        <w:tc>
          <w:tcPr>
            <w:tcW w:w="3475" w:type="dxa"/>
            <w:tcMar>
              <w:top w:w="0" w:type="dxa"/>
              <w:left w:w="108" w:type="dxa"/>
              <w:bottom w:w="0" w:type="dxa"/>
              <w:right w:w="108" w:type="dxa"/>
            </w:tcMar>
          </w:tcPr>
          <w:p w14:paraId="31193B3D"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(+45, -45)</w:t>
            </w:r>
          </w:p>
        </w:tc>
      </w:tr>
      <w:tr w:rsidR="001F7920" w:rsidRPr="001F7920" w14:paraId="7FE8DCC8" w14:textId="77777777" w:rsidTr="003F127D">
        <w:trPr>
          <w:jc w:val="center"/>
        </w:trPr>
        <w:tc>
          <w:tcPr>
            <w:tcW w:w="1398" w:type="dxa"/>
            <w:vMerge/>
            <w:tcMar>
              <w:top w:w="0" w:type="dxa"/>
              <w:left w:w="108" w:type="dxa"/>
              <w:bottom w:w="0" w:type="dxa"/>
              <w:right w:w="108" w:type="dxa"/>
            </w:tcMar>
          </w:tcPr>
          <w:p w14:paraId="64ACD23E" w14:textId="77777777" w:rsidR="001F7920" w:rsidRPr="001F7920" w:rsidRDefault="001F7920" w:rsidP="00A15E9F">
            <w:pPr>
              <w:pStyle w:val="TAL"/>
              <w:rPr>
                <w:rFonts w:eastAsia="Calibri"/>
                <w:szCs w:val="18"/>
                <w:lang w:val="en-US" w:eastAsia="sv-SE"/>
              </w:rPr>
            </w:pPr>
          </w:p>
        </w:tc>
        <w:tc>
          <w:tcPr>
            <w:tcW w:w="1985" w:type="dxa"/>
          </w:tcPr>
          <w:p w14:paraId="550A8F54" w14:textId="77777777" w:rsidR="001F7920" w:rsidRPr="001F7920" w:rsidRDefault="001F7920" w:rsidP="00A15E9F">
            <w:pPr>
              <w:pStyle w:val="TAL"/>
              <w:rPr>
                <w:lang w:val="en-US" w:eastAsia="sv-SE"/>
              </w:rPr>
            </w:pPr>
            <w:r w:rsidRPr="001F7920">
              <w:rPr>
                <w:lang w:val="en-US" w:eastAsia="sv-SE"/>
              </w:rPr>
              <w:t>BS Radiation Pattern</w:t>
            </w:r>
          </w:p>
        </w:tc>
        <w:tc>
          <w:tcPr>
            <w:tcW w:w="3475" w:type="dxa"/>
            <w:tcMar>
              <w:top w:w="0" w:type="dxa"/>
              <w:left w:w="108" w:type="dxa"/>
              <w:bottom w:w="0" w:type="dxa"/>
              <w:right w:w="108" w:type="dxa"/>
            </w:tcMar>
          </w:tcPr>
          <w:p w14:paraId="11297E8F" w14:textId="77777777" w:rsidR="001F7920" w:rsidRPr="001F7920" w:rsidRDefault="001F7920" w:rsidP="00A15E9F">
            <w:pPr>
              <w:pStyle w:val="TAC"/>
              <w:rPr>
                <w:rFonts w:eastAsia="Calibri"/>
                <w:szCs w:val="18"/>
                <w:lang w:val="en-US" w:eastAsia="zh-CN"/>
              </w:rPr>
            </w:pPr>
            <w:r w:rsidRPr="001F7920">
              <w:rPr>
                <w:rFonts w:eastAsia="Calibri"/>
                <w:szCs w:val="18"/>
                <w:lang w:val="en-US" w:eastAsia="ko-KR"/>
              </w:rPr>
              <w:t>defined in TR38.901 Table 7.3-1.</w:t>
            </w:r>
          </w:p>
        </w:tc>
      </w:tr>
      <w:tr w:rsidR="001F7920" w:rsidRPr="001F7920" w14:paraId="717EA349" w14:textId="77777777" w:rsidTr="003F127D">
        <w:trPr>
          <w:jc w:val="center"/>
        </w:trPr>
        <w:tc>
          <w:tcPr>
            <w:tcW w:w="1398" w:type="dxa"/>
            <w:vMerge/>
            <w:tcMar>
              <w:top w:w="0" w:type="dxa"/>
              <w:left w:w="108" w:type="dxa"/>
              <w:bottom w:w="0" w:type="dxa"/>
              <w:right w:w="108" w:type="dxa"/>
            </w:tcMar>
          </w:tcPr>
          <w:p w14:paraId="236AE4A3" w14:textId="77777777" w:rsidR="001F7920" w:rsidRPr="001F7920" w:rsidRDefault="001F7920" w:rsidP="00A15E9F">
            <w:pPr>
              <w:pStyle w:val="TAL"/>
              <w:rPr>
                <w:rFonts w:eastAsia="Calibri"/>
                <w:szCs w:val="18"/>
                <w:lang w:val="en-US" w:eastAsia="sv-SE"/>
              </w:rPr>
            </w:pPr>
          </w:p>
        </w:tc>
        <w:tc>
          <w:tcPr>
            <w:tcW w:w="1985" w:type="dxa"/>
          </w:tcPr>
          <w:p w14:paraId="56D1FDFB" w14:textId="77777777" w:rsidR="001F7920" w:rsidRPr="001F7920" w:rsidRDefault="001F7920" w:rsidP="00A15E9F">
            <w:pPr>
              <w:pStyle w:val="TAL"/>
              <w:rPr>
                <w:lang w:val="en-US" w:eastAsia="sv-SE"/>
              </w:rPr>
            </w:pPr>
            <w:r w:rsidRPr="001F7920">
              <w:rPr>
                <w:lang w:val="en-US" w:eastAsia="sv-SE"/>
              </w:rPr>
              <w:t>UE Antenna Polarisation</w:t>
            </w:r>
          </w:p>
        </w:tc>
        <w:tc>
          <w:tcPr>
            <w:tcW w:w="3475" w:type="dxa"/>
            <w:tcMar>
              <w:top w:w="0" w:type="dxa"/>
              <w:left w:w="108" w:type="dxa"/>
              <w:bottom w:w="0" w:type="dxa"/>
              <w:right w:w="108" w:type="dxa"/>
            </w:tcMar>
          </w:tcPr>
          <w:p w14:paraId="51096BEF"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(0, 90)</w:t>
            </w:r>
          </w:p>
        </w:tc>
      </w:tr>
      <w:tr w:rsidR="001F7920" w:rsidRPr="001F7920" w14:paraId="0725D0B0" w14:textId="77777777" w:rsidTr="003F127D">
        <w:trPr>
          <w:jc w:val="center"/>
        </w:trPr>
        <w:tc>
          <w:tcPr>
            <w:tcW w:w="1398" w:type="dxa"/>
            <w:vMerge/>
            <w:tcMar>
              <w:top w:w="0" w:type="dxa"/>
              <w:left w:w="108" w:type="dxa"/>
              <w:bottom w:w="0" w:type="dxa"/>
              <w:right w:w="108" w:type="dxa"/>
            </w:tcMar>
          </w:tcPr>
          <w:p w14:paraId="224B2434" w14:textId="77777777" w:rsidR="001F7920" w:rsidRPr="001F7920" w:rsidRDefault="001F7920" w:rsidP="00A15E9F">
            <w:pPr>
              <w:pStyle w:val="TAL"/>
              <w:rPr>
                <w:rFonts w:eastAsia="Calibri"/>
                <w:szCs w:val="18"/>
                <w:lang w:val="en-US" w:eastAsia="sv-SE"/>
              </w:rPr>
            </w:pPr>
          </w:p>
        </w:tc>
        <w:tc>
          <w:tcPr>
            <w:tcW w:w="1985" w:type="dxa"/>
          </w:tcPr>
          <w:p w14:paraId="37B89BF5" w14:textId="77777777" w:rsidR="001F7920" w:rsidRPr="001F7920" w:rsidRDefault="001F7920" w:rsidP="00A15E9F">
            <w:pPr>
              <w:pStyle w:val="TAL"/>
              <w:rPr>
                <w:lang w:val="en-US" w:eastAsia="sv-SE"/>
              </w:rPr>
            </w:pPr>
            <w:r w:rsidRPr="001F7920">
              <w:rPr>
                <w:lang w:val="en-US" w:eastAsia="sv-SE"/>
              </w:rPr>
              <w:t>UE Antenna Radiation Pattern</w:t>
            </w:r>
          </w:p>
        </w:tc>
        <w:tc>
          <w:tcPr>
            <w:tcW w:w="3475" w:type="dxa"/>
            <w:tcMar>
              <w:top w:w="0" w:type="dxa"/>
              <w:left w:w="108" w:type="dxa"/>
              <w:bottom w:w="0" w:type="dxa"/>
              <w:right w:w="108" w:type="dxa"/>
            </w:tcMar>
          </w:tcPr>
          <w:p w14:paraId="4043E144"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Omnidirectional</w:t>
            </w:r>
          </w:p>
        </w:tc>
      </w:tr>
      <w:tr w:rsidR="001F7920" w:rsidRPr="001F7920" w14:paraId="10FBC759" w14:textId="77777777" w:rsidTr="003F127D">
        <w:trPr>
          <w:jc w:val="center"/>
        </w:trPr>
        <w:tc>
          <w:tcPr>
            <w:tcW w:w="1398" w:type="dxa"/>
            <w:vMerge/>
            <w:tcMar>
              <w:top w:w="0" w:type="dxa"/>
              <w:left w:w="108" w:type="dxa"/>
              <w:bottom w:w="0" w:type="dxa"/>
              <w:right w:w="108" w:type="dxa"/>
            </w:tcMar>
          </w:tcPr>
          <w:p w14:paraId="50C3A164" w14:textId="77777777" w:rsidR="001F7920" w:rsidRPr="001F7920" w:rsidRDefault="001F7920" w:rsidP="00A15E9F">
            <w:pPr>
              <w:pStyle w:val="TAL"/>
              <w:rPr>
                <w:rFonts w:eastAsia="Calibri"/>
                <w:szCs w:val="18"/>
                <w:lang w:val="en-US" w:eastAsia="sv-SE"/>
              </w:rPr>
            </w:pPr>
          </w:p>
        </w:tc>
        <w:tc>
          <w:tcPr>
            <w:tcW w:w="1985" w:type="dxa"/>
          </w:tcPr>
          <w:p w14:paraId="7C134EAB" w14:textId="77777777" w:rsidR="001F7920" w:rsidRPr="001F7920" w:rsidRDefault="001F7920" w:rsidP="00A15E9F">
            <w:pPr>
              <w:pStyle w:val="TAL"/>
              <w:rPr>
                <w:lang w:val="en-US" w:eastAsia="sv-SE"/>
              </w:rPr>
            </w:pPr>
            <w:r w:rsidRPr="001F7920">
              <w:rPr>
                <w:lang w:val="en-US" w:eastAsia="sv-SE"/>
              </w:rPr>
              <w:t>Antenna Panel Placement</w:t>
            </w:r>
          </w:p>
        </w:tc>
        <w:tc>
          <w:tcPr>
            <w:tcW w:w="3475" w:type="dxa"/>
            <w:tcMar>
              <w:top w:w="0" w:type="dxa"/>
              <w:left w:w="108" w:type="dxa"/>
              <w:bottom w:w="0" w:type="dxa"/>
              <w:right w:w="108" w:type="dxa"/>
            </w:tcMar>
          </w:tcPr>
          <w:p w14:paraId="0BBDF20E"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YZ Plane</w:t>
            </w:r>
          </w:p>
        </w:tc>
      </w:tr>
    </w:tbl>
    <w:p w14:paraId="32CD519E" w14:textId="77777777" w:rsidR="001F7920" w:rsidRPr="004D3578" w:rsidRDefault="001F7920" w:rsidP="001F7920"/>
    <w:p w14:paraId="5CA5E6C2" w14:textId="15017668" w:rsidR="00080512" w:rsidRPr="004D3578" w:rsidRDefault="00080512">
      <w:pPr>
        <w:pStyle w:val="Heading8"/>
      </w:pPr>
      <w:r w:rsidRPr="004D3578">
        <w:br w:type="page"/>
      </w:r>
      <w:bookmarkStart w:id="182" w:name="_Toc129708892"/>
      <w:r w:rsidRPr="004D3578">
        <w:t xml:space="preserve">Annex </w:t>
      </w:r>
      <w:r w:rsidR="001F7920">
        <w:t>E</w:t>
      </w:r>
      <w:r w:rsidRPr="004D3578">
        <w:t xml:space="preserve"> (informative):</w:t>
      </w:r>
      <w:r w:rsidRPr="004D3578">
        <w:br/>
        <w:t>Change history</w:t>
      </w:r>
      <w:bookmarkEnd w:id="1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D8248E">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83" w:name="historyclause"/>
            <w:bookmarkEnd w:id="183"/>
            <w:r w:rsidRPr="00235394">
              <w:t>Change history</w:t>
            </w:r>
          </w:p>
        </w:tc>
      </w:tr>
      <w:tr w:rsidR="003C3971" w:rsidRPr="00315B85" w14:paraId="188BB8D6" w14:textId="77777777" w:rsidTr="00D8248E">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1F7920" w:rsidRPr="00315B85" w14:paraId="7AE2D8EC" w14:textId="77777777" w:rsidTr="00D8248E">
        <w:tc>
          <w:tcPr>
            <w:tcW w:w="800" w:type="dxa"/>
            <w:shd w:val="solid" w:color="FFFFFF" w:fill="auto"/>
          </w:tcPr>
          <w:p w14:paraId="433EA83C" w14:textId="60C10311" w:rsidR="001F7920" w:rsidRPr="00315B85" w:rsidRDefault="001F7920" w:rsidP="001F7920">
            <w:pPr>
              <w:pStyle w:val="TAC"/>
              <w:rPr>
                <w:sz w:val="16"/>
                <w:szCs w:val="16"/>
              </w:rPr>
            </w:pPr>
            <w:r w:rsidRPr="008D0B12">
              <w:t>202</w:t>
            </w:r>
            <w:r>
              <w:t>4</w:t>
            </w:r>
            <w:r w:rsidRPr="008D0B12">
              <w:t>-</w:t>
            </w:r>
            <w:r>
              <w:t>10</w:t>
            </w:r>
          </w:p>
        </w:tc>
        <w:tc>
          <w:tcPr>
            <w:tcW w:w="901" w:type="dxa"/>
            <w:shd w:val="solid" w:color="FFFFFF" w:fill="auto"/>
          </w:tcPr>
          <w:p w14:paraId="55C8CC01" w14:textId="063917F9" w:rsidR="001F7920" w:rsidRPr="00315B85" w:rsidRDefault="001F7920" w:rsidP="001F7920">
            <w:pPr>
              <w:pStyle w:val="TAC"/>
              <w:rPr>
                <w:sz w:val="16"/>
                <w:szCs w:val="16"/>
              </w:rPr>
            </w:pPr>
            <w:r w:rsidRPr="008D0B12">
              <w:t>RAN4#</w:t>
            </w:r>
            <w:r>
              <w:t>112-bis</w:t>
            </w:r>
          </w:p>
        </w:tc>
        <w:tc>
          <w:tcPr>
            <w:tcW w:w="1134" w:type="dxa"/>
            <w:shd w:val="solid" w:color="FFFFFF" w:fill="auto"/>
          </w:tcPr>
          <w:p w14:paraId="134723C6" w14:textId="6D9FC7B5" w:rsidR="001F7920" w:rsidRPr="00315B85" w:rsidRDefault="001F7920" w:rsidP="001F7920">
            <w:pPr>
              <w:pStyle w:val="TAC"/>
              <w:rPr>
                <w:sz w:val="16"/>
                <w:szCs w:val="16"/>
              </w:rPr>
            </w:pPr>
            <w:r w:rsidRPr="008D0B12">
              <w:rPr>
                <w:color w:val="000000"/>
                <w:lang w:eastAsia="zh-CN"/>
              </w:rPr>
              <w:t>R4-</w:t>
            </w:r>
            <w:r>
              <w:rPr>
                <w:rFonts w:eastAsia="MS Mincho"/>
                <w:color w:val="000000"/>
                <w:lang w:eastAsia="ja-JP"/>
              </w:rPr>
              <w:t>2415297</w:t>
            </w:r>
          </w:p>
        </w:tc>
        <w:tc>
          <w:tcPr>
            <w:tcW w:w="567" w:type="dxa"/>
            <w:shd w:val="solid" w:color="FFFFFF" w:fill="auto"/>
          </w:tcPr>
          <w:p w14:paraId="2B341B81" w14:textId="0D5E5915" w:rsidR="001F7920" w:rsidRPr="00315B85" w:rsidRDefault="001F7920" w:rsidP="001F7920">
            <w:pPr>
              <w:pStyle w:val="TAC"/>
              <w:rPr>
                <w:sz w:val="16"/>
                <w:szCs w:val="16"/>
              </w:rPr>
            </w:pPr>
          </w:p>
        </w:tc>
        <w:tc>
          <w:tcPr>
            <w:tcW w:w="426" w:type="dxa"/>
            <w:shd w:val="solid" w:color="FFFFFF" w:fill="auto"/>
          </w:tcPr>
          <w:p w14:paraId="090FDCAA" w14:textId="77777777" w:rsidR="001F7920" w:rsidRPr="00315B85" w:rsidRDefault="001F7920" w:rsidP="001F7920">
            <w:pPr>
              <w:pStyle w:val="TAC"/>
              <w:rPr>
                <w:sz w:val="16"/>
                <w:szCs w:val="16"/>
              </w:rPr>
            </w:pPr>
          </w:p>
        </w:tc>
        <w:tc>
          <w:tcPr>
            <w:tcW w:w="425" w:type="dxa"/>
            <w:shd w:val="solid" w:color="FFFFFF" w:fill="auto"/>
          </w:tcPr>
          <w:p w14:paraId="40910D18" w14:textId="77777777" w:rsidR="001F7920" w:rsidRPr="00315B85" w:rsidRDefault="001F7920" w:rsidP="001F7920">
            <w:pPr>
              <w:pStyle w:val="TAC"/>
              <w:rPr>
                <w:sz w:val="16"/>
                <w:szCs w:val="16"/>
              </w:rPr>
            </w:pPr>
          </w:p>
        </w:tc>
        <w:tc>
          <w:tcPr>
            <w:tcW w:w="4678" w:type="dxa"/>
            <w:shd w:val="solid" w:color="FFFFFF" w:fill="auto"/>
          </w:tcPr>
          <w:p w14:paraId="17B0396C" w14:textId="25BD5E85" w:rsidR="001F7920" w:rsidRPr="00315B85" w:rsidRDefault="001F7920" w:rsidP="001F7920">
            <w:pPr>
              <w:pStyle w:val="TAL"/>
              <w:rPr>
                <w:sz w:val="16"/>
                <w:szCs w:val="16"/>
              </w:rPr>
            </w:pPr>
            <w:r w:rsidRPr="008D0B12">
              <w:t>Initial TR skeleton</w:t>
            </w:r>
          </w:p>
        </w:tc>
        <w:tc>
          <w:tcPr>
            <w:tcW w:w="708" w:type="dxa"/>
            <w:shd w:val="solid" w:color="FFFFFF" w:fill="auto"/>
          </w:tcPr>
          <w:p w14:paraId="5E97A6B2" w14:textId="6CDFE037" w:rsidR="001F7920" w:rsidRPr="00315B85" w:rsidRDefault="001F7920" w:rsidP="001F7920">
            <w:pPr>
              <w:pStyle w:val="TAC"/>
              <w:rPr>
                <w:sz w:val="16"/>
                <w:szCs w:val="16"/>
              </w:rPr>
            </w:pPr>
            <w:r w:rsidRPr="008D0B12">
              <w:t>0.0.1</w:t>
            </w:r>
          </w:p>
        </w:tc>
      </w:tr>
      <w:tr w:rsidR="001F7920" w:rsidRPr="00315B85" w14:paraId="7A4B3824" w14:textId="77777777" w:rsidTr="00D8248E">
        <w:tc>
          <w:tcPr>
            <w:tcW w:w="800" w:type="dxa"/>
            <w:shd w:val="solid" w:color="FFFFFF" w:fill="auto"/>
          </w:tcPr>
          <w:p w14:paraId="308B85E7" w14:textId="102D0F31" w:rsidR="001F7920" w:rsidRPr="00315B85" w:rsidRDefault="001F7920" w:rsidP="001F7920">
            <w:pPr>
              <w:pStyle w:val="TAC"/>
              <w:rPr>
                <w:sz w:val="16"/>
                <w:szCs w:val="16"/>
              </w:rPr>
            </w:pPr>
            <w:r>
              <w:t>2025-0</w:t>
            </w:r>
            <w:r w:rsidR="009C300F">
              <w:t>6</w:t>
            </w:r>
          </w:p>
        </w:tc>
        <w:tc>
          <w:tcPr>
            <w:tcW w:w="901" w:type="dxa"/>
            <w:shd w:val="solid" w:color="FFFFFF" w:fill="auto"/>
          </w:tcPr>
          <w:p w14:paraId="739CC409" w14:textId="0E10925E" w:rsidR="001F7920" w:rsidRPr="00315B85" w:rsidRDefault="001F7920" w:rsidP="001F7920">
            <w:pPr>
              <w:pStyle w:val="TAC"/>
              <w:rPr>
                <w:sz w:val="16"/>
                <w:szCs w:val="16"/>
              </w:rPr>
            </w:pPr>
            <w:r w:rsidRPr="008D0B12">
              <w:t>RAN4#</w:t>
            </w:r>
            <w:r>
              <w:t>115</w:t>
            </w:r>
          </w:p>
        </w:tc>
        <w:tc>
          <w:tcPr>
            <w:tcW w:w="1134" w:type="dxa"/>
            <w:shd w:val="solid" w:color="FFFFFF" w:fill="auto"/>
          </w:tcPr>
          <w:p w14:paraId="6019744B" w14:textId="2E21DCAB" w:rsidR="001F7920" w:rsidRPr="00315B85" w:rsidRDefault="001F7920" w:rsidP="001F7920">
            <w:pPr>
              <w:pStyle w:val="TAC"/>
              <w:rPr>
                <w:sz w:val="16"/>
                <w:szCs w:val="16"/>
              </w:rPr>
            </w:pPr>
            <w:r w:rsidRPr="001045E6">
              <w:rPr>
                <w:color w:val="000000"/>
                <w:lang w:eastAsia="zh-CN"/>
              </w:rPr>
              <w:t>R4-2506178</w:t>
            </w:r>
          </w:p>
        </w:tc>
        <w:tc>
          <w:tcPr>
            <w:tcW w:w="567" w:type="dxa"/>
            <w:shd w:val="solid" w:color="FFFFFF" w:fill="auto"/>
          </w:tcPr>
          <w:p w14:paraId="4B8F5828" w14:textId="77777777" w:rsidR="001F7920" w:rsidRPr="00315B85" w:rsidRDefault="001F7920" w:rsidP="001F7920">
            <w:pPr>
              <w:pStyle w:val="TAC"/>
              <w:rPr>
                <w:sz w:val="16"/>
                <w:szCs w:val="16"/>
              </w:rPr>
            </w:pPr>
          </w:p>
        </w:tc>
        <w:tc>
          <w:tcPr>
            <w:tcW w:w="426" w:type="dxa"/>
            <w:shd w:val="solid" w:color="FFFFFF" w:fill="auto"/>
          </w:tcPr>
          <w:p w14:paraId="5535DA7C" w14:textId="77777777" w:rsidR="001F7920" w:rsidRPr="00315B85" w:rsidRDefault="001F7920" w:rsidP="001F7920">
            <w:pPr>
              <w:pStyle w:val="TAC"/>
              <w:rPr>
                <w:sz w:val="16"/>
                <w:szCs w:val="16"/>
              </w:rPr>
            </w:pPr>
          </w:p>
        </w:tc>
        <w:tc>
          <w:tcPr>
            <w:tcW w:w="425" w:type="dxa"/>
            <w:shd w:val="solid" w:color="FFFFFF" w:fill="auto"/>
          </w:tcPr>
          <w:p w14:paraId="0E0BACBA" w14:textId="77777777" w:rsidR="001F7920" w:rsidRPr="00315B85" w:rsidRDefault="001F7920" w:rsidP="001F7920">
            <w:pPr>
              <w:pStyle w:val="TAC"/>
              <w:rPr>
                <w:sz w:val="16"/>
                <w:szCs w:val="16"/>
              </w:rPr>
            </w:pPr>
          </w:p>
        </w:tc>
        <w:tc>
          <w:tcPr>
            <w:tcW w:w="4678" w:type="dxa"/>
            <w:shd w:val="solid" w:color="FFFFFF" w:fill="auto"/>
          </w:tcPr>
          <w:p w14:paraId="70EE21B3" w14:textId="641B5ADE" w:rsidR="001F7920" w:rsidRPr="00315B85" w:rsidRDefault="001F7920" w:rsidP="001F7920">
            <w:pPr>
              <w:pStyle w:val="TAL"/>
              <w:rPr>
                <w:sz w:val="16"/>
                <w:szCs w:val="16"/>
              </w:rPr>
            </w:pPr>
            <w:r>
              <w:t>Update</w:t>
            </w:r>
          </w:p>
        </w:tc>
        <w:tc>
          <w:tcPr>
            <w:tcW w:w="708" w:type="dxa"/>
            <w:shd w:val="solid" w:color="FFFFFF" w:fill="auto"/>
          </w:tcPr>
          <w:p w14:paraId="7A8FD0D3" w14:textId="5B3F868C" w:rsidR="001F7920" w:rsidRPr="00315B85" w:rsidRDefault="00BA76AF" w:rsidP="001F7920">
            <w:pPr>
              <w:pStyle w:val="TAC"/>
              <w:rPr>
                <w:sz w:val="16"/>
                <w:szCs w:val="16"/>
              </w:rPr>
            </w:pPr>
            <w:r>
              <w:t>1</w:t>
            </w:r>
            <w:r w:rsidR="001F7920">
              <w:t>.</w:t>
            </w:r>
            <w:r>
              <w:t>0</w:t>
            </w:r>
            <w:r w:rsidR="001F7920">
              <w:t>.0</w:t>
            </w:r>
          </w:p>
        </w:tc>
      </w:tr>
      <w:tr w:rsidR="00BA76AF" w:rsidRPr="00315B85" w14:paraId="350D223E" w14:textId="77777777" w:rsidTr="00D8248E">
        <w:tc>
          <w:tcPr>
            <w:tcW w:w="800" w:type="dxa"/>
            <w:shd w:val="solid" w:color="FFFFFF" w:fill="auto"/>
          </w:tcPr>
          <w:p w14:paraId="55B92AC7" w14:textId="036C1AF1" w:rsidR="00BA76AF" w:rsidRDefault="00BA76AF" w:rsidP="001F7920">
            <w:pPr>
              <w:pStyle w:val="TAC"/>
            </w:pPr>
            <w:r>
              <w:t>2025-09</w:t>
            </w:r>
          </w:p>
        </w:tc>
        <w:tc>
          <w:tcPr>
            <w:tcW w:w="901" w:type="dxa"/>
            <w:shd w:val="solid" w:color="FFFFFF" w:fill="auto"/>
          </w:tcPr>
          <w:p w14:paraId="3BAB08E2" w14:textId="06391A61" w:rsidR="00BA76AF" w:rsidRPr="008D0B12" w:rsidRDefault="00BA76AF" w:rsidP="001F7920">
            <w:pPr>
              <w:pStyle w:val="TAC"/>
            </w:pPr>
            <w:r>
              <w:t>RAN4#116</w:t>
            </w:r>
          </w:p>
        </w:tc>
        <w:tc>
          <w:tcPr>
            <w:tcW w:w="1134" w:type="dxa"/>
            <w:shd w:val="solid" w:color="FFFFFF" w:fill="auto"/>
          </w:tcPr>
          <w:p w14:paraId="2B8091DB" w14:textId="4636D2AE" w:rsidR="00BA76AF" w:rsidRPr="001045E6" w:rsidRDefault="007F5F19" w:rsidP="001F7920">
            <w:pPr>
              <w:pStyle w:val="TAC"/>
              <w:rPr>
                <w:color w:val="000000"/>
                <w:lang w:eastAsia="zh-CN"/>
              </w:rPr>
            </w:pPr>
            <w:r>
              <w:rPr>
                <w:color w:val="000000"/>
                <w:lang w:eastAsia="zh-CN"/>
              </w:rPr>
              <w:t>R4-2509114</w:t>
            </w:r>
          </w:p>
        </w:tc>
        <w:tc>
          <w:tcPr>
            <w:tcW w:w="567" w:type="dxa"/>
            <w:shd w:val="solid" w:color="FFFFFF" w:fill="auto"/>
          </w:tcPr>
          <w:p w14:paraId="7E684A88" w14:textId="77777777" w:rsidR="00BA76AF" w:rsidRPr="00315B85" w:rsidRDefault="00BA76AF" w:rsidP="001F7920">
            <w:pPr>
              <w:pStyle w:val="TAC"/>
              <w:rPr>
                <w:sz w:val="16"/>
                <w:szCs w:val="16"/>
              </w:rPr>
            </w:pPr>
          </w:p>
        </w:tc>
        <w:tc>
          <w:tcPr>
            <w:tcW w:w="426" w:type="dxa"/>
            <w:shd w:val="solid" w:color="FFFFFF" w:fill="auto"/>
          </w:tcPr>
          <w:p w14:paraId="02004AA8" w14:textId="77777777" w:rsidR="00BA76AF" w:rsidRPr="00315B85" w:rsidRDefault="00BA76AF" w:rsidP="001F7920">
            <w:pPr>
              <w:pStyle w:val="TAC"/>
              <w:rPr>
                <w:sz w:val="16"/>
                <w:szCs w:val="16"/>
              </w:rPr>
            </w:pPr>
          </w:p>
        </w:tc>
        <w:tc>
          <w:tcPr>
            <w:tcW w:w="425" w:type="dxa"/>
            <w:shd w:val="solid" w:color="FFFFFF" w:fill="auto"/>
          </w:tcPr>
          <w:p w14:paraId="603CBD43" w14:textId="77777777" w:rsidR="00BA76AF" w:rsidRPr="00315B85" w:rsidRDefault="00BA76AF" w:rsidP="001F7920">
            <w:pPr>
              <w:pStyle w:val="TAC"/>
              <w:rPr>
                <w:sz w:val="16"/>
                <w:szCs w:val="16"/>
              </w:rPr>
            </w:pPr>
          </w:p>
        </w:tc>
        <w:tc>
          <w:tcPr>
            <w:tcW w:w="4678" w:type="dxa"/>
            <w:shd w:val="solid" w:color="FFFFFF" w:fill="auto"/>
          </w:tcPr>
          <w:p w14:paraId="15358FF5" w14:textId="1A2F52F6" w:rsidR="00BA76AF" w:rsidRDefault="007F5F19" w:rsidP="001F7920">
            <w:pPr>
              <w:pStyle w:val="TAL"/>
            </w:pPr>
            <w:r>
              <w:t>In preparation for RAN Plenary</w:t>
            </w:r>
          </w:p>
        </w:tc>
        <w:tc>
          <w:tcPr>
            <w:tcW w:w="708" w:type="dxa"/>
            <w:shd w:val="solid" w:color="FFFFFF" w:fill="auto"/>
          </w:tcPr>
          <w:p w14:paraId="42E0619A" w14:textId="280475A2" w:rsidR="00BA76AF" w:rsidRDefault="007F5F19" w:rsidP="001F7920">
            <w:pPr>
              <w:pStyle w:val="TAC"/>
            </w:pPr>
            <w:r>
              <w:t>1.1.0</w:t>
            </w:r>
          </w:p>
        </w:tc>
      </w:tr>
    </w:tbl>
    <w:p w14:paraId="6BA8C2E7" w14:textId="77777777" w:rsidR="003C3971" w:rsidRPr="00235394" w:rsidRDefault="003C3971" w:rsidP="003C3971"/>
    <w:p w14:paraId="6AE5F0B0" w14:textId="2396C10A" w:rsidR="00080512" w:rsidRDefault="003C3971" w:rsidP="001F7920">
      <w:pPr>
        <w:pStyle w:val="Guidance"/>
      </w:pPr>
      <w:r>
        <w:br w:type="page"/>
      </w:r>
    </w:p>
    <w:sectPr w:rsidR="00080512">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96589E" w14:textId="77777777" w:rsidR="007C65E5" w:rsidRDefault="007C65E5">
      <w:r>
        <w:separator/>
      </w:r>
    </w:p>
  </w:endnote>
  <w:endnote w:type="continuationSeparator" w:id="0">
    <w:p w14:paraId="3FB1A4E6" w14:textId="77777777" w:rsidR="007C65E5" w:rsidRDefault="007C65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2EA83B" w14:textId="77777777" w:rsidR="007C65E5" w:rsidRDefault="007C65E5">
      <w:r>
        <w:separator/>
      </w:r>
    </w:p>
  </w:footnote>
  <w:footnote w:type="continuationSeparator" w:id="0">
    <w:p w14:paraId="1160BC25" w14:textId="77777777" w:rsidR="007C65E5" w:rsidRDefault="007C65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03D801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248E">
      <w:rPr>
        <w:rFonts w:ascii="Arial" w:hAnsi="Arial" w:cs="Arial"/>
        <w:b/>
        <w:noProof/>
        <w:sz w:val="18"/>
        <w:szCs w:val="18"/>
      </w:rPr>
      <w:t>3GPP TR 38.753 V1.1.0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E88201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248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14666EE"/>
    <w:multiLevelType w:val="singleLevel"/>
    <w:tmpl w:val="A14666EE"/>
    <w:lvl w:ilvl="0">
      <w:start w:val="1"/>
      <w:numFmt w:val="lowerRoman"/>
      <w:pStyle w:val="3rdlevelproposal"/>
      <w:lvlText w:val="%1"/>
      <w:lvlJc w:val="left"/>
      <w:pPr>
        <w:tabs>
          <w:tab w:val="left" w:pos="807"/>
        </w:tabs>
        <w:ind w:left="420" w:firstLine="0"/>
      </w:pPr>
      <w:rPr>
        <w:rFonts w:ascii="Times New Roman" w:eastAsia="SimSun" w:hAnsi="Times New Roman" w:cs="Times New Roman" w:hint="default"/>
        <w:i/>
        <w:iCs/>
      </w:rPr>
    </w:lvl>
  </w:abstractNum>
  <w:abstractNum w:abstractNumId="1" w15:restartNumberingAfterBreak="0">
    <w:nsid w:val="CE44A3D1"/>
    <w:multiLevelType w:val="singleLevel"/>
    <w:tmpl w:val="CE44A3D1"/>
    <w:lvl w:ilvl="0">
      <w:start w:val="1"/>
      <w:numFmt w:val="bullet"/>
      <w:pStyle w:val="sub-proposal"/>
      <w:lvlText w:val="•"/>
      <w:lvlJc w:val="left"/>
      <w:pPr>
        <w:tabs>
          <w:tab w:val="left" w:pos="807"/>
        </w:tabs>
        <w:ind w:left="420" w:firstLine="0"/>
      </w:pPr>
      <w:rPr>
        <w:rFonts w:ascii="Arial" w:hAnsi="Arial" w:cs="Arial" w:hint="default"/>
      </w:rPr>
    </w:lvl>
  </w:abstractNum>
  <w:abstractNum w:abstractNumId="2" w15:restartNumberingAfterBreak="0">
    <w:nsid w:val="EF9FBA0B"/>
    <w:multiLevelType w:val="singleLevel"/>
    <w:tmpl w:val="EF9FBA0B"/>
    <w:lvl w:ilvl="0">
      <w:start w:val="1"/>
      <w:numFmt w:val="decimal"/>
      <w:suff w:val="space"/>
      <w:lvlText w:val="(%1)"/>
      <w:lvlJc w:val="left"/>
    </w:lvl>
  </w:abstractNum>
  <w:abstractNum w:abstractNumId="3"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1A83A31"/>
    <w:multiLevelType w:val="hybridMultilevel"/>
    <w:tmpl w:val="6936D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354655B"/>
    <w:multiLevelType w:val="hybridMultilevel"/>
    <w:tmpl w:val="59B4DA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5B0EE9"/>
    <w:multiLevelType w:val="hybridMultilevel"/>
    <w:tmpl w:val="873809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9" w15:restartNumberingAfterBreak="0">
    <w:nsid w:val="0B7C360B"/>
    <w:multiLevelType w:val="hybridMultilevel"/>
    <w:tmpl w:val="F3BC3D5A"/>
    <w:lvl w:ilvl="0" w:tplc="B71EA658">
      <w:start w:val="4"/>
      <w:numFmt w:val="bullet"/>
      <w:lvlText w:val="-"/>
      <w:lvlJc w:val="left"/>
      <w:pPr>
        <w:ind w:left="1004" w:hanging="360"/>
      </w:pPr>
      <w:rPr>
        <w:rFonts w:ascii="Times New Roman" w:eastAsiaTheme="minorEastAsia"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0B8C2ABF"/>
    <w:multiLevelType w:val="multilevel"/>
    <w:tmpl w:val="9056A52E"/>
    <w:lvl w:ilvl="0">
      <w:numFmt w:val="decimal"/>
      <w:lvlText w:val="%1"/>
      <w:lvlJc w:val="left"/>
      <w:pPr>
        <w:ind w:left="720" w:hanging="360"/>
      </w:pPr>
      <w:rPr>
        <w:rFonts w:hint="default"/>
        <w:color w:val="0D0D0D"/>
        <w:lang w:val="en-U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0FA856B9"/>
    <w:multiLevelType w:val="multilevel"/>
    <w:tmpl w:val="0FA856B9"/>
    <w:lvl w:ilvl="0">
      <w:start w:val="1"/>
      <w:numFmt w:val="bullet"/>
      <w:lvlText w:val=""/>
      <w:lvlJc w:val="left"/>
      <w:pPr>
        <w:ind w:left="860" w:hanging="360"/>
      </w:pPr>
      <w:rPr>
        <w:rFonts w:ascii="Symbol" w:hAnsi="Symbol" w:hint="default"/>
      </w:rPr>
    </w:lvl>
    <w:lvl w:ilvl="1">
      <w:start w:val="1"/>
      <w:numFmt w:val="bullet"/>
      <w:lvlText w:val=""/>
      <w:lvlJc w:val="left"/>
      <w:pPr>
        <w:ind w:left="450" w:hanging="360"/>
      </w:pPr>
      <w:rPr>
        <w:rFonts w:ascii="Wingdings" w:hAnsi="Wingdings" w:hint="default"/>
      </w:rPr>
    </w:lvl>
    <w:lvl w:ilvl="2">
      <w:start w:val="1"/>
      <w:numFmt w:val="bullet"/>
      <w:lvlText w:val=""/>
      <w:lvlJc w:val="left"/>
      <w:pPr>
        <w:ind w:left="2300" w:hanging="360"/>
      </w:pPr>
      <w:rPr>
        <w:rFonts w:ascii="Wingdings" w:hAnsi="Wingdings"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374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abstractNum w:abstractNumId="22" w15:restartNumberingAfterBreak="0">
    <w:nsid w:val="117450C2"/>
    <w:multiLevelType w:val="hybridMultilevel"/>
    <w:tmpl w:val="DE12D26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13543D29"/>
    <w:multiLevelType w:val="hybridMultilevel"/>
    <w:tmpl w:val="180A9664"/>
    <w:lvl w:ilvl="0" w:tplc="53A8E39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43B584B"/>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7967AD3"/>
    <w:multiLevelType w:val="hybridMultilevel"/>
    <w:tmpl w:val="9C84F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816437D"/>
    <w:multiLevelType w:val="hybridMultilevel"/>
    <w:tmpl w:val="18060AD4"/>
    <w:lvl w:ilvl="0" w:tplc="040B0017">
      <w:start w:val="1"/>
      <w:numFmt w:val="lowerLetter"/>
      <w:lvlText w:val="%1)"/>
      <w:lvlJc w:val="left"/>
      <w:pPr>
        <w:ind w:left="927" w:hanging="360"/>
      </w:pPr>
    </w:lvl>
    <w:lvl w:ilvl="1" w:tplc="040B0019" w:tentative="1">
      <w:start w:val="1"/>
      <w:numFmt w:val="lowerLetter"/>
      <w:lvlText w:val="%2."/>
      <w:lvlJc w:val="left"/>
      <w:pPr>
        <w:ind w:left="1647" w:hanging="360"/>
      </w:pPr>
    </w:lvl>
    <w:lvl w:ilvl="2" w:tplc="040B001B" w:tentative="1">
      <w:start w:val="1"/>
      <w:numFmt w:val="lowerRoman"/>
      <w:lvlText w:val="%3."/>
      <w:lvlJc w:val="right"/>
      <w:pPr>
        <w:ind w:left="2367" w:hanging="180"/>
      </w:pPr>
    </w:lvl>
    <w:lvl w:ilvl="3" w:tplc="040B000F" w:tentative="1">
      <w:start w:val="1"/>
      <w:numFmt w:val="decimal"/>
      <w:lvlText w:val="%4."/>
      <w:lvlJc w:val="left"/>
      <w:pPr>
        <w:ind w:left="3087" w:hanging="360"/>
      </w:pPr>
    </w:lvl>
    <w:lvl w:ilvl="4" w:tplc="040B0019" w:tentative="1">
      <w:start w:val="1"/>
      <w:numFmt w:val="lowerLetter"/>
      <w:lvlText w:val="%5."/>
      <w:lvlJc w:val="left"/>
      <w:pPr>
        <w:ind w:left="3807" w:hanging="360"/>
      </w:pPr>
    </w:lvl>
    <w:lvl w:ilvl="5" w:tplc="040B001B" w:tentative="1">
      <w:start w:val="1"/>
      <w:numFmt w:val="lowerRoman"/>
      <w:lvlText w:val="%6."/>
      <w:lvlJc w:val="right"/>
      <w:pPr>
        <w:ind w:left="4527" w:hanging="180"/>
      </w:pPr>
    </w:lvl>
    <w:lvl w:ilvl="6" w:tplc="040B000F" w:tentative="1">
      <w:start w:val="1"/>
      <w:numFmt w:val="decimal"/>
      <w:lvlText w:val="%7."/>
      <w:lvlJc w:val="left"/>
      <w:pPr>
        <w:ind w:left="5247" w:hanging="360"/>
      </w:pPr>
    </w:lvl>
    <w:lvl w:ilvl="7" w:tplc="040B0019" w:tentative="1">
      <w:start w:val="1"/>
      <w:numFmt w:val="lowerLetter"/>
      <w:lvlText w:val="%8."/>
      <w:lvlJc w:val="left"/>
      <w:pPr>
        <w:ind w:left="5967" w:hanging="360"/>
      </w:pPr>
    </w:lvl>
    <w:lvl w:ilvl="8" w:tplc="040B001B" w:tentative="1">
      <w:start w:val="1"/>
      <w:numFmt w:val="lowerRoman"/>
      <w:lvlText w:val="%9."/>
      <w:lvlJc w:val="right"/>
      <w:pPr>
        <w:ind w:left="6687" w:hanging="180"/>
      </w:pPr>
    </w:lvl>
  </w:abstractNum>
  <w:abstractNum w:abstractNumId="27" w15:restartNumberingAfterBreak="0">
    <w:nsid w:val="1AF31C54"/>
    <w:multiLevelType w:val="hybridMultilevel"/>
    <w:tmpl w:val="147E63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E3F19AC"/>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1E7242A2"/>
    <w:multiLevelType w:val="hybridMultilevel"/>
    <w:tmpl w:val="F1A272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FCE64DC"/>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3A65F30"/>
    <w:multiLevelType w:val="hybridMultilevel"/>
    <w:tmpl w:val="B29481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24A33B43"/>
    <w:multiLevelType w:val="hybridMultilevel"/>
    <w:tmpl w:val="67F21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6DD15E3"/>
    <w:multiLevelType w:val="multilevel"/>
    <w:tmpl w:val="5FFA9912"/>
    <w:lvl w:ilvl="0">
      <w:start w:val="2"/>
      <w:numFmt w:val="decimal"/>
      <w:lvlText w:val="%1"/>
      <w:lvlJc w:val="left"/>
      <w:pPr>
        <w:ind w:left="465" w:hanging="465"/>
      </w:pPr>
      <w:rPr>
        <w:rFonts w:hint="default"/>
      </w:rPr>
    </w:lvl>
    <w:lvl w:ilvl="1">
      <w:start w:val="1"/>
      <w:numFmt w:val="decimal"/>
      <w:lvlText w:val="%1.%2"/>
      <w:lvlJc w:val="left"/>
      <w:pPr>
        <w:ind w:left="720"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282B2812"/>
    <w:multiLevelType w:val="hybridMultilevel"/>
    <w:tmpl w:val="FF5880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99450A9"/>
    <w:multiLevelType w:val="hybridMultilevel"/>
    <w:tmpl w:val="38406A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DF7173C"/>
    <w:multiLevelType w:val="hybridMultilevel"/>
    <w:tmpl w:val="22EC36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E971956"/>
    <w:multiLevelType w:val="hybridMultilevel"/>
    <w:tmpl w:val="DFBE1FE6"/>
    <w:lvl w:ilvl="0" w:tplc="0809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1343BB7"/>
    <w:multiLevelType w:val="singleLevel"/>
    <w:tmpl w:val="31343BB7"/>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rPr>
    </w:lvl>
  </w:abstractNum>
  <w:abstractNum w:abstractNumId="40" w15:restartNumberingAfterBreak="0">
    <w:nsid w:val="3226228F"/>
    <w:multiLevelType w:val="hybridMultilevel"/>
    <w:tmpl w:val="5DDC3436"/>
    <w:lvl w:ilvl="0" w:tplc="655621B4">
      <w:start w:val="2"/>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41"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4FF53FE"/>
    <w:multiLevelType w:val="hybridMultilevel"/>
    <w:tmpl w:val="C2C0CF78"/>
    <w:lvl w:ilvl="0" w:tplc="CB96C13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8F38D4"/>
    <w:multiLevelType w:val="hybridMultilevel"/>
    <w:tmpl w:val="DC2E5C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6D13BA8"/>
    <w:multiLevelType w:val="hybridMultilevel"/>
    <w:tmpl w:val="A90A900E"/>
    <w:lvl w:ilvl="0" w:tplc="FFFFFFFF">
      <w:start w:val="1"/>
      <w:numFmt w:val="bullet"/>
      <w:lvlText w:val=""/>
      <w:lvlJc w:val="left"/>
      <w:pPr>
        <w:tabs>
          <w:tab w:val="num" w:pos="360"/>
        </w:tabs>
        <w:ind w:left="360" w:hanging="360"/>
      </w:pPr>
      <w:rPr>
        <w:rFonts w:ascii="Symbol" w:hAnsi="Symbol" w:hint="default"/>
      </w:rPr>
    </w:lvl>
    <w:lvl w:ilvl="1" w:tplc="FFFFFFFF">
      <w:numFmt w:val="bullet"/>
      <w:lvlText w:val="-"/>
      <w:lvlJc w:val="left"/>
      <w:pPr>
        <w:ind w:left="1080" w:hanging="360"/>
      </w:pPr>
      <w:rPr>
        <w:rFonts w:ascii="Arial" w:hAnsi="Aria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9B45E1A"/>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8" w15:restartNumberingAfterBreak="0">
    <w:nsid w:val="3ED52D06"/>
    <w:multiLevelType w:val="hybridMultilevel"/>
    <w:tmpl w:val="FC1EB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FC939BC"/>
    <w:multiLevelType w:val="hybridMultilevel"/>
    <w:tmpl w:val="B4BE6D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01529A3"/>
    <w:multiLevelType w:val="hybridMultilevel"/>
    <w:tmpl w:val="2C287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481496A"/>
    <w:multiLevelType w:val="hybridMultilevel"/>
    <w:tmpl w:val="6644DB98"/>
    <w:lvl w:ilvl="0" w:tplc="16DA01E8">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49730E94"/>
    <w:multiLevelType w:val="hybridMultilevel"/>
    <w:tmpl w:val="E64476A6"/>
    <w:lvl w:ilvl="0" w:tplc="7A1CDF8A">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3" w15:restartNumberingAfterBreak="0">
    <w:nsid w:val="4A1717D9"/>
    <w:multiLevelType w:val="hybridMultilevel"/>
    <w:tmpl w:val="6DDE5E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A490ED5"/>
    <w:multiLevelType w:val="hybridMultilevel"/>
    <w:tmpl w:val="6714C5E6"/>
    <w:lvl w:ilvl="0" w:tplc="7A1CDF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670EAE"/>
    <w:multiLevelType w:val="hybridMultilevel"/>
    <w:tmpl w:val="972C1D68"/>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C6A4571"/>
    <w:multiLevelType w:val="hybridMultilevel"/>
    <w:tmpl w:val="799480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DCA01F4"/>
    <w:multiLevelType w:val="hybridMultilevel"/>
    <w:tmpl w:val="311C5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FD140D0"/>
    <w:multiLevelType w:val="hybridMultilevel"/>
    <w:tmpl w:val="816C9B66"/>
    <w:lvl w:ilvl="0" w:tplc="136C95D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270B678"/>
    <w:multiLevelType w:val="singleLevel"/>
    <w:tmpl w:val="5270B678"/>
    <w:lvl w:ilvl="0">
      <w:start w:val="1"/>
      <w:numFmt w:val="bullet"/>
      <w:lvlText w:val="-"/>
      <w:lvlJc w:val="left"/>
      <w:pPr>
        <w:ind w:left="420" w:hanging="420"/>
      </w:pPr>
      <w:rPr>
        <w:rFonts w:ascii="Arial" w:hAnsi="Arial" w:cs="Arial" w:hint="default"/>
      </w:rPr>
    </w:lvl>
  </w:abstractNum>
  <w:abstractNum w:abstractNumId="60" w15:restartNumberingAfterBreak="0">
    <w:nsid w:val="53343B69"/>
    <w:multiLevelType w:val="hybridMultilevel"/>
    <w:tmpl w:val="B7801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48B2FB3"/>
    <w:multiLevelType w:val="multilevel"/>
    <w:tmpl w:val="2200B0B4"/>
    <w:lvl w:ilvl="0">
      <w:start w:val="1"/>
      <w:numFmt w:val="decimal"/>
      <w:lvlText w:val="[%1]."/>
      <w:lvlJc w:val="left"/>
      <w:pPr>
        <w:tabs>
          <w:tab w:val="num" w:pos="432"/>
        </w:tabs>
        <w:ind w:left="432" w:hanging="432"/>
      </w:pPr>
      <w:rPr>
        <w:rFonts w:hint="default"/>
        <w:b w:val="0"/>
        <w:bCs w:val="0"/>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551310D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575C28DF"/>
    <w:multiLevelType w:val="hybridMultilevel"/>
    <w:tmpl w:val="049C38C2"/>
    <w:lvl w:ilvl="0" w:tplc="B38CB8C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7FC18CC"/>
    <w:multiLevelType w:val="hybridMultilevel"/>
    <w:tmpl w:val="11CAD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91F549D"/>
    <w:multiLevelType w:val="hybridMultilevel"/>
    <w:tmpl w:val="844E4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5A92672F"/>
    <w:multiLevelType w:val="hybridMultilevel"/>
    <w:tmpl w:val="989283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5BAA8B4C"/>
    <w:multiLevelType w:val="multilevel"/>
    <w:tmpl w:val="5BAA8B4C"/>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lang w:val="en-US"/>
      </w:rPr>
    </w:lvl>
    <w:lvl w:ilvl="1">
      <w:start w:val="1"/>
      <w:numFmt w:val="bullet"/>
      <w:pStyle w:val="subullet"/>
      <w:lvlText w:val="•"/>
      <w:lvlJc w:val="left"/>
      <w:pPr>
        <w:tabs>
          <w:tab w:val="left" w:pos="840"/>
        </w:tabs>
        <w:ind w:left="840" w:hanging="420"/>
      </w:pPr>
      <w:rPr>
        <w:rFonts w:ascii="Arial" w:eastAsia="SimSun" w:hAnsi="Arial" w:cs="Arial" w:hint="default"/>
        <w:b/>
        <w:bCs/>
        <w:i/>
        <w:iCs/>
      </w:rPr>
    </w:lvl>
    <w:lvl w:ilvl="2">
      <w:start w:val="1"/>
      <w:numFmt w:val="bullet"/>
      <w:pStyle w:val="subsub"/>
      <w:lvlText w:val="o"/>
      <w:lvlJc w:val="left"/>
      <w:pPr>
        <w:tabs>
          <w:tab w:val="left" w:pos="1260"/>
        </w:tabs>
        <w:ind w:left="1260" w:hanging="420"/>
      </w:pPr>
      <w:rPr>
        <w:rFonts w:ascii="Courier New" w:hAnsi="Courier New" w:cs="Courier New" w:hint="default"/>
      </w:rPr>
    </w:lvl>
    <w:lvl w:ilvl="3">
      <w:start w:val="1"/>
      <w:numFmt w:val="lowerRoman"/>
      <w:lvlText w:val="%4."/>
      <w:lvlJc w:val="left"/>
      <w:pPr>
        <w:tabs>
          <w:tab w:val="left" w:pos="1680"/>
        </w:tabs>
        <w:ind w:left="1680" w:hanging="420"/>
      </w:pPr>
      <w:rPr>
        <w:rFonts w:ascii="SimSun" w:eastAsia="SimSun" w:hAnsi="SimSun" w:cs="SimSun"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8" w15:restartNumberingAfterBreak="0">
    <w:nsid w:val="5E3C605F"/>
    <w:multiLevelType w:val="hybridMultilevel"/>
    <w:tmpl w:val="ABC8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02247D5"/>
    <w:multiLevelType w:val="hybridMultilevel"/>
    <w:tmpl w:val="D5326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2D31735"/>
    <w:multiLevelType w:val="hybridMultilevel"/>
    <w:tmpl w:val="02827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44504CE"/>
    <w:multiLevelType w:val="hybridMultilevel"/>
    <w:tmpl w:val="F1CCD9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5105D80"/>
    <w:multiLevelType w:val="hybridMultilevel"/>
    <w:tmpl w:val="E1980574"/>
    <w:lvl w:ilvl="0" w:tplc="185E1A22">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3" w15:restartNumberingAfterBreak="0">
    <w:nsid w:val="665C217B"/>
    <w:multiLevelType w:val="multilevel"/>
    <w:tmpl w:val="21064F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66CC7EC9"/>
    <w:multiLevelType w:val="hybridMultilevel"/>
    <w:tmpl w:val="82DA800A"/>
    <w:lvl w:ilvl="0" w:tplc="A536B9F6">
      <w:start w:val="10"/>
      <w:numFmt w:val="bullet"/>
      <w:lvlText w:val="-"/>
      <w:lvlJc w:val="left"/>
      <w:pPr>
        <w:ind w:left="1320" w:hanging="360"/>
      </w:pPr>
      <w:rPr>
        <w:rFonts w:ascii="Times New Roman" w:eastAsia="SimSun" w:hAnsi="Times New Roman" w:cs="Times New Roman" w:hint="default"/>
      </w:rPr>
    </w:lvl>
    <w:lvl w:ilvl="1" w:tplc="04090003">
      <w:start w:val="1"/>
      <w:numFmt w:val="bullet"/>
      <w:lvlText w:val="o"/>
      <w:lvlJc w:val="left"/>
      <w:pPr>
        <w:ind w:left="2040" w:hanging="360"/>
      </w:pPr>
      <w:rPr>
        <w:rFonts w:ascii="Courier New" w:hAnsi="Courier New" w:cs="Courier New" w:hint="default"/>
      </w:rPr>
    </w:lvl>
    <w:lvl w:ilvl="2" w:tplc="04090005">
      <w:start w:val="1"/>
      <w:numFmt w:val="bullet"/>
      <w:lvlText w:val=""/>
      <w:lvlJc w:val="left"/>
      <w:pPr>
        <w:ind w:left="2760" w:hanging="360"/>
      </w:pPr>
      <w:rPr>
        <w:rFonts w:ascii="Wingdings" w:hAnsi="Wingdings" w:hint="default"/>
      </w:rPr>
    </w:lvl>
    <w:lvl w:ilvl="3" w:tplc="04090001">
      <w:start w:val="1"/>
      <w:numFmt w:val="bullet"/>
      <w:lvlText w:val=""/>
      <w:lvlJc w:val="left"/>
      <w:pPr>
        <w:ind w:left="3480" w:hanging="360"/>
      </w:pPr>
      <w:rPr>
        <w:rFonts w:ascii="Symbol" w:hAnsi="Symbol" w:hint="default"/>
      </w:rPr>
    </w:lvl>
    <w:lvl w:ilvl="4" w:tplc="04090003">
      <w:start w:val="1"/>
      <w:numFmt w:val="bullet"/>
      <w:lvlText w:val="o"/>
      <w:lvlJc w:val="left"/>
      <w:pPr>
        <w:ind w:left="4200" w:hanging="360"/>
      </w:pPr>
      <w:rPr>
        <w:rFonts w:ascii="Courier New" w:hAnsi="Courier New" w:cs="Courier New" w:hint="default"/>
      </w:rPr>
    </w:lvl>
    <w:lvl w:ilvl="5" w:tplc="04090005">
      <w:start w:val="1"/>
      <w:numFmt w:val="bullet"/>
      <w:lvlText w:val=""/>
      <w:lvlJc w:val="left"/>
      <w:pPr>
        <w:ind w:left="4920" w:hanging="360"/>
      </w:pPr>
      <w:rPr>
        <w:rFonts w:ascii="Wingdings" w:hAnsi="Wingdings" w:hint="default"/>
      </w:rPr>
    </w:lvl>
    <w:lvl w:ilvl="6" w:tplc="04090001">
      <w:start w:val="1"/>
      <w:numFmt w:val="bullet"/>
      <w:lvlText w:val=""/>
      <w:lvlJc w:val="left"/>
      <w:pPr>
        <w:ind w:left="5640" w:hanging="360"/>
      </w:pPr>
      <w:rPr>
        <w:rFonts w:ascii="Symbol" w:hAnsi="Symbol" w:hint="default"/>
      </w:rPr>
    </w:lvl>
    <w:lvl w:ilvl="7" w:tplc="04090003">
      <w:start w:val="1"/>
      <w:numFmt w:val="bullet"/>
      <w:lvlText w:val="o"/>
      <w:lvlJc w:val="left"/>
      <w:pPr>
        <w:ind w:left="6360" w:hanging="360"/>
      </w:pPr>
      <w:rPr>
        <w:rFonts w:ascii="Courier New" w:hAnsi="Courier New" w:cs="Courier New" w:hint="default"/>
      </w:rPr>
    </w:lvl>
    <w:lvl w:ilvl="8" w:tplc="04090005">
      <w:start w:val="1"/>
      <w:numFmt w:val="bullet"/>
      <w:lvlText w:val=""/>
      <w:lvlJc w:val="left"/>
      <w:pPr>
        <w:ind w:left="7080" w:hanging="360"/>
      </w:pPr>
      <w:rPr>
        <w:rFonts w:ascii="Wingdings" w:hAnsi="Wingdings" w:hint="default"/>
      </w:rPr>
    </w:lvl>
  </w:abstractNum>
  <w:abstractNum w:abstractNumId="7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6BB42293"/>
    <w:multiLevelType w:val="hybridMultilevel"/>
    <w:tmpl w:val="30A243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D6B5F87"/>
    <w:multiLevelType w:val="hybridMultilevel"/>
    <w:tmpl w:val="B4C68D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9" w15:restartNumberingAfterBreak="0">
    <w:nsid w:val="75ED54B1"/>
    <w:multiLevelType w:val="hybridMultilevel"/>
    <w:tmpl w:val="06322AA8"/>
    <w:lvl w:ilvl="0" w:tplc="DCF8B84C">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80" w15:restartNumberingAfterBreak="0">
    <w:nsid w:val="7A4D2AC3"/>
    <w:multiLevelType w:val="hybridMultilevel"/>
    <w:tmpl w:val="62CC97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A5A0EF3"/>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7F23262A"/>
    <w:multiLevelType w:val="hybridMultilevel"/>
    <w:tmpl w:val="C084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F367C56"/>
    <w:multiLevelType w:val="hybridMultilevel"/>
    <w:tmpl w:val="73E21B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75"/>
  </w:num>
  <w:num w:numId="5" w16cid:durableId="557085530">
    <w:abstractNumId w:val="12"/>
  </w:num>
  <w:num w:numId="6" w16cid:durableId="1634484920">
    <w:abstractNumId w:val="10"/>
  </w:num>
  <w:num w:numId="7" w16cid:durableId="2106458253">
    <w:abstractNumId w:val="9"/>
  </w:num>
  <w:num w:numId="8" w16cid:durableId="1081297715">
    <w:abstractNumId w:val="8"/>
  </w:num>
  <w:num w:numId="9" w16cid:durableId="453718399">
    <w:abstractNumId w:val="7"/>
  </w:num>
  <w:num w:numId="10" w16cid:durableId="1291059943">
    <w:abstractNumId w:val="11"/>
  </w:num>
  <w:num w:numId="11" w16cid:durableId="686710707">
    <w:abstractNumId w:val="6"/>
  </w:num>
  <w:num w:numId="12" w16cid:durableId="685864966">
    <w:abstractNumId w:val="5"/>
  </w:num>
  <w:num w:numId="13" w16cid:durableId="634650835">
    <w:abstractNumId w:val="4"/>
  </w:num>
  <w:num w:numId="14" w16cid:durableId="1550453539">
    <w:abstractNumId w:val="3"/>
  </w:num>
  <w:num w:numId="15" w16cid:durableId="320617670">
    <w:abstractNumId w:val="37"/>
  </w:num>
  <w:num w:numId="16" w16cid:durableId="1089038933">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1382363920">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87819265">
    <w:abstractNumId w:val="59"/>
  </w:num>
  <w:num w:numId="19" w16cid:durableId="1074594797">
    <w:abstractNumId w:val="50"/>
  </w:num>
  <w:num w:numId="20" w16cid:durableId="333728349">
    <w:abstractNumId w:val="34"/>
  </w:num>
  <w:num w:numId="21" w16cid:durableId="387610950">
    <w:abstractNumId w:val="56"/>
  </w:num>
  <w:num w:numId="22" w16cid:durableId="1959071097">
    <w:abstractNumId w:val="14"/>
  </w:num>
  <w:num w:numId="23" w16cid:durableId="1822307947">
    <w:abstractNumId w:val="69"/>
  </w:num>
  <w:num w:numId="24" w16cid:durableId="541862407">
    <w:abstractNumId w:val="72"/>
  </w:num>
  <w:num w:numId="25" w16cid:durableId="278997108">
    <w:abstractNumId w:val="35"/>
  </w:num>
  <w:num w:numId="26" w16cid:durableId="646477707">
    <w:abstractNumId w:val="38"/>
  </w:num>
  <w:num w:numId="27" w16cid:durableId="1599365268">
    <w:abstractNumId w:val="65"/>
  </w:num>
  <w:num w:numId="28" w16cid:durableId="2079017330">
    <w:abstractNumId w:val="36"/>
  </w:num>
  <w:num w:numId="29" w16cid:durableId="904799249">
    <w:abstractNumId w:val="64"/>
  </w:num>
  <w:num w:numId="30" w16cid:durableId="1896158874">
    <w:abstractNumId w:val="60"/>
  </w:num>
  <w:num w:numId="31" w16cid:durableId="1655913845">
    <w:abstractNumId w:val="70"/>
  </w:num>
  <w:num w:numId="32" w16cid:durableId="131869808">
    <w:abstractNumId w:val="41"/>
  </w:num>
  <w:num w:numId="33" w16cid:durableId="1025062951">
    <w:abstractNumId w:val="22"/>
  </w:num>
  <w:num w:numId="34" w16cid:durableId="85677275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01160891">
    <w:abstractNumId w:val="2"/>
  </w:num>
  <w:num w:numId="36" w16cid:durableId="1974018971">
    <w:abstractNumId w:val="18"/>
  </w:num>
  <w:num w:numId="37" w16cid:durableId="683946679">
    <w:abstractNumId w:val="42"/>
  </w:num>
  <w:num w:numId="38" w16cid:durableId="2007511051">
    <w:abstractNumId w:val="68"/>
  </w:num>
  <w:num w:numId="39" w16cid:durableId="1602759088">
    <w:abstractNumId w:val="73"/>
  </w:num>
  <w:num w:numId="40" w16cid:durableId="259338048">
    <w:abstractNumId w:val="33"/>
  </w:num>
  <w:num w:numId="41" w16cid:durableId="1198423226">
    <w:abstractNumId w:val="61"/>
  </w:num>
  <w:num w:numId="42" w16cid:durableId="1064061569">
    <w:abstractNumId w:val="45"/>
  </w:num>
  <w:num w:numId="43" w16cid:durableId="1117142815">
    <w:abstractNumId w:val="20"/>
  </w:num>
  <w:num w:numId="44" w16cid:durableId="2044482076">
    <w:abstractNumId w:val="31"/>
  </w:num>
  <w:num w:numId="45" w16cid:durableId="1734084975">
    <w:abstractNumId w:val="21"/>
  </w:num>
  <w:num w:numId="46" w16cid:durableId="2003655479">
    <w:abstractNumId w:val="51"/>
  </w:num>
  <w:num w:numId="47" w16cid:durableId="597830545">
    <w:abstractNumId w:val="23"/>
  </w:num>
  <w:num w:numId="48" w16cid:durableId="1060789315">
    <w:abstractNumId w:val="40"/>
  </w:num>
  <w:num w:numId="49" w16cid:durableId="380440341">
    <w:abstractNumId w:val="49"/>
  </w:num>
  <w:num w:numId="50" w16cid:durableId="480736566">
    <w:abstractNumId w:val="58"/>
  </w:num>
  <w:num w:numId="51" w16cid:durableId="578562152">
    <w:abstractNumId w:val="30"/>
  </w:num>
  <w:num w:numId="52" w16cid:durableId="2125730034">
    <w:abstractNumId w:val="28"/>
  </w:num>
  <w:num w:numId="53" w16cid:durableId="1960986400">
    <w:abstractNumId w:val="62"/>
  </w:num>
  <w:num w:numId="54" w16cid:durableId="1821581805">
    <w:abstractNumId w:val="53"/>
  </w:num>
  <w:num w:numId="55" w16cid:durableId="1110124799">
    <w:abstractNumId w:val="17"/>
  </w:num>
  <w:num w:numId="56" w16cid:durableId="1277298980">
    <w:abstractNumId w:val="46"/>
  </w:num>
  <w:num w:numId="57" w16cid:durableId="1556350888">
    <w:abstractNumId w:val="51"/>
    <w:lvlOverride w:ilvl="0">
      <w:startOverride w:val="1"/>
    </w:lvlOverride>
  </w:num>
  <w:num w:numId="58" w16cid:durableId="1872641483">
    <w:abstractNumId w:val="24"/>
  </w:num>
  <w:num w:numId="59" w16cid:durableId="63378063">
    <w:abstractNumId w:val="51"/>
    <w:lvlOverride w:ilvl="0">
      <w:startOverride w:val="1"/>
    </w:lvlOverride>
  </w:num>
  <w:num w:numId="60" w16cid:durableId="1043557747">
    <w:abstractNumId w:val="81"/>
  </w:num>
  <w:num w:numId="61" w16cid:durableId="1194920275">
    <w:abstractNumId w:val="51"/>
    <w:lvlOverride w:ilvl="0">
      <w:startOverride w:val="1"/>
    </w:lvlOverride>
  </w:num>
  <w:num w:numId="62" w16cid:durableId="1302465030">
    <w:abstractNumId w:val="74"/>
  </w:num>
  <w:num w:numId="63" w16cid:durableId="1311985748">
    <w:abstractNumId w:val="63"/>
  </w:num>
  <w:num w:numId="64" w16cid:durableId="1572545562">
    <w:abstractNumId w:val="48"/>
  </w:num>
  <w:num w:numId="65" w16cid:durableId="1276407634">
    <w:abstractNumId w:val="79"/>
  </w:num>
  <w:num w:numId="66" w16cid:durableId="999577482">
    <w:abstractNumId w:val="27"/>
  </w:num>
  <w:num w:numId="67" w16cid:durableId="7410090">
    <w:abstractNumId w:val="16"/>
  </w:num>
  <w:num w:numId="68" w16cid:durableId="126902951">
    <w:abstractNumId w:val="83"/>
  </w:num>
  <w:num w:numId="69" w16cid:durableId="1821192898">
    <w:abstractNumId w:val="76"/>
  </w:num>
  <w:num w:numId="70" w16cid:durableId="1817408349">
    <w:abstractNumId w:val="26"/>
  </w:num>
  <w:num w:numId="71" w16cid:durableId="1663385616">
    <w:abstractNumId w:val="71"/>
  </w:num>
  <w:num w:numId="72" w16cid:durableId="76480639">
    <w:abstractNumId w:val="43"/>
  </w:num>
  <w:num w:numId="73" w16cid:durableId="1630475492">
    <w:abstractNumId w:val="80"/>
  </w:num>
  <w:num w:numId="74" w16cid:durableId="1564214540">
    <w:abstractNumId w:val="44"/>
  </w:num>
  <w:num w:numId="75" w16cid:durableId="181285799">
    <w:abstractNumId w:val="55"/>
  </w:num>
  <w:num w:numId="76" w16cid:durableId="365447501">
    <w:abstractNumId w:val="57"/>
  </w:num>
  <w:num w:numId="77" w16cid:durableId="261573415">
    <w:abstractNumId w:val="77"/>
  </w:num>
  <w:num w:numId="78" w16cid:durableId="1087380348">
    <w:abstractNumId w:val="25"/>
  </w:num>
  <w:num w:numId="79" w16cid:durableId="1770815386">
    <w:abstractNumId w:val="82"/>
  </w:num>
  <w:num w:numId="80" w16cid:durableId="1541359688">
    <w:abstractNumId w:val="32"/>
  </w:num>
  <w:num w:numId="81" w16cid:durableId="773524335">
    <w:abstractNumId w:val="19"/>
  </w:num>
  <w:num w:numId="82" w16cid:durableId="1911651474">
    <w:abstractNumId w:val="29"/>
  </w:num>
  <w:num w:numId="83" w16cid:durableId="52972567">
    <w:abstractNumId w:val="54"/>
  </w:num>
  <w:num w:numId="84" w16cid:durableId="1115759051">
    <w:abstractNumId w:val="66"/>
  </w:num>
  <w:num w:numId="85" w16cid:durableId="1158495701">
    <w:abstractNumId w:val="52"/>
  </w:num>
  <w:num w:numId="86" w16cid:durableId="89274963">
    <w:abstractNumId w:val="67"/>
  </w:num>
  <w:num w:numId="87" w16cid:durableId="1963730452">
    <w:abstractNumId w:val="39"/>
  </w:num>
  <w:num w:numId="88" w16cid:durableId="526259528">
    <w:abstractNumId w:val="47"/>
  </w:num>
  <w:num w:numId="89" w16cid:durableId="567300598">
    <w:abstractNumId w:val="1"/>
  </w:num>
  <w:num w:numId="90" w16cid:durableId="1003581838">
    <w:abstractNumId w:val="0"/>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75F1"/>
    <w:rsid w:val="00040095"/>
    <w:rsid w:val="00051834"/>
    <w:rsid w:val="00052E7A"/>
    <w:rsid w:val="00054A22"/>
    <w:rsid w:val="00062023"/>
    <w:rsid w:val="000655A6"/>
    <w:rsid w:val="00073F80"/>
    <w:rsid w:val="00080512"/>
    <w:rsid w:val="000B2A00"/>
    <w:rsid w:val="000C47C3"/>
    <w:rsid w:val="000D58AB"/>
    <w:rsid w:val="00133525"/>
    <w:rsid w:val="00147871"/>
    <w:rsid w:val="00147A19"/>
    <w:rsid w:val="0015373A"/>
    <w:rsid w:val="00164037"/>
    <w:rsid w:val="00173E3B"/>
    <w:rsid w:val="00174E78"/>
    <w:rsid w:val="00196E33"/>
    <w:rsid w:val="001A4C42"/>
    <w:rsid w:val="001A7420"/>
    <w:rsid w:val="001B6637"/>
    <w:rsid w:val="001C21C3"/>
    <w:rsid w:val="001D02C2"/>
    <w:rsid w:val="001F0C1D"/>
    <w:rsid w:val="001F1132"/>
    <w:rsid w:val="001F168B"/>
    <w:rsid w:val="001F7920"/>
    <w:rsid w:val="002146E1"/>
    <w:rsid w:val="00223D12"/>
    <w:rsid w:val="002347A2"/>
    <w:rsid w:val="00244CD5"/>
    <w:rsid w:val="002503B7"/>
    <w:rsid w:val="00255C5C"/>
    <w:rsid w:val="002675F0"/>
    <w:rsid w:val="002760EE"/>
    <w:rsid w:val="00285795"/>
    <w:rsid w:val="00292419"/>
    <w:rsid w:val="002B6339"/>
    <w:rsid w:val="002C2C06"/>
    <w:rsid w:val="002C439F"/>
    <w:rsid w:val="002D23D7"/>
    <w:rsid w:val="002E00EE"/>
    <w:rsid w:val="002F782B"/>
    <w:rsid w:val="00304D3C"/>
    <w:rsid w:val="00315B85"/>
    <w:rsid w:val="003172DC"/>
    <w:rsid w:val="00317DD7"/>
    <w:rsid w:val="0032253E"/>
    <w:rsid w:val="00333296"/>
    <w:rsid w:val="00344A47"/>
    <w:rsid w:val="00351E6D"/>
    <w:rsid w:val="0035462D"/>
    <w:rsid w:val="00356555"/>
    <w:rsid w:val="003765B8"/>
    <w:rsid w:val="003A77B1"/>
    <w:rsid w:val="003C3971"/>
    <w:rsid w:val="003E01D1"/>
    <w:rsid w:val="003E218E"/>
    <w:rsid w:val="003E682F"/>
    <w:rsid w:val="00410DAD"/>
    <w:rsid w:val="00423334"/>
    <w:rsid w:val="004345EC"/>
    <w:rsid w:val="004432FA"/>
    <w:rsid w:val="00457726"/>
    <w:rsid w:val="00464BC0"/>
    <w:rsid w:val="00465515"/>
    <w:rsid w:val="00475FC3"/>
    <w:rsid w:val="004922D6"/>
    <w:rsid w:val="00492FC8"/>
    <w:rsid w:val="0049751D"/>
    <w:rsid w:val="00497A5A"/>
    <w:rsid w:val="004C30AC"/>
    <w:rsid w:val="004D3578"/>
    <w:rsid w:val="004D4EF1"/>
    <w:rsid w:val="004E207D"/>
    <w:rsid w:val="004E213A"/>
    <w:rsid w:val="004F0988"/>
    <w:rsid w:val="004F3340"/>
    <w:rsid w:val="004F6789"/>
    <w:rsid w:val="0051798F"/>
    <w:rsid w:val="0052349F"/>
    <w:rsid w:val="0053388B"/>
    <w:rsid w:val="00535773"/>
    <w:rsid w:val="00536AE9"/>
    <w:rsid w:val="00543E6C"/>
    <w:rsid w:val="005574B3"/>
    <w:rsid w:val="00565087"/>
    <w:rsid w:val="005717C9"/>
    <w:rsid w:val="00581364"/>
    <w:rsid w:val="00593686"/>
    <w:rsid w:val="00597B11"/>
    <w:rsid w:val="005D2E01"/>
    <w:rsid w:val="005D3094"/>
    <w:rsid w:val="005D7526"/>
    <w:rsid w:val="005E4BB2"/>
    <w:rsid w:val="005F788A"/>
    <w:rsid w:val="00602AEA"/>
    <w:rsid w:val="00614FDF"/>
    <w:rsid w:val="0063543D"/>
    <w:rsid w:val="00647114"/>
    <w:rsid w:val="00661293"/>
    <w:rsid w:val="00670CF4"/>
    <w:rsid w:val="006733DA"/>
    <w:rsid w:val="006909F8"/>
    <w:rsid w:val="006912E9"/>
    <w:rsid w:val="006A323F"/>
    <w:rsid w:val="006B281F"/>
    <w:rsid w:val="006B30D0"/>
    <w:rsid w:val="006C12FD"/>
    <w:rsid w:val="006C2BE8"/>
    <w:rsid w:val="006C3D95"/>
    <w:rsid w:val="006E3D1A"/>
    <w:rsid w:val="006E5C86"/>
    <w:rsid w:val="006E6B4F"/>
    <w:rsid w:val="006E70E8"/>
    <w:rsid w:val="006E770F"/>
    <w:rsid w:val="007000D6"/>
    <w:rsid w:val="00701116"/>
    <w:rsid w:val="0071174C"/>
    <w:rsid w:val="0071184E"/>
    <w:rsid w:val="00713C44"/>
    <w:rsid w:val="00731254"/>
    <w:rsid w:val="00734A5B"/>
    <w:rsid w:val="0074026F"/>
    <w:rsid w:val="007429F6"/>
    <w:rsid w:val="00744E76"/>
    <w:rsid w:val="00765EA3"/>
    <w:rsid w:val="0077203D"/>
    <w:rsid w:val="00774DA4"/>
    <w:rsid w:val="00781F0F"/>
    <w:rsid w:val="00783AF6"/>
    <w:rsid w:val="007B2FC9"/>
    <w:rsid w:val="007B600E"/>
    <w:rsid w:val="007C65E5"/>
    <w:rsid w:val="007F0F4A"/>
    <w:rsid w:val="007F5F19"/>
    <w:rsid w:val="007F6AB3"/>
    <w:rsid w:val="007F6BB4"/>
    <w:rsid w:val="008028A4"/>
    <w:rsid w:val="00806FCA"/>
    <w:rsid w:val="0081717F"/>
    <w:rsid w:val="008214DB"/>
    <w:rsid w:val="00830747"/>
    <w:rsid w:val="00830904"/>
    <w:rsid w:val="008463D0"/>
    <w:rsid w:val="00856B7B"/>
    <w:rsid w:val="008768CA"/>
    <w:rsid w:val="008A01FB"/>
    <w:rsid w:val="008A3287"/>
    <w:rsid w:val="008B3E9C"/>
    <w:rsid w:val="008C384C"/>
    <w:rsid w:val="008C697E"/>
    <w:rsid w:val="008C7B64"/>
    <w:rsid w:val="008E2D68"/>
    <w:rsid w:val="008E6756"/>
    <w:rsid w:val="008F1059"/>
    <w:rsid w:val="008F5DB7"/>
    <w:rsid w:val="0090271F"/>
    <w:rsid w:val="00902E23"/>
    <w:rsid w:val="009114D7"/>
    <w:rsid w:val="0091348E"/>
    <w:rsid w:val="0091393E"/>
    <w:rsid w:val="00914C02"/>
    <w:rsid w:val="00917CCB"/>
    <w:rsid w:val="00933FB0"/>
    <w:rsid w:val="00942EC2"/>
    <w:rsid w:val="00975DAE"/>
    <w:rsid w:val="00995EB2"/>
    <w:rsid w:val="009C09C1"/>
    <w:rsid w:val="009C300F"/>
    <w:rsid w:val="009C4C03"/>
    <w:rsid w:val="009E1995"/>
    <w:rsid w:val="009E2532"/>
    <w:rsid w:val="009E7A5F"/>
    <w:rsid w:val="009F37B7"/>
    <w:rsid w:val="00A10F02"/>
    <w:rsid w:val="00A15E9F"/>
    <w:rsid w:val="00A164B4"/>
    <w:rsid w:val="00A26956"/>
    <w:rsid w:val="00A27486"/>
    <w:rsid w:val="00A53724"/>
    <w:rsid w:val="00A56066"/>
    <w:rsid w:val="00A73129"/>
    <w:rsid w:val="00A80179"/>
    <w:rsid w:val="00A82346"/>
    <w:rsid w:val="00A84B4E"/>
    <w:rsid w:val="00A86390"/>
    <w:rsid w:val="00A92BA1"/>
    <w:rsid w:val="00A95A32"/>
    <w:rsid w:val="00A9627E"/>
    <w:rsid w:val="00AA1BA0"/>
    <w:rsid w:val="00AB4A5D"/>
    <w:rsid w:val="00AC37C1"/>
    <w:rsid w:val="00AC6BC6"/>
    <w:rsid w:val="00AD31F8"/>
    <w:rsid w:val="00AD45A1"/>
    <w:rsid w:val="00AD6FC8"/>
    <w:rsid w:val="00AE6164"/>
    <w:rsid w:val="00AE65E2"/>
    <w:rsid w:val="00AE6F82"/>
    <w:rsid w:val="00AF1460"/>
    <w:rsid w:val="00B02B34"/>
    <w:rsid w:val="00B02E87"/>
    <w:rsid w:val="00B11544"/>
    <w:rsid w:val="00B15449"/>
    <w:rsid w:val="00B46A39"/>
    <w:rsid w:val="00B632A3"/>
    <w:rsid w:val="00B63B89"/>
    <w:rsid w:val="00B808C3"/>
    <w:rsid w:val="00B80ED2"/>
    <w:rsid w:val="00B93086"/>
    <w:rsid w:val="00BA19ED"/>
    <w:rsid w:val="00BA4B8D"/>
    <w:rsid w:val="00BA5ECD"/>
    <w:rsid w:val="00BA76AF"/>
    <w:rsid w:val="00BC0858"/>
    <w:rsid w:val="00BC0F7D"/>
    <w:rsid w:val="00BC1C4B"/>
    <w:rsid w:val="00BC2EB5"/>
    <w:rsid w:val="00BC7A0C"/>
    <w:rsid w:val="00BD7D31"/>
    <w:rsid w:val="00BE3255"/>
    <w:rsid w:val="00BE3AEA"/>
    <w:rsid w:val="00BF128E"/>
    <w:rsid w:val="00C007EF"/>
    <w:rsid w:val="00C074DD"/>
    <w:rsid w:val="00C125B2"/>
    <w:rsid w:val="00C1496A"/>
    <w:rsid w:val="00C33079"/>
    <w:rsid w:val="00C34D62"/>
    <w:rsid w:val="00C45231"/>
    <w:rsid w:val="00C551FF"/>
    <w:rsid w:val="00C62C07"/>
    <w:rsid w:val="00C6688B"/>
    <w:rsid w:val="00C72833"/>
    <w:rsid w:val="00C80F1D"/>
    <w:rsid w:val="00C876C6"/>
    <w:rsid w:val="00C91962"/>
    <w:rsid w:val="00C93F40"/>
    <w:rsid w:val="00CA3D0C"/>
    <w:rsid w:val="00CA5204"/>
    <w:rsid w:val="00CD54BF"/>
    <w:rsid w:val="00CD71E1"/>
    <w:rsid w:val="00CE7B2D"/>
    <w:rsid w:val="00CF253E"/>
    <w:rsid w:val="00D12B78"/>
    <w:rsid w:val="00D40E1E"/>
    <w:rsid w:val="00D56C75"/>
    <w:rsid w:val="00D57972"/>
    <w:rsid w:val="00D62923"/>
    <w:rsid w:val="00D64B77"/>
    <w:rsid w:val="00D675A9"/>
    <w:rsid w:val="00D718B1"/>
    <w:rsid w:val="00D738D6"/>
    <w:rsid w:val="00D755EB"/>
    <w:rsid w:val="00D76048"/>
    <w:rsid w:val="00D8248E"/>
    <w:rsid w:val="00D82E6F"/>
    <w:rsid w:val="00D87E00"/>
    <w:rsid w:val="00D9134D"/>
    <w:rsid w:val="00D9250C"/>
    <w:rsid w:val="00DA4493"/>
    <w:rsid w:val="00DA7A03"/>
    <w:rsid w:val="00DB1818"/>
    <w:rsid w:val="00DC309B"/>
    <w:rsid w:val="00DC42D0"/>
    <w:rsid w:val="00DC4DA2"/>
    <w:rsid w:val="00DC598C"/>
    <w:rsid w:val="00DD4C17"/>
    <w:rsid w:val="00DD74A5"/>
    <w:rsid w:val="00DE2506"/>
    <w:rsid w:val="00DF2B1F"/>
    <w:rsid w:val="00DF62CD"/>
    <w:rsid w:val="00E16509"/>
    <w:rsid w:val="00E16521"/>
    <w:rsid w:val="00E24999"/>
    <w:rsid w:val="00E264DE"/>
    <w:rsid w:val="00E31385"/>
    <w:rsid w:val="00E33A5F"/>
    <w:rsid w:val="00E43E7C"/>
    <w:rsid w:val="00E44582"/>
    <w:rsid w:val="00E44FFC"/>
    <w:rsid w:val="00E71831"/>
    <w:rsid w:val="00E758B3"/>
    <w:rsid w:val="00E77645"/>
    <w:rsid w:val="00E91970"/>
    <w:rsid w:val="00EA15B0"/>
    <w:rsid w:val="00EA1E60"/>
    <w:rsid w:val="00EA5EA7"/>
    <w:rsid w:val="00EA66BD"/>
    <w:rsid w:val="00EA6B80"/>
    <w:rsid w:val="00EB145E"/>
    <w:rsid w:val="00EC4A25"/>
    <w:rsid w:val="00EF608C"/>
    <w:rsid w:val="00EF68A2"/>
    <w:rsid w:val="00F01216"/>
    <w:rsid w:val="00F025A2"/>
    <w:rsid w:val="00F04712"/>
    <w:rsid w:val="00F12587"/>
    <w:rsid w:val="00F13360"/>
    <w:rsid w:val="00F14B61"/>
    <w:rsid w:val="00F22EC7"/>
    <w:rsid w:val="00F325C8"/>
    <w:rsid w:val="00F34834"/>
    <w:rsid w:val="00F653B8"/>
    <w:rsid w:val="00F8751D"/>
    <w:rsid w:val="00F9008D"/>
    <w:rsid w:val="00F9638E"/>
    <w:rsid w:val="00FA1266"/>
    <w:rsid w:val="00FA27E1"/>
    <w:rsid w:val="00FB0D11"/>
    <w:rsid w:val="00FB7728"/>
    <w:rsid w:val="00FC1192"/>
    <w:rsid w:val="00FE351F"/>
    <w:rsid w:val="00FE418B"/>
    <w:rsid w:val="00FF66D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annotation text" w:qFormat="1"/>
    <w:lsdException w:name="header" w:qFormat="1"/>
    <w:lsdException w:name="footer" w:qFormat="1"/>
    <w:lsdException w:name="caption" w:semiHidden="1" w:unhideWhenUsed="1" w:qFormat="1"/>
    <w:lsdException w:name="table of figures" w:uiPriority="99" w:qFormat="1"/>
    <w:lsdException w:name="annotation reference" w:qFormat="1"/>
    <w:lsdException w:name="List" w:qFormat="1"/>
    <w:lsdException w:name="Title" w:qFormat="1"/>
    <w:lsdException w:name="Subtitle" w:qFormat="1"/>
    <w:lsdException w:name="Hyperlink" w:uiPriority="99" w:qFormat="1"/>
    <w:lsdException w:name="Strong" w:uiPriority="22" w:qFormat="1"/>
    <w:lsdException w:name="Emphasis" w:uiPriority="20" w:qFormat="1"/>
    <w:lsdException w:name="Document Map" w:uiPriority="99" w:qFormat="1"/>
    <w:lsdException w:name="Normal (Web)" w:uiPriority="99" w:qFormat="1"/>
    <w:lsdException w:name="HTML Variable" w:semiHidden="1" w:unhideWhenUsed="1"/>
    <w:lsdException w:name="Normal Table" w:semiHidden="1" w:unhideWhenUsed="1"/>
    <w:lsdException w:name="annotation subject" w:uiPriority="99"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aliases w:val="TableGrid,SGS Table Basic 1"/>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Ca,3GPP Caption Tab"/>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uiPriority w:val="99"/>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paragraph" w:styleId="Revision">
    <w:name w:val="Revision"/>
    <w:hidden/>
    <w:uiPriority w:val="99"/>
    <w:rsid w:val="001F7920"/>
    <w:rPr>
      <w:lang w:eastAsia="en-US"/>
    </w:rPr>
  </w:style>
  <w:style w:type="numbering" w:customStyle="1" w:styleId="NoList1">
    <w:name w:val="No List1"/>
    <w:next w:val="NoList"/>
    <w:uiPriority w:val="99"/>
    <w:semiHidden/>
    <w:unhideWhenUsed/>
    <w:rsid w:val="00147871"/>
  </w:style>
  <w:style w:type="character" w:customStyle="1" w:styleId="Heading1Char">
    <w:name w:val="Heading 1 Char"/>
    <w:basedOn w:val="DefaultParagraphFont"/>
    <w:link w:val="Heading1"/>
    <w:rsid w:val="00147871"/>
    <w:rPr>
      <w:rFonts w:ascii="Arial" w:hAnsi="Arial"/>
      <w:sz w:val="36"/>
      <w:lang w:eastAsia="en-US"/>
    </w:rPr>
  </w:style>
  <w:style w:type="character" w:customStyle="1" w:styleId="Heading2Char">
    <w:name w:val="Heading 2 Char"/>
    <w:basedOn w:val="DefaultParagraphFont"/>
    <w:link w:val="Heading2"/>
    <w:qFormat/>
    <w:rsid w:val="00147871"/>
    <w:rPr>
      <w:rFonts w:ascii="Arial" w:hAnsi="Arial"/>
      <w:sz w:val="32"/>
      <w:lang w:eastAsia="en-US"/>
    </w:rPr>
  </w:style>
  <w:style w:type="character" w:customStyle="1" w:styleId="Heading3Char">
    <w:name w:val="Heading 3 Char"/>
    <w:basedOn w:val="DefaultParagraphFont"/>
    <w:link w:val="Heading3"/>
    <w:qFormat/>
    <w:rsid w:val="00147871"/>
    <w:rPr>
      <w:rFonts w:ascii="Arial" w:hAnsi="Arial"/>
      <w:sz w:val="28"/>
      <w:lang w:eastAsia="en-US"/>
    </w:rPr>
  </w:style>
  <w:style w:type="character" w:customStyle="1" w:styleId="Heading4Char">
    <w:name w:val="Heading 4 Char"/>
    <w:basedOn w:val="DefaultParagraphFont"/>
    <w:link w:val="Heading4"/>
    <w:qFormat/>
    <w:rsid w:val="00147871"/>
    <w:rPr>
      <w:rFonts w:ascii="Arial" w:hAnsi="Arial"/>
      <w:sz w:val="24"/>
      <w:lang w:eastAsia="en-US"/>
    </w:rPr>
  </w:style>
  <w:style w:type="character" w:customStyle="1" w:styleId="Heading5Char">
    <w:name w:val="Heading 5 Char"/>
    <w:basedOn w:val="DefaultParagraphFont"/>
    <w:link w:val="Heading5"/>
    <w:rsid w:val="00147871"/>
    <w:rPr>
      <w:rFonts w:ascii="Arial" w:hAnsi="Arial"/>
      <w:sz w:val="22"/>
      <w:lang w:eastAsia="en-US"/>
    </w:rPr>
  </w:style>
  <w:style w:type="character" w:customStyle="1" w:styleId="Heading6Char">
    <w:name w:val="Heading 6 Char"/>
    <w:basedOn w:val="DefaultParagraphFont"/>
    <w:link w:val="Heading6"/>
    <w:rsid w:val="00147871"/>
    <w:rPr>
      <w:rFonts w:ascii="Arial" w:hAnsi="Arial"/>
      <w:lang w:eastAsia="en-US"/>
    </w:rPr>
  </w:style>
  <w:style w:type="character" w:customStyle="1" w:styleId="Heading7Char">
    <w:name w:val="Heading 7 Char"/>
    <w:basedOn w:val="DefaultParagraphFont"/>
    <w:link w:val="Heading7"/>
    <w:rsid w:val="00147871"/>
    <w:rPr>
      <w:rFonts w:ascii="Arial" w:hAnsi="Arial"/>
      <w:lang w:eastAsia="en-US"/>
    </w:rPr>
  </w:style>
  <w:style w:type="character" w:customStyle="1" w:styleId="Heading8Char">
    <w:name w:val="Heading 8 Char"/>
    <w:basedOn w:val="DefaultParagraphFont"/>
    <w:link w:val="Heading8"/>
    <w:rsid w:val="00147871"/>
    <w:rPr>
      <w:rFonts w:ascii="Arial" w:hAnsi="Arial"/>
      <w:sz w:val="36"/>
      <w:lang w:eastAsia="en-US"/>
    </w:rPr>
  </w:style>
  <w:style w:type="character" w:customStyle="1" w:styleId="Heading9Char">
    <w:name w:val="Heading 9 Char"/>
    <w:basedOn w:val="DefaultParagraphFont"/>
    <w:link w:val="Heading9"/>
    <w:rsid w:val="00147871"/>
    <w:rPr>
      <w:rFonts w:ascii="Arial" w:hAnsi="Arial"/>
      <w:sz w:val="36"/>
      <w:lang w:eastAsia="en-US"/>
    </w:rPr>
  </w:style>
  <w:style w:type="character" w:customStyle="1" w:styleId="HeaderChar">
    <w:name w:val="Header Char"/>
    <w:basedOn w:val="DefaultParagraphFont"/>
    <w:link w:val="Header"/>
    <w:qFormat/>
    <w:rsid w:val="00147871"/>
    <w:rPr>
      <w:rFonts w:ascii="Arial" w:hAnsi="Arial"/>
      <w:b/>
      <w:sz w:val="18"/>
      <w:lang w:eastAsia="ja-JP"/>
    </w:rPr>
  </w:style>
  <w:style w:type="character" w:customStyle="1" w:styleId="FooterChar">
    <w:name w:val="Footer Char"/>
    <w:basedOn w:val="DefaultParagraphFont"/>
    <w:link w:val="Footer"/>
    <w:uiPriority w:val="99"/>
    <w:qFormat/>
    <w:rsid w:val="00147871"/>
    <w:rPr>
      <w:rFonts w:ascii="Arial" w:hAnsi="Arial"/>
      <w:b/>
      <w:i/>
      <w:sz w:val="18"/>
      <w:lang w:eastAsia="ja-JP"/>
    </w:rPr>
  </w:style>
  <w:style w:type="table" w:customStyle="1" w:styleId="TableGrid1">
    <w:name w:val="Table Grid1"/>
    <w:basedOn w:val="TableNormal"/>
    <w:next w:val="TableGrid"/>
    <w:qFormat/>
    <w:rsid w:val="0014787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147871"/>
    <w:rPr>
      <w:sz w:val="16"/>
    </w:rPr>
  </w:style>
  <w:style w:type="character" w:customStyle="1" w:styleId="TAHCar">
    <w:name w:val="TAH Car"/>
    <w:link w:val="TAH"/>
    <w:qFormat/>
    <w:rsid w:val="00147871"/>
    <w:rPr>
      <w:rFonts w:ascii="Arial" w:hAnsi="Arial"/>
      <w:b/>
      <w:sz w:val="18"/>
      <w:lang w:eastAsia="en-US"/>
    </w:rPr>
  </w:style>
  <w:style w:type="character" w:customStyle="1" w:styleId="TACChar">
    <w:name w:val="TAC Char"/>
    <w:link w:val="TAC"/>
    <w:qFormat/>
    <w:rsid w:val="00147871"/>
    <w:rPr>
      <w:rFonts w:ascii="Arial" w:hAnsi="Arial"/>
      <w:sz w:val="18"/>
      <w:lang w:eastAsia="en-US"/>
    </w:rPr>
  </w:style>
  <w:style w:type="character" w:customStyle="1" w:styleId="TANChar">
    <w:name w:val="TAN Char"/>
    <w:link w:val="TAN"/>
    <w:qFormat/>
    <w:rsid w:val="00147871"/>
    <w:rPr>
      <w:rFonts w:ascii="Arial" w:hAnsi="Arial"/>
      <w:sz w:val="18"/>
      <w:lang w:eastAsia="en-US"/>
    </w:rPr>
  </w:style>
  <w:style w:type="character" w:customStyle="1" w:styleId="CaptionChar">
    <w:name w:val="Caption Char"/>
    <w:aliases w:val="cap Char1,cap Char Char,Caption Char1 Char Char,cap Char Char1 Char,Caption Char Char1 Char Char,cap Char2 Char,Caption Equation Char,cap1 Char,cap2 Char,cap11 Char1,Légende-figure Char1,Légende-figure Char Char,Beschrifubg Char,label Char"/>
    <w:link w:val="Caption"/>
    <w:qFormat/>
    <w:locked/>
    <w:rsid w:val="00147871"/>
    <w:rPr>
      <w:i/>
      <w:iCs/>
      <w:color w:val="44546A" w:themeColor="text2"/>
      <w:sz w:val="18"/>
      <w:szCs w:val="18"/>
      <w:lang w:eastAsia="en-US"/>
    </w:rPr>
  </w:style>
  <w:style w:type="character" w:customStyle="1" w:styleId="B1Char">
    <w:name w:val="B1 Char"/>
    <w:link w:val="B1"/>
    <w:qFormat/>
    <w:rsid w:val="00147871"/>
    <w:rPr>
      <w:lang w:eastAsia="en-US"/>
    </w:rPr>
  </w:style>
  <w:style w:type="table" w:customStyle="1" w:styleId="TableGrid11">
    <w:name w:val="Table Grid11"/>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14787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47871"/>
    <w:rPr>
      <w:lang w:eastAsia="en-US"/>
    </w:rPr>
  </w:style>
  <w:style w:type="character" w:customStyle="1" w:styleId="EQChar">
    <w:name w:val="EQ Char"/>
    <w:link w:val="EQ"/>
    <w:rsid w:val="00147871"/>
    <w:rPr>
      <w:lang w:eastAsia="en-US"/>
    </w:rPr>
  </w:style>
  <w:style w:type="paragraph" w:customStyle="1" w:styleId="Standard">
    <w:name w:val="Standard"/>
    <w:rsid w:val="00147871"/>
    <w:pPr>
      <w:suppressAutoHyphens/>
      <w:autoSpaceDN w:val="0"/>
      <w:spacing w:after="180"/>
      <w:textAlignment w:val="baseline"/>
    </w:pPr>
    <w:rPr>
      <w:lang w:eastAsia="en-US"/>
    </w:rPr>
  </w:style>
  <w:style w:type="table" w:customStyle="1" w:styleId="TableGrid6">
    <w:name w:val="TableGrid6"/>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qFormat/>
    <w:rsid w:val="0014787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列表编号2"/>
    <w:basedOn w:val="NoList"/>
    <w:rsid w:val="00147871"/>
    <w:pPr>
      <w:numPr>
        <w:numId w:val="36"/>
      </w:numPr>
    </w:pPr>
  </w:style>
  <w:style w:type="character" w:customStyle="1" w:styleId="B1Char1">
    <w:name w:val="B1 Char1"/>
    <w:qFormat/>
    <w:locked/>
    <w:rsid w:val="00147871"/>
    <w:rPr>
      <w:rFonts w:ascii="Times New Roman" w:eastAsia="Times New Roman" w:hAnsi="Times New Roman" w:cs="Times New Roman"/>
      <w:sz w:val="20"/>
      <w:szCs w:val="20"/>
      <w:lang w:val="en-GB"/>
    </w:rPr>
  </w:style>
  <w:style w:type="table" w:customStyle="1" w:styleId="TableGrid30">
    <w:name w:val="Table Grid3"/>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link w:val="RAN4H2Char"/>
    <w:qFormat/>
    <w:rsid w:val="00147871"/>
    <w:pPr>
      <w:numPr>
        <w:ilvl w:val="1"/>
        <w:numId w:val="39"/>
      </w:numPr>
      <w:overflowPunct w:val="0"/>
      <w:autoSpaceDE w:val="0"/>
      <w:autoSpaceDN w:val="0"/>
      <w:adjustRightInd w:val="0"/>
      <w:ind w:left="431" w:hanging="431"/>
      <w:textAlignment w:val="baseline"/>
    </w:pPr>
    <w:rPr>
      <w:lang w:val="en-US" w:eastAsia="en-GB"/>
    </w:rPr>
  </w:style>
  <w:style w:type="paragraph" w:customStyle="1" w:styleId="RAN4H1">
    <w:name w:val="RAN4 H1"/>
    <w:basedOn w:val="Normal"/>
    <w:next w:val="Normal"/>
    <w:qFormat/>
    <w:rsid w:val="00147871"/>
    <w:pPr>
      <w:keepNext/>
      <w:keepLines/>
      <w:numPr>
        <w:numId w:val="39"/>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en-GB"/>
    </w:rPr>
  </w:style>
  <w:style w:type="character" w:customStyle="1" w:styleId="RAN4H2Char">
    <w:name w:val="RAN4 H2 Char"/>
    <w:basedOn w:val="DefaultParagraphFont"/>
    <w:link w:val="RAN4H2"/>
    <w:rsid w:val="00147871"/>
    <w:rPr>
      <w:rFonts w:ascii="Arial" w:hAnsi="Arial"/>
      <w:sz w:val="32"/>
      <w:lang w:val="en-US"/>
    </w:rPr>
  </w:style>
  <w:style w:type="paragraph" w:customStyle="1" w:styleId="RAN4H3">
    <w:name w:val="RAN4 H3"/>
    <w:basedOn w:val="Normal"/>
    <w:link w:val="RAN4H3Char"/>
    <w:qFormat/>
    <w:rsid w:val="00147871"/>
    <w:pPr>
      <w:numPr>
        <w:ilvl w:val="2"/>
        <w:numId w:val="39"/>
      </w:numPr>
      <w:overflowPunct w:val="0"/>
      <w:autoSpaceDE w:val="0"/>
      <w:autoSpaceDN w:val="0"/>
      <w:adjustRightInd w:val="0"/>
      <w:spacing w:after="160" w:line="259" w:lineRule="auto"/>
      <w:ind w:left="505" w:hanging="505"/>
      <w:textAlignment w:val="baseline"/>
    </w:pPr>
    <w:rPr>
      <w:rFonts w:ascii="Arial" w:eastAsiaTheme="minorHAnsi" w:hAnsi="Arial" w:cs="Arial"/>
      <w:sz w:val="24"/>
      <w:szCs w:val="22"/>
      <w:lang w:val="en-US" w:eastAsia="en-GB"/>
    </w:rPr>
  </w:style>
  <w:style w:type="character" w:customStyle="1" w:styleId="RAN4H3Char">
    <w:name w:val="RAN4 H3 Char"/>
    <w:basedOn w:val="DefaultParagraphFont"/>
    <w:link w:val="RAN4H3"/>
    <w:rsid w:val="00147871"/>
    <w:rPr>
      <w:rFonts w:ascii="Arial" w:eastAsiaTheme="minorHAnsi" w:hAnsi="Arial" w:cs="Arial"/>
      <w:sz w:val="24"/>
      <w:szCs w:val="22"/>
      <w:lang w:val="en-US"/>
    </w:rPr>
  </w:style>
  <w:style w:type="character" w:styleId="FootnoteReference">
    <w:name w:val="footnote reference"/>
    <w:basedOn w:val="DefaultParagraphFont"/>
    <w:rsid w:val="00147871"/>
    <w:rPr>
      <w:b/>
      <w:position w:val="6"/>
      <w:sz w:val="16"/>
    </w:rPr>
  </w:style>
  <w:style w:type="table" w:customStyle="1" w:styleId="TableGrid40">
    <w:name w:val="Table Grid4"/>
    <w:basedOn w:val="TableNormal"/>
    <w:next w:val="TableGrid"/>
    <w:qFormat/>
    <w:rsid w:val="00CA520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AD6FC8"/>
    <w:pPr>
      <w:tabs>
        <w:tab w:val="left" w:pos="2268"/>
        <w:tab w:val="right" w:pos="7920"/>
        <w:tab w:val="right" w:pos="9639"/>
      </w:tabs>
      <w:suppressAutoHyphens/>
      <w:autoSpaceDN w:val="0"/>
      <w:jc w:val="both"/>
      <w:textAlignment w:val="baseline"/>
    </w:pPr>
    <w:rPr>
      <w:rFonts w:ascii="Arial" w:eastAsia="SimSun" w:hAnsi="Arial" w:cs="Arial"/>
      <w:b/>
      <w:sz w:val="21"/>
    </w:rPr>
  </w:style>
  <w:style w:type="character" w:styleId="PlaceholderText">
    <w:name w:val="Placeholder Text"/>
    <w:basedOn w:val="DefaultParagraphFont"/>
    <w:uiPriority w:val="99"/>
    <w:semiHidden/>
    <w:qFormat/>
    <w:rsid w:val="00AD6FC8"/>
    <w:rPr>
      <w:color w:val="666666"/>
    </w:rPr>
  </w:style>
  <w:style w:type="character" w:styleId="Strong">
    <w:name w:val="Strong"/>
    <w:basedOn w:val="DefaultParagraphFont"/>
    <w:uiPriority w:val="22"/>
    <w:qFormat/>
    <w:rsid w:val="00F9638E"/>
    <w:rPr>
      <w:b w:val="0"/>
      <w:bCs/>
    </w:rPr>
  </w:style>
  <w:style w:type="character" w:customStyle="1" w:styleId="TALCar">
    <w:name w:val="TAL Car"/>
    <w:qFormat/>
    <w:rsid w:val="00B46A39"/>
    <w:rPr>
      <w:rFonts w:ascii="Calibri" w:eastAsia="Calibri" w:hAnsi="Calibri"/>
      <w:sz w:val="18"/>
      <w:lang w:val="en-GB" w:eastAsia="en-US" w:bidi="ar-SA"/>
    </w:rPr>
  </w:style>
  <w:style w:type="paragraph" w:customStyle="1" w:styleId="3">
    <w:name w:val="正文3"/>
    <w:basedOn w:val="Normal"/>
    <w:link w:val="3Char"/>
    <w:qFormat/>
    <w:rsid w:val="00B46A39"/>
    <w:pPr>
      <w:spacing w:beforeLines="50" w:before="50" w:afterLines="50" w:after="50"/>
      <w:jc w:val="both"/>
    </w:pPr>
    <w:rPr>
      <w:rFonts w:cs="SimSun"/>
      <w:lang w:eastAsia="zh-CN"/>
    </w:rPr>
  </w:style>
  <w:style w:type="paragraph" w:customStyle="1" w:styleId="a">
    <w:name w:val="表头"/>
    <w:basedOn w:val="Normal"/>
    <w:link w:val="Char"/>
    <w:qFormat/>
    <w:rsid w:val="00B46A39"/>
    <w:pPr>
      <w:jc w:val="center"/>
    </w:pPr>
    <w:rPr>
      <w:rFonts w:cs="SimSun"/>
      <w:b/>
      <w:lang w:eastAsia="zh-CN"/>
    </w:rPr>
  </w:style>
  <w:style w:type="character" w:customStyle="1" w:styleId="3Char">
    <w:name w:val="正文3 Char"/>
    <w:basedOn w:val="DefaultParagraphFont"/>
    <w:link w:val="3"/>
    <w:qFormat/>
    <w:rsid w:val="00B46A39"/>
    <w:rPr>
      <w:rFonts w:cs="SimSun"/>
      <w:lang w:eastAsia="zh-CN"/>
    </w:rPr>
  </w:style>
  <w:style w:type="character" w:customStyle="1" w:styleId="Char">
    <w:name w:val="表头 Char"/>
    <w:basedOn w:val="DefaultParagraphFont"/>
    <w:link w:val="a"/>
    <w:rsid w:val="00B46A39"/>
    <w:rPr>
      <w:rFonts w:cs="SimSun"/>
      <w:b/>
      <w:lang w:eastAsia="zh-CN"/>
    </w:rPr>
  </w:style>
  <w:style w:type="paragraph" w:customStyle="1" w:styleId="a0">
    <w:name w:val="内容索引"/>
    <w:basedOn w:val="Normal"/>
    <w:link w:val="Char0"/>
    <w:qFormat/>
    <w:rsid w:val="00B46A39"/>
    <w:pPr>
      <w:spacing w:afterLines="50" w:after="120"/>
      <w:jc w:val="both"/>
    </w:pPr>
    <w:rPr>
      <w:rFonts w:eastAsiaTheme="minorEastAsia" w:cs="SimSun"/>
      <w:b/>
      <w:u w:val="single"/>
      <w:lang w:val="en-US" w:eastAsia="zh-CN"/>
    </w:rPr>
  </w:style>
  <w:style w:type="character" w:customStyle="1" w:styleId="Char0">
    <w:name w:val="内容索引 Char"/>
    <w:basedOn w:val="DefaultParagraphFont"/>
    <w:link w:val="a0"/>
    <w:rsid w:val="00B46A39"/>
    <w:rPr>
      <w:rFonts w:eastAsiaTheme="minorEastAsia" w:cs="SimSun"/>
      <w:b/>
      <w:u w:val="single"/>
      <w:lang w:val="en-US" w:eastAsia="zh-CN"/>
    </w:rPr>
  </w:style>
  <w:style w:type="paragraph" w:customStyle="1" w:styleId="sectionsubheader">
    <w:name w:val="section_subheader"/>
    <w:next w:val="Normal"/>
    <w:link w:val="sectionsubheaderChar"/>
    <w:qFormat/>
    <w:rsid w:val="00CF253E"/>
    <w:pPr>
      <w:spacing w:after="160" w:line="259" w:lineRule="auto"/>
    </w:pPr>
    <w:rPr>
      <w:i/>
      <w:iCs/>
      <w:u w:val="single"/>
      <w:lang w:eastAsia="en-US"/>
    </w:rPr>
  </w:style>
  <w:style w:type="character" w:customStyle="1" w:styleId="sectionsubheaderChar">
    <w:name w:val="section_subheader Char"/>
    <w:basedOn w:val="DefaultParagraphFont"/>
    <w:link w:val="sectionsubheader"/>
    <w:rsid w:val="00CF253E"/>
    <w:rPr>
      <w:i/>
      <w:iCs/>
      <w:u w:val="single"/>
      <w:lang w:eastAsia="en-US"/>
    </w:rPr>
  </w:style>
  <w:style w:type="character" w:customStyle="1" w:styleId="NOChar">
    <w:name w:val="NO Char"/>
    <w:link w:val="NO"/>
    <w:qFormat/>
    <w:rsid w:val="006E70E8"/>
    <w:rPr>
      <w:lang w:eastAsia="en-US"/>
    </w:rPr>
  </w:style>
  <w:style w:type="character" w:customStyle="1" w:styleId="TFChar">
    <w:name w:val="TF Char"/>
    <w:link w:val="TF"/>
    <w:qFormat/>
    <w:locked/>
    <w:rsid w:val="00492FC8"/>
    <w:rPr>
      <w:rFonts w:ascii="Arial" w:hAnsi="Arial"/>
      <w:b/>
      <w:lang w:eastAsia="en-US"/>
    </w:rPr>
  </w:style>
  <w:style w:type="table" w:customStyle="1" w:styleId="TableGrid44">
    <w:name w:val="Table Grid44"/>
    <w:basedOn w:val="TableNormal"/>
    <w:next w:val="TableGrid"/>
    <w:qFormat/>
    <w:rsid w:val="00492FC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qFormat/>
    <w:locked/>
    <w:rsid w:val="000375F1"/>
    <w:rPr>
      <w:rFonts w:ascii="Arial" w:eastAsia="Times New Roman" w:hAnsi="Arial" w:cs="Times New Roman"/>
      <w:sz w:val="18"/>
      <w:szCs w:val="20"/>
      <w:lang w:eastAsia="en-GB"/>
    </w:rPr>
  </w:style>
  <w:style w:type="paragraph" w:customStyle="1" w:styleId="CRCoverPage">
    <w:name w:val="CR Cover Page"/>
    <w:qFormat/>
    <w:rsid w:val="00AC37C1"/>
    <w:pPr>
      <w:spacing w:after="120"/>
    </w:pPr>
    <w:rPr>
      <w:rFonts w:ascii="Arial" w:hAnsi="Arial"/>
      <w:lang w:eastAsia="en-US"/>
    </w:rPr>
  </w:style>
  <w:style w:type="paragraph" w:customStyle="1" w:styleId="tdoc-header">
    <w:name w:val="tdoc-header"/>
    <w:rsid w:val="00AC37C1"/>
    <w:rPr>
      <w:rFonts w:ascii="Arial" w:hAnsi="Arial"/>
      <w:noProof/>
      <w:sz w:val="24"/>
      <w:lang w:eastAsia="en-US"/>
    </w:rPr>
  </w:style>
  <w:style w:type="character" w:styleId="Emphasis">
    <w:name w:val="Emphasis"/>
    <w:basedOn w:val="DefaultParagraphFont"/>
    <w:uiPriority w:val="20"/>
    <w:qFormat/>
    <w:rsid w:val="00CD54BF"/>
    <w:rPr>
      <w:i/>
    </w:rPr>
  </w:style>
  <w:style w:type="paragraph" w:customStyle="1" w:styleId="YJ-Proposal">
    <w:name w:val="YJ-Proposal"/>
    <w:basedOn w:val="Normal"/>
    <w:qFormat/>
    <w:rsid w:val="00CD54BF"/>
    <w:pPr>
      <w:numPr>
        <w:numId w:val="86"/>
      </w:numPr>
      <w:spacing w:beforeLines="50" w:afterLines="50" w:after="0" w:line="259" w:lineRule="auto"/>
      <w:jc w:val="both"/>
    </w:pPr>
    <w:rPr>
      <w:rFonts w:eastAsiaTheme="minorEastAsia"/>
      <w:b/>
      <w:bCs/>
      <w:i/>
      <w:iCs/>
      <w:kern w:val="2"/>
    </w:rPr>
  </w:style>
  <w:style w:type="paragraph" w:customStyle="1" w:styleId="YJ-Observation">
    <w:name w:val="YJ-Observation"/>
    <w:basedOn w:val="YJ-Proposal"/>
    <w:qFormat/>
    <w:rsid w:val="00CD54BF"/>
    <w:pPr>
      <w:numPr>
        <w:numId w:val="87"/>
      </w:numPr>
      <w:tabs>
        <w:tab w:val="left" w:pos="420"/>
      </w:tabs>
    </w:pPr>
  </w:style>
  <w:style w:type="paragraph" w:customStyle="1" w:styleId="References">
    <w:name w:val="References"/>
    <w:basedOn w:val="Normal"/>
    <w:qFormat/>
    <w:rsid w:val="00CD54BF"/>
    <w:pPr>
      <w:numPr>
        <w:numId w:val="88"/>
      </w:numPr>
      <w:spacing w:beforeLines="50" w:afterLines="50" w:after="60" w:line="259" w:lineRule="auto"/>
      <w:jc w:val="both"/>
    </w:pPr>
    <w:rPr>
      <w:rFonts w:eastAsia="SimSun"/>
      <w:kern w:val="2"/>
      <w:sz w:val="21"/>
      <w:szCs w:val="16"/>
      <w:lang w:val="en-US" w:eastAsia="zh-CN"/>
    </w:rPr>
  </w:style>
  <w:style w:type="paragraph" w:customStyle="1" w:styleId="sub-proposal">
    <w:name w:val="sub-proposal"/>
    <w:basedOn w:val="YJ-Proposal"/>
    <w:next w:val="Normal"/>
    <w:qFormat/>
    <w:rsid w:val="00CD54BF"/>
    <w:pPr>
      <w:numPr>
        <w:numId w:val="89"/>
      </w:numPr>
    </w:pPr>
  </w:style>
  <w:style w:type="paragraph" w:customStyle="1" w:styleId="1">
    <w:name w:val="样式1"/>
    <w:basedOn w:val="Normal"/>
    <w:qFormat/>
    <w:rsid w:val="00CD54BF"/>
    <w:pPr>
      <w:spacing w:beforeLines="50" w:afterLines="50" w:after="0" w:line="259" w:lineRule="auto"/>
      <w:jc w:val="both"/>
    </w:pPr>
    <w:rPr>
      <w:rFonts w:eastAsia="SimSun"/>
      <w:kern w:val="2"/>
      <w:sz w:val="21"/>
      <w:lang w:val="en-US" w:eastAsia="zh-CN"/>
    </w:rPr>
  </w:style>
  <w:style w:type="paragraph" w:customStyle="1" w:styleId="LGTdoc">
    <w:name w:val="LGTdoc_본문"/>
    <w:basedOn w:val="Normal"/>
    <w:qFormat/>
    <w:rsid w:val="00CD54BF"/>
    <w:pPr>
      <w:widowControl w:val="0"/>
      <w:autoSpaceDE w:val="0"/>
      <w:autoSpaceDN w:val="0"/>
      <w:adjustRightInd w:val="0"/>
      <w:snapToGrid w:val="0"/>
      <w:spacing w:beforeLines="50" w:afterLines="50" w:after="0" w:line="264" w:lineRule="auto"/>
      <w:jc w:val="both"/>
    </w:pPr>
    <w:rPr>
      <w:rFonts w:eastAsia="SimSun"/>
      <w:kern w:val="2"/>
      <w:sz w:val="22"/>
      <w:lang w:val="en-US" w:eastAsia="ko-KR"/>
    </w:rPr>
  </w:style>
  <w:style w:type="paragraph" w:customStyle="1" w:styleId="YJ--">
    <w:name w:val="YJ--正文"/>
    <w:basedOn w:val="Normal"/>
    <w:qFormat/>
    <w:rsid w:val="00CD54BF"/>
    <w:pPr>
      <w:spacing w:beforeLines="50" w:before="50" w:afterLines="50" w:after="50"/>
      <w:jc w:val="both"/>
    </w:pPr>
    <w:rPr>
      <w:rFonts w:cs="SimSun"/>
      <w:kern w:val="2"/>
      <w:lang w:val="en-US" w:eastAsia="zh-CN"/>
    </w:rPr>
  </w:style>
  <w:style w:type="paragraph" w:customStyle="1" w:styleId="subullet">
    <w:name w:val="subullet"/>
    <w:basedOn w:val="Normal"/>
    <w:qFormat/>
    <w:rsid w:val="00CD54BF"/>
    <w:pPr>
      <w:numPr>
        <w:ilvl w:val="1"/>
        <w:numId w:val="86"/>
      </w:numPr>
      <w:spacing w:beforeLines="50" w:before="50" w:afterLines="50" w:after="50" w:line="259" w:lineRule="auto"/>
      <w:jc w:val="both"/>
    </w:pPr>
    <w:rPr>
      <w:rFonts w:eastAsiaTheme="minorEastAsia" w:hint="eastAsia"/>
      <w:b/>
      <w:bCs/>
      <w:i/>
      <w:iCs/>
      <w:kern w:val="2"/>
      <w:lang w:val="en-US" w:eastAsia="zh-CN"/>
    </w:rPr>
  </w:style>
  <w:style w:type="paragraph" w:customStyle="1" w:styleId="subsub">
    <w:name w:val="subsub"/>
    <w:basedOn w:val="Normal"/>
    <w:qFormat/>
    <w:rsid w:val="00CD54BF"/>
    <w:pPr>
      <w:numPr>
        <w:ilvl w:val="2"/>
        <w:numId w:val="86"/>
      </w:numPr>
      <w:tabs>
        <w:tab w:val="left" w:pos="0"/>
      </w:tabs>
      <w:spacing w:beforeLines="50" w:before="50" w:afterLines="50" w:after="50" w:line="259" w:lineRule="auto"/>
      <w:jc w:val="both"/>
    </w:pPr>
    <w:rPr>
      <w:rFonts w:eastAsiaTheme="minorEastAsia" w:hint="eastAsia"/>
      <w:b/>
      <w:bCs/>
      <w:i/>
      <w:iCs/>
      <w:kern w:val="2"/>
      <w:lang w:val="en-US" w:eastAsia="zh-CN"/>
    </w:rPr>
  </w:style>
  <w:style w:type="paragraph" w:customStyle="1" w:styleId="3rdlevelproposal">
    <w:name w:val="3rd level proposal"/>
    <w:basedOn w:val="sub-proposal"/>
    <w:next w:val="Normal"/>
    <w:qFormat/>
    <w:rsid w:val="00CD54BF"/>
    <w:pPr>
      <w:numPr>
        <w:numId w:val="90"/>
      </w:numPr>
      <w:ind w:leftChars="400" w:left="1282" w:hangingChars="200" w:hanging="442"/>
      <w:jc w:val="left"/>
    </w:pPr>
  </w:style>
  <w:style w:type="character" w:customStyle="1" w:styleId="a1">
    <w:name w:val="首标题"/>
    <w:qFormat/>
    <w:rsid w:val="00CD54BF"/>
    <w:rPr>
      <w:rFonts w:ascii="Arial" w:eastAsia="SimSun" w:hAnsi="Arial"/>
      <w:sz w:val="24"/>
    </w:rPr>
  </w:style>
  <w:style w:type="paragraph" w:customStyle="1" w:styleId="10">
    <w:name w:val="修订1"/>
    <w:hidden/>
    <w:uiPriority w:val="99"/>
    <w:semiHidden/>
    <w:qFormat/>
    <w:rsid w:val="00CD54BF"/>
    <w:rPr>
      <w:rFonts w:eastAsia="SimSun"/>
      <w:kern w:val="2"/>
      <w:sz w:val="21"/>
      <w:lang w:val="en-US" w:eastAsia="zh-CN"/>
    </w:rPr>
  </w:style>
  <w:style w:type="character" w:customStyle="1" w:styleId="font4">
    <w:name w:val="font4"/>
    <w:basedOn w:val="DefaultParagraphFont"/>
    <w:qFormat/>
    <w:rsid w:val="00CD54BF"/>
  </w:style>
  <w:style w:type="paragraph" w:customStyle="1" w:styleId="a2">
    <w:name w:val="样式 页眉"/>
    <w:basedOn w:val="Header"/>
    <w:qFormat/>
    <w:rsid w:val="00CD54BF"/>
    <w:pPr>
      <w:widowControl/>
      <w:tabs>
        <w:tab w:val="center" w:pos="4680"/>
        <w:tab w:val="right" w:pos="9360"/>
      </w:tabs>
      <w:overflowPunct/>
      <w:autoSpaceDE/>
      <w:autoSpaceDN/>
      <w:adjustRightInd/>
      <w:spacing w:beforeLines="50" w:afterLines="50"/>
      <w:jc w:val="both"/>
      <w:textAlignment w:val="auto"/>
    </w:pPr>
    <w:rPr>
      <w:rFonts w:ascii="Times New Roman" w:eastAsia="Arial" w:hAnsi="Times New Roman"/>
      <w:b w:val="0"/>
      <w:bCs/>
      <w:kern w:val="2"/>
      <w:sz w:val="22"/>
      <w:lang w:val="en-US" w:eastAsia="zh-CN"/>
    </w:rPr>
  </w:style>
  <w:style w:type="character" w:customStyle="1" w:styleId="100">
    <w:name w:val="10"/>
    <w:basedOn w:val="DefaultParagraphFont"/>
    <w:qFormat/>
    <w:rsid w:val="00CD54BF"/>
    <w:rPr>
      <w:rFonts w:ascii="Times New Roman" w:hAnsi="Times New Roman" w:cs="Times New Roman" w:hint="default"/>
    </w:rPr>
  </w:style>
  <w:style w:type="character" w:customStyle="1" w:styleId="15">
    <w:name w:val="15"/>
    <w:basedOn w:val="DefaultParagraphFont"/>
    <w:qFormat/>
    <w:rsid w:val="00CD54BF"/>
    <w:rPr>
      <w:rFonts w:ascii="Times New Roman" w:hAnsi="Times New Roman" w:cs="Times New Roman" w:hint="default"/>
    </w:rPr>
  </w:style>
  <w:style w:type="paragraph" w:customStyle="1" w:styleId="a3">
    <w:name w:val="小标题"/>
    <w:basedOn w:val="Normal"/>
    <w:qFormat/>
    <w:rsid w:val="00CD54BF"/>
    <w:pPr>
      <w:spacing w:beforeLines="50" w:afterLines="50" w:after="120" w:line="259" w:lineRule="auto"/>
      <w:jc w:val="both"/>
    </w:pPr>
    <w:rPr>
      <w:rFonts w:eastAsiaTheme="minorEastAsia"/>
      <w:b/>
      <w:kern w:val="2"/>
      <w:sz w:val="21"/>
      <w:u w:val="single"/>
      <w:lang w:val="en-US" w:eastAsia="zh-CN"/>
    </w:rPr>
  </w:style>
  <w:style w:type="paragraph" w:customStyle="1" w:styleId="Revision1">
    <w:name w:val="Revision1"/>
    <w:hidden/>
    <w:uiPriority w:val="99"/>
    <w:unhideWhenUsed/>
    <w:qFormat/>
    <w:rsid w:val="00CD54BF"/>
    <w:rPr>
      <w:rFonts w:eastAsia="SimSun"/>
      <w:kern w:val="2"/>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9.wmf"/><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jpeg"/><Relationship Id="rId84" Type="http://schemas.openxmlformats.org/officeDocument/2006/relationships/image" Target="media/image69.wmf"/><Relationship Id="rId89" Type="http://schemas.openxmlformats.org/officeDocument/2006/relationships/image" Target="media/image72.wmf"/><Relationship Id="rId16" Type="http://schemas.openxmlformats.org/officeDocument/2006/relationships/image" Target="media/image6.png"/><Relationship Id="rId11" Type="http://schemas.openxmlformats.org/officeDocument/2006/relationships/image" Target="media/image2.emf"/><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jpeg"/><Relationship Id="rId58" Type="http://schemas.openxmlformats.org/officeDocument/2006/relationships/image" Target="media/image44.png"/><Relationship Id="rId74" Type="http://schemas.openxmlformats.org/officeDocument/2006/relationships/image" Target="media/image60.jpeg"/><Relationship Id="rId79" Type="http://schemas.openxmlformats.org/officeDocument/2006/relationships/image" Target="media/image65.png"/><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73.wmf"/><Relationship Id="rId95" Type="http://schemas.openxmlformats.org/officeDocument/2006/relationships/image" Target="media/image78.wmf"/><Relationship Id="rId22" Type="http://schemas.openxmlformats.org/officeDocument/2006/relationships/oleObject" Target="embeddings/oleObject5.bin"/><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jpeg"/><Relationship Id="rId80" Type="http://schemas.openxmlformats.org/officeDocument/2006/relationships/image" Target="media/image66.png"/><Relationship Id="rId85" Type="http://schemas.openxmlformats.org/officeDocument/2006/relationships/oleObject" Target="embeddings/oleObject8.bin"/><Relationship Id="rId12" Type="http://schemas.openxmlformats.org/officeDocument/2006/relationships/oleObject" Target="embeddings/oleObject2.bin"/><Relationship Id="rId17" Type="http://schemas.openxmlformats.org/officeDocument/2006/relationships/image" Target="media/image7.wmf"/><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jpeg"/><Relationship Id="rId75" Type="http://schemas.openxmlformats.org/officeDocument/2006/relationships/image" Target="media/image61.jpeg"/><Relationship Id="rId83" Type="http://schemas.openxmlformats.org/officeDocument/2006/relationships/oleObject" Target="embeddings/oleObject7.bin"/><Relationship Id="rId88" Type="http://schemas.openxmlformats.org/officeDocument/2006/relationships/oleObject" Target="embeddings/oleObject9.bin"/><Relationship Id="rId91" Type="http://schemas.openxmlformats.org/officeDocument/2006/relationships/image" Target="media/image74.wmf"/><Relationship Id="rId96" Type="http://schemas.openxmlformats.org/officeDocument/2006/relationships/image" Target="media/image79.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wmf"/><Relationship Id="rId28" Type="http://schemas.openxmlformats.org/officeDocument/2006/relationships/image" Target="media/image14.jpe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jpg"/><Relationship Id="rId73" Type="http://schemas.openxmlformats.org/officeDocument/2006/relationships/image" Target="media/image59.jpe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0.png"/><Relationship Id="rId94" Type="http://schemas.openxmlformats.org/officeDocument/2006/relationships/image" Target="media/image77.wmf"/><Relationship Id="rId99" Type="http://schemas.openxmlformats.org/officeDocument/2006/relationships/image" Target="media/image81.png"/><Relationship Id="rId101" Type="http://schemas.openxmlformats.org/officeDocument/2006/relationships/image" Target="media/image83.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jpg"/><Relationship Id="rId97" Type="http://schemas.openxmlformats.org/officeDocument/2006/relationships/image" Target="media/image80.wmf"/><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7.jpeg"/><Relationship Id="rId92" Type="http://schemas.openxmlformats.org/officeDocument/2006/relationships/image" Target="media/image75.wmf"/><Relationship Id="rId2" Type="http://schemas.openxmlformats.org/officeDocument/2006/relationships/customXml" Target="../customXml/item1.xml"/><Relationship Id="rId29" Type="http://schemas.openxmlformats.org/officeDocument/2006/relationships/image" Target="media/image15.jpeg"/><Relationship Id="rId24" Type="http://schemas.openxmlformats.org/officeDocument/2006/relationships/oleObject" Target="embeddings/oleObject6.bin"/><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jpeg"/><Relationship Id="rId87" Type="http://schemas.openxmlformats.org/officeDocument/2006/relationships/image" Target="media/image71.wmf"/><Relationship Id="rId61" Type="http://schemas.openxmlformats.org/officeDocument/2006/relationships/image" Target="media/image47.png"/><Relationship Id="rId82" Type="http://schemas.openxmlformats.org/officeDocument/2006/relationships/image" Target="media/image68.wmf"/><Relationship Id="rId19" Type="http://schemas.openxmlformats.org/officeDocument/2006/relationships/image" Target="media/image8.wmf"/><Relationship Id="rId14" Type="http://schemas.openxmlformats.org/officeDocument/2006/relationships/image" Target="media/image4.wmf"/><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jpg"/><Relationship Id="rId100" Type="http://schemas.openxmlformats.org/officeDocument/2006/relationships/image" Target="media/image82.png"/><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8.jpeg"/><Relationship Id="rId93" Type="http://schemas.openxmlformats.org/officeDocument/2006/relationships/image" Target="media/image76.wmf"/><Relationship Id="rId98" Type="http://schemas.openxmlformats.org/officeDocument/2006/relationships/oleObject" Target="embeddings/oleObject10.bin"/><Relationship Id="rId3" Type="http://schemas.openxmlformats.org/officeDocument/2006/relationships/numbering" Target="numbering.xm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51</Pages>
  <Words>16068</Words>
  <Characters>91593</Characters>
  <Application>Microsoft Office Word</Application>
  <DocSecurity>0</DocSecurity>
  <Lines>763</Lines>
  <Paragraphs>214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107447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cp:lastModifiedBy>
  <cp:revision>2</cp:revision>
  <cp:lastPrinted>2019-02-25T14:05:00Z</cp:lastPrinted>
  <dcterms:created xsi:type="dcterms:W3CDTF">2025-09-04T13:07:00Z</dcterms:created>
  <dcterms:modified xsi:type="dcterms:W3CDTF">2025-09-04T13:07:00Z</dcterms:modified>
</cp:coreProperties>
</file>